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3C526" w14:textId="77777777" w:rsidR="00CA5C26" w:rsidRDefault="0066020B" w:rsidP="007469D8">
      <w:pPr>
        <w:pStyle w:val="NHSBluehead1"/>
        <w:tabs>
          <w:tab w:val="left" w:pos="1134"/>
          <w:tab w:val="center" w:pos="5383"/>
        </w:tabs>
        <w:rPr>
          <w:i/>
          <w:iCs/>
          <w:sz w:val="48"/>
          <w:szCs w:val="48"/>
        </w:rPr>
      </w:pPr>
      <w:r w:rsidRPr="00E42B44">
        <w:rPr>
          <w:i/>
          <w:iCs/>
          <w:noProof/>
          <w:lang w:eastAsia="en-GB"/>
        </w:rPr>
        <w:drawing>
          <wp:anchor distT="0" distB="0" distL="114300" distR="114300" simplePos="0" relativeHeight="251659776" behindDoc="1" locked="0" layoutInCell="1" allowOverlap="1" wp14:anchorId="7A909667" wp14:editId="3462C1F1">
            <wp:simplePos x="0" y="0"/>
            <wp:positionH relativeFrom="page">
              <wp:posOffset>6095147</wp:posOffset>
            </wp:positionH>
            <wp:positionV relativeFrom="page">
              <wp:posOffset>636104</wp:posOffset>
            </wp:positionV>
            <wp:extent cx="1353320" cy="763326"/>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356697" cy="765231"/>
                    </a:xfrm>
                    <a:prstGeom prst="rect">
                      <a:avLst/>
                    </a:prstGeom>
                  </pic:spPr>
                </pic:pic>
              </a:graphicData>
            </a:graphic>
            <wp14:sizeRelH relativeFrom="page">
              <wp14:pctWidth>0</wp14:pctWidth>
            </wp14:sizeRelH>
            <wp14:sizeRelV relativeFrom="page">
              <wp14:pctHeight>0</wp14:pctHeight>
            </wp14:sizeRelV>
          </wp:anchor>
        </w:drawing>
      </w:r>
      <w:r w:rsidR="0066784D">
        <w:rPr>
          <w:i/>
          <w:iCs/>
          <w:sz w:val="48"/>
          <w:szCs w:val="48"/>
        </w:rPr>
        <w:t xml:space="preserve">Safe and </w:t>
      </w:r>
      <w:r w:rsidR="0095765B">
        <w:rPr>
          <w:i/>
          <w:iCs/>
          <w:sz w:val="48"/>
          <w:szCs w:val="48"/>
        </w:rPr>
        <w:t xml:space="preserve">Sustainable Waste </w:t>
      </w:r>
    </w:p>
    <w:p w14:paraId="29CFE805" w14:textId="6544DECA" w:rsidR="00C459B1" w:rsidRPr="00E42B44" w:rsidRDefault="0095765B" w:rsidP="007469D8">
      <w:pPr>
        <w:pStyle w:val="NHSBluehead1"/>
        <w:tabs>
          <w:tab w:val="left" w:pos="1134"/>
          <w:tab w:val="center" w:pos="5383"/>
        </w:tabs>
        <w:rPr>
          <w:i/>
          <w:iCs/>
          <w:sz w:val="48"/>
          <w:szCs w:val="48"/>
        </w:rPr>
      </w:pPr>
      <w:r>
        <w:rPr>
          <w:i/>
          <w:iCs/>
          <w:sz w:val="48"/>
          <w:szCs w:val="48"/>
        </w:rPr>
        <w:t>Management Policy</w:t>
      </w:r>
      <w:r w:rsidR="003E3D9A" w:rsidRPr="00E42B44">
        <w:rPr>
          <w:i/>
          <w:iCs/>
          <w:noProof/>
          <w:lang w:eastAsia="en-GB"/>
        </w:rPr>
        <w:t xml:space="preserve"> </w:t>
      </w:r>
    </w:p>
    <w:p w14:paraId="2804C0FD" w14:textId="77777777" w:rsidR="001372F9" w:rsidRPr="00E42B44" w:rsidRDefault="001372F9" w:rsidP="007469D8">
      <w:pPr>
        <w:pStyle w:val="NHSBlueIntro1"/>
        <w:rPr>
          <w:sz w:val="28"/>
          <w:szCs w:val="28"/>
        </w:rPr>
      </w:pPr>
    </w:p>
    <w:p w14:paraId="4D09C2D8" w14:textId="275EA83F" w:rsidR="00780F33" w:rsidRPr="00E42B44" w:rsidRDefault="00780F33" w:rsidP="007469D8">
      <w:pPr>
        <w:pStyle w:val="NHSBlueIntro1"/>
        <w:rPr>
          <w:sz w:val="24"/>
          <w:szCs w:val="24"/>
        </w:rPr>
      </w:pPr>
      <w:r w:rsidRPr="00E42B44">
        <w:rPr>
          <w:sz w:val="40"/>
          <w:szCs w:val="40"/>
        </w:rPr>
        <w:t xml:space="preserve">Division: </w:t>
      </w:r>
      <w:r w:rsidR="00C74423" w:rsidRPr="00E42B44">
        <w:rPr>
          <w:i/>
          <w:iCs/>
          <w:sz w:val="36"/>
          <w:szCs w:val="36"/>
        </w:rPr>
        <w:t>Trust-Wide</w:t>
      </w:r>
    </w:p>
    <w:p w14:paraId="74D5ECC7" w14:textId="7371345C" w:rsidR="00FA0F40" w:rsidRPr="00BD2D19" w:rsidRDefault="00361495" w:rsidP="007469D8">
      <w:pPr>
        <w:pStyle w:val="NHSBlueIntro1"/>
        <w:rPr>
          <w:b w:val="0"/>
          <w:bCs/>
          <w:sz w:val="24"/>
          <w:szCs w:val="24"/>
        </w:rPr>
      </w:pPr>
      <w:r w:rsidRPr="00E42B44">
        <w:rPr>
          <w:sz w:val="40"/>
          <w:szCs w:val="40"/>
        </w:rPr>
        <w:t>Document No</w:t>
      </w:r>
      <w:r w:rsidR="00E42B44" w:rsidRPr="00E42B44">
        <w:rPr>
          <w:sz w:val="40"/>
          <w:szCs w:val="40"/>
        </w:rPr>
        <w:t>:</w:t>
      </w:r>
      <w:r w:rsidR="00E42B44">
        <w:rPr>
          <w:i/>
          <w:iCs/>
          <w:sz w:val="24"/>
          <w:szCs w:val="24"/>
        </w:rPr>
        <w:t xml:space="preserve"> </w:t>
      </w:r>
      <w:r w:rsidR="00B16C72" w:rsidRPr="00B16C72">
        <w:rPr>
          <w:b w:val="0"/>
          <w:bCs/>
          <w:sz w:val="40"/>
          <w:szCs w:val="40"/>
        </w:rPr>
        <w:t>HS29</w:t>
      </w:r>
    </w:p>
    <w:p w14:paraId="30AE6974" w14:textId="77777777" w:rsidR="009E000B" w:rsidRPr="001372F9" w:rsidRDefault="009E000B" w:rsidP="00C459B1">
      <w:pPr>
        <w:pStyle w:val="NHSBlueIntro1"/>
        <w:rPr>
          <w:sz w:val="28"/>
          <w:szCs w:val="28"/>
        </w:rPr>
      </w:pPr>
    </w:p>
    <w:p w14:paraId="2E104B7A" w14:textId="77777777" w:rsidR="00C459B1" w:rsidRDefault="009E000B" w:rsidP="00C459B1">
      <w:pPr>
        <w:pStyle w:val="NHSBlueIntro1"/>
      </w:pPr>
      <w:r>
        <w:rPr>
          <w:noProof/>
          <w:lang w:eastAsia="en-GB"/>
        </w:rPr>
        <mc:AlternateContent>
          <mc:Choice Requires="wps">
            <w:drawing>
              <wp:anchor distT="0" distB="0" distL="114300" distR="114300" simplePos="0" relativeHeight="251684864" behindDoc="0" locked="0" layoutInCell="1" allowOverlap="1" wp14:anchorId="7E2B8ED8" wp14:editId="68DEC899">
                <wp:simplePos x="0" y="0"/>
                <wp:positionH relativeFrom="column">
                  <wp:posOffset>122555</wp:posOffset>
                </wp:positionH>
                <wp:positionV relativeFrom="paragraph">
                  <wp:posOffset>7620</wp:posOffset>
                </wp:positionV>
                <wp:extent cx="5904690" cy="1276350"/>
                <wp:effectExtent l="0" t="0" r="1270" b="0"/>
                <wp:wrapNone/>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04690" cy="1276350"/>
                        </a:xfrm>
                        <a:prstGeom prst="rect">
                          <a:avLst/>
                        </a:prstGeom>
                        <a:noFill/>
                        <a:ln w="6350">
                          <a:noFill/>
                        </a:ln>
                        <a:effectLst/>
                      </wps:spPr>
                      <wps:txbx>
                        <w:txbxContent>
                          <w:tbl>
                            <w:tblPr>
                              <w:tblStyle w:val="TableGrid"/>
                              <w:tblW w:w="0" w:type="auto"/>
                              <w:tblBorders>
                                <w:left w:val="single" w:sz="4" w:space="0" w:color="415563" w:themeColor="text2"/>
                                <w:right w:val="single" w:sz="4" w:space="0" w:color="415563" w:themeColor="text2"/>
                                <w:insideH w:val="single" w:sz="6" w:space="0" w:color="415563" w:themeColor="text2"/>
                                <w:insideV w:val="single" w:sz="6" w:space="0" w:color="415563" w:themeColor="text2"/>
                              </w:tblBorders>
                              <w:tblLook w:val="04A0" w:firstRow="1" w:lastRow="0" w:firstColumn="1" w:lastColumn="0" w:noHBand="0" w:noVBand="1"/>
                              <w:tblCaption w:val="Staff Usage of policy table"/>
                            </w:tblPr>
                            <w:tblGrid>
                              <w:gridCol w:w="3071"/>
                              <w:gridCol w:w="3071"/>
                              <w:gridCol w:w="3072"/>
                            </w:tblGrid>
                            <w:tr w:rsidR="00716411" w14:paraId="4D854DA1" w14:textId="77777777" w:rsidTr="00D36901">
                              <w:trPr>
                                <w:cnfStyle w:val="100000000000" w:firstRow="1" w:lastRow="0" w:firstColumn="0" w:lastColumn="0" w:oddVBand="0" w:evenVBand="0" w:oddHBand="0" w:evenHBand="0" w:firstRowFirstColumn="0" w:firstRowLastColumn="0" w:lastRowFirstColumn="0" w:lastRowLastColumn="0"/>
                                <w:tblHeader/>
                              </w:trPr>
                              <w:tc>
                                <w:tcPr>
                                  <w:tcW w:w="3071" w:type="dxa"/>
                                  <w:tcBorders>
                                    <w:top w:val="none" w:sz="0" w:space="0" w:color="auto"/>
                                    <w:bottom w:val="none" w:sz="0" w:space="0" w:color="auto"/>
                                  </w:tcBorders>
                                  <w:vAlign w:val="center"/>
                                </w:tcPr>
                                <w:p w14:paraId="01519B17" w14:textId="77777777" w:rsidR="00716411" w:rsidRDefault="00716411" w:rsidP="00D47FAB">
                                  <w:pPr>
                                    <w:pStyle w:val="NHSBody12pt"/>
                                    <w:jc w:val="center"/>
                                  </w:pPr>
                                  <w:r w:rsidRPr="007B0C54">
                                    <w:rPr>
                                      <w:rFonts w:eastAsia="Arial"/>
                                      <w:b/>
                                      <w:bCs/>
                                      <w:spacing w:val="-1"/>
                                      <w:sz w:val="24"/>
                                    </w:rPr>
                                    <w:t>Spec</w:t>
                                  </w:r>
                                  <w:r w:rsidRPr="007B0C54">
                                    <w:rPr>
                                      <w:rFonts w:eastAsia="Arial"/>
                                      <w:b/>
                                      <w:bCs/>
                                      <w:spacing w:val="1"/>
                                      <w:sz w:val="24"/>
                                    </w:rPr>
                                    <w:t>i</w:t>
                                  </w:r>
                                  <w:r w:rsidRPr="007B0C54">
                                    <w:rPr>
                                      <w:rFonts w:eastAsia="Arial"/>
                                      <w:b/>
                                      <w:bCs/>
                                      <w:sz w:val="24"/>
                                    </w:rPr>
                                    <w:t>f</w:t>
                                  </w:r>
                                  <w:r w:rsidRPr="007B0C54">
                                    <w:rPr>
                                      <w:rFonts w:eastAsia="Arial"/>
                                      <w:b/>
                                      <w:bCs/>
                                      <w:spacing w:val="1"/>
                                      <w:sz w:val="24"/>
                                    </w:rPr>
                                    <w:t>i</w:t>
                                  </w:r>
                                  <w:r w:rsidRPr="007B0C54">
                                    <w:rPr>
                                      <w:rFonts w:eastAsia="Arial"/>
                                      <w:b/>
                                      <w:bCs/>
                                      <w:sz w:val="24"/>
                                    </w:rPr>
                                    <w:t>c</w:t>
                                  </w:r>
                                  <w:r w:rsidRPr="007B0C54">
                                    <w:rPr>
                                      <w:rFonts w:eastAsia="Arial"/>
                                      <w:b/>
                                      <w:bCs/>
                                      <w:spacing w:val="-2"/>
                                      <w:sz w:val="24"/>
                                    </w:rPr>
                                    <w:t xml:space="preserve"> </w:t>
                                  </w:r>
                                  <w:r w:rsidRPr="007B0C54">
                                    <w:rPr>
                                      <w:rFonts w:eastAsia="Arial"/>
                                      <w:b/>
                                      <w:bCs/>
                                      <w:spacing w:val="-1"/>
                                      <w:sz w:val="24"/>
                                    </w:rPr>
                                    <w:t>s</w:t>
                                  </w:r>
                                  <w:r w:rsidRPr="007B0C54">
                                    <w:rPr>
                                      <w:rFonts w:eastAsia="Arial"/>
                                      <w:b/>
                                      <w:bCs/>
                                      <w:sz w:val="24"/>
                                    </w:rPr>
                                    <w:t>t</w:t>
                                  </w:r>
                                  <w:r w:rsidRPr="007B0C54">
                                    <w:rPr>
                                      <w:rFonts w:eastAsia="Arial"/>
                                      <w:b/>
                                      <w:bCs/>
                                      <w:spacing w:val="-3"/>
                                      <w:sz w:val="24"/>
                                    </w:rPr>
                                    <w:t>a</w:t>
                                  </w:r>
                                  <w:r w:rsidRPr="007B0C54">
                                    <w:rPr>
                                      <w:rFonts w:eastAsia="Arial"/>
                                      <w:b/>
                                      <w:bCs/>
                                      <w:sz w:val="24"/>
                                    </w:rPr>
                                    <w:t>ff</w:t>
                                  </w:r>
                                  <w:r w:rsidRPr="007B0C54">
                                    <w:rPr>
                                      <w:rFonts w:eastAsia="Arial"/>
                                      <w:b/>
                                      <w:bCs/>
                                      <w:spacing w:val="-1"/>
                                      <w:sz w:val="24"/>
                                    </w:rPr>
                                    <w:t xml:space="preserve"> g</w:t>
                                  </w:r>
                                  <w:r w:rsidRPr="007B0C54">
                                    <w:rPr>
                                      <w:rFonts w:eastAsia="Arial"/>
                                      <w:b/>
                                      <w:bCs/>
                                      <w:sz w:val="24"/>
                                    </w:rPr>
                                    <w:t>r</w:t>
                                  </w:r>
                                  <w:r w:rsidRPr="007B0C54">
                                    <w:rPr>
                                      <w:rFonts w:eastAsia="Arial"/>
                                      <w:b/>
                                      <w:bCs/>
                                      <w:spacing w:val="-1"/>
                                      <w:sz w:val="24"/>
                                    </w:rPr>
                                    <w:t>oup</w:t>
                                  </w:r>
                                  <w:r w:rsidRPr="007B0C54">
                                    <w:rPr>
                                      <w:rFonts w:eastAsia="Arial"/>
                                      <w:b/>
                                      <w:bCs/>
                                      <w:sz w:val="24"/>
                                    </w:rPr>
                                    <w:t>s</w:t>
                                  </w:r>
                                  <w:r w:rsidRPr="007B0C54">
                                    <w:rPr>
                                      <w:rFonts w:eastAsia="Arial"/>
                                      <w:b/>
                                      <w:bCs/>
                                      <w:spacing w:val="-2"/>
                                      <w:sz w:val="24"/>
                                    </w:rPr>
                                    <w:t xml:space="preserve"> </w:t>
                                  </w:r>
                                  <w:r w:rsidRPr="007B0C54">
                                    <w:rPr>
                                      <w:rFonts w:eastAsia="Arial"/>
                                      <w:b/>
                                      <w:bCs/>
                                      <w:sz w:val="24"/>
                                    </w:rPr>
                                    <w:t xml:space="preserve">to </w:t>
                                  </w:r>
                                  <w:r w:rsidRPr="007B0C54">
                                    <w:rPr>
                                      <w:rFonts w:eastAsia="Arial"/>
                                      <w:b/>
                                      <w:bCs/>
                                      <w:spacing w:val="3"/>
                                      <w:sz w:val="24"/>
                                    </w:rPr>
                                    <w:t>w</w:t>
                                  </w:r>
                                  <w:r w:rsidRPr="007B0C54">
                                    <w:rPr>
                                      <w:rFonts w:eastAsia="Arial"/>
                                      <w:b/>
                                      <w:bCs/>
                                      <w:spacing w:val="-3"/>
                                      <w:sz w:val="24"/>
                                    </w:rPr>
                                    <w:t>h</w:t>
                                  </w:r>
                                  <w:r w:rsidRPr="007B0C54">
                                    <w:rPr>
                                      <w:rFonts w:eastAsia="Arial"/>
                                      <w:b/>
                                      <w:bCs/>
                                      <w:spacing w:val="-1"/>
                                      <w:sz w:val="24"/>
                                    </w:rPr>
                                    <w:t>o</w:t>
                                  </w:r>
                                  <w:r w:rsidRPr="007B0C54">
                                    <w:rPr>
                                      <w:rFonts w:eastAsia="Arial"/>
                                      <w:b/>
                                      <w:bCs/>
                                      <w:sz w:val="24"/>
                                    </w:rPr>
                                    <w:t>m</w:t>
                                  </w:r>
                                  <w:r w:rsidRPr="007B0C54">
                                    <w:rPr>
                                      <w:rFonts w:eastAsia="Arial"/>
                                      <w:b/>
                                      <w:bCs/>
                                      <w:spacing w:val="-1"/>
                                      <w:sz w:val="24"/>
                                    </w:rPr>
                                    <w:t xml:space="preserve"> </w:t>
                                  </w:r>
                                  <w:r w:rsidRPr="007B0C54">
                                    <w:rPr>
                                      <w:rFonts w:eastAsia="Arial"/>
                                      <w:b/>
                                      <w:bCs/>
                                      <w:sz w:val="24"/>
                                    </w:rPr>
                                    <w:t>t</w:t>
                                  </w:r>
                                  <w:r w:rsidRPr="007B0C54">
                                    <w:rPr>
                                      <w:rFonts w:eastAsia="Arial"/>
                                      <w:b/>
                                      <w:bCs/>
                                      <w:spacing w:val="-3"/>
                                      <w:sz w:val="24"/>
                                    </w:rPr>
                                    <w:t>h</w:t>
                                  </w:r>
                                  <w:r w:rsidRPr="007B0C54">
                                    <w:rPr>
                                      <w:rFonts w:eastAsia="Arial"/>
                                      <w:b/>
                                      <w:bCs/>
                                      <w:spacing w:val="1"/>
                                      <w:sz w:val="24"/>
                                    </w:rPr>
                                    <w:t>i</w:t>
                                  </w:r>
                                  <w:r w:rsidRPr="007B0C54">
                                    <w:rPr>
                                      <w:rFonts w:eastAsia="Arial"/>
                                      <w:b/>
                                      <w:bCs/>
                                      <w:sz w:val="24"/>
                                    </w:rPr>
                                    <w:t xml:space="preserve">s </w:t>
                                  </w:r>
                                  <w:r w:rsidRPr="007B0C54">
                                    <w:rPr>
                                      <w:rFonts w:eastAsia="Arial"/>
                                      <w:b/>
                                      <w:bCs/>
                                      <w:spacing w:val="-1"/>
                                      <w:sz w:val="24"/>
                                    </w:rPr>
                                    <w:t>p</w:t>
                                  </w:r>
                                  <w:r w:rsidRPr="007B0C54">
                                    <w:rPr>
                                      <w:rFonts w:eastAsia="Arial"/>
                                      <w:b/>
                                      <w:bCs/>
                                      <w:spacing w:val="-3"/>
                                      <w:sz w:val="24"/>
                                    </w:rPr>
                                    <w:t>o</w:t>
                                  </w:r>
                                  <w:r w:rsidRPr="007B0C54">
                                    <w:rPr>
                                      <w:rFonts w:eastAsia="Arial"/>
                                      <w:b/>
                                      <w:bCs/>
                                      <w:spacing w:val="1"/>
                                      <w:sz w:val="24"/>
                                    </w:rPr>
                                    <w:t>li</w:t>
                                  </w:r>
                                  <w:r w:rsidRPr="007B0C54">
                                    <w:rPr>
                                      <w:rFonts w:eastAsia="Arial"/>
                                      <w:b/>
                                      <w:bCs/>
                                      <w:spacing w:val="-1"/>
                                      <w:sz w:val="24"/>
                                    </w:rPr>
                                    <w:t>c</w:t>
                                  </w:r>
                                  <w:r w:rsidRPr="007B0C54">
                                    <w:rPr>
                                      <w:rFonts w:eastAsia="Arial"/>
                                      <w:b/>
                                      <w:bCs/>
                                      <w:sz w:val="24"/>
                                    </w:rPr>
                                    <w:t>y</w:t>
                                  </w:r>
                                  <w:r w:rsidRPr="007B0C54">
                                    <w:rPr>
                                      <w:rFonts w:eastAsia="Arial"/>
                                      <w:b/>
                                      <w:bCs/>
                                      <w:spacing w:val="-4"/>
                                      <w:sz w:val="24"/>
                                    </w:rPr>
                                    <w:t xml:space="preserve"> </w:t>
                                  </w:r>
                                  <w:r w:rsidRPr="007B0C54">
                                    <w:rPr>
                                      <w:rFonts w:eastAsia="Arial"/>
                                      <w:b/>
                                      <w:bCs/>
                                      <w:spacing w:val="-1"/>
                                      <w:sz w:val="24"/>
                                      <w:u w:val="thick" w:color="000000"/>
                                    </w:rPr>
                                    <w:t>d</w:t>
                                  </w:r>
                                  <w:r w:rsidRPr="007B0C54">
                                    <w:rPr>
                                      <w:rFonts w:eastAsia="Arial"/>
                                      <w:b/>
                                      <w:bCs/>
                                      <w:spacing w:val="1"/>
                                      <w:sz w:val="24"/>
                                      <w:u w:val="thick" w:color="000000"/>
                                    </w:rPr>
                                    <w:t>i</w:t>
                                  </w:r>
                                  <w:r w:rsidRPr="007B0C54">
                                    <w:rPr>
                                      <w:rFonts w:eastAsia="Arial"/>
                                      <w:b/>
                                      <w:bCs/>
                                      <w:sz w:val="24"/>
                                      <w:u w:val="thick" w:color="000000"/>
                                    </w:rPr>
                                    <w:t>r</w:t>
                                  </w:r>
                                  <w:r w:rsidRPr="007B0C54">
                                    <w:rPr>
                                      <w:rFonts w:eastAsia="Arial"/>
                                      <w:b/>
                                      <w:bCs/>
                                      <w:spacing w:val="-1"/>
                                      <w:sz w:val="24"/>
                                      <w:u w:val="thick" w:color="000000"/>
                                    </w:rPr>
                                    <w:t>ec</w:t>
                                  </w:r>
                                  <w:r w:rsidRPr="007B0C54">
                                    <w:rPr>
                                      <w:rFonts w:eastAsia="Arial"/>
                                      <w:b/>
                                      <w:bCs/>
                                      <w:spacing w:val="-2"/>
                                      <w:sz w:val="24"/>
                                      <w:u w:val="thick" w:color="000000"/>
                                    </w:rPr>
                                    <w:t>t</w:t>
                                  </w:r>
                                  <w:r w:rsidRPr="007B0C54">
                                    <w:rPr>
                                      <w:rFonts w:eastAsia="Arial"/>
                                      <w:b/>
                                      <w:bCs/>
                                      <w:spacing w:val="1"/>
                                      <w:sz w:val="24"/>
                                      <w:u w:val="thick" w:color="000000"/>
                                    </w:rPr>
                                    <w:t>l</w:t>
                                  </w:r>
                                  <w:r w:rsidRPr="007B0C54">
                                    <w:rPr>
                                      <w:rFonts w:eastAsia="Arial"/>
                                      <w:b/>
                                      <w:bCs/>
                                      <w:sz w:val="24"/>
                                      <w:u w:val="thick" w:color="000000"/>
                                    </w:rPr>
                                    <w:t>y</w:t>
                                  </w:r>
                                  <w:r w:rsidRPr="007B0C54">
                                    <w:rPr>
                                      <w:rFonts w:eastAsia="Arial"/>
                                      <w:b/>
                                      <w:bCs/>
                                      <w:sz w:val="24"/>
                                    </w:rPr>
                                    <w:t xml:space="preserve"> </w:t>
                                  </w:r>
                                  <w:r w:rsidRPr="007B0C54">
                                    <w:rPr>
                                      <w:rFonts w:eastAsia="Arial"/>
                                      <w:b/>
                                      <w:bCs/>
                                      <w:spacing w:val="-1"/>
                                      <w:sz w:val="24"/>
                                    </w:rPr>
                                    <w:t>app</w:t>
                                  </w:r>
                                  <w:r w:rsidRPr="007B0C54">
                                    <w:rPr>
                                      <w:rFonts w:eastAsia="Arial"/>
                                      <w:b/>
                                      <w:bCs/>
                                      <w:spacing w:val="1"/>
                                      <w:sz w:val="24"/>
                                    </w:rPr>
                                    <w:t>l</w:t>
                                  </w:r>
                                  <w:r w:rsidRPr="007B0C54">
                                    <w:rPr>
                                      <w:rFonts w:eastAsia="Arial"/>
                                      <w:b/>
                                      <w:bCs/>
                                      <w:sz w:val="24"/>
                                    </w:rPr>
                                    <w:t>i</w:t>
                                  </w:r>
                                  <w:r w:rsidRPr="007B0C54">
                                    <w:rPr>
                                      <w:rFonts w:eastAsia="Arial"/>
                                      <w:b/>
                                      <w:bCs/>
                                      <w:spacing w:val="-1"/>
                                      <w:sz w:val="24"/>
                                    </w:rPr>
                                    <w:t>es</w:t>
                                  </w:r>
                                </w:p>
                              </w:tc>
                              <w:tc>
                                <w:tcPr>
                                  <w:tcW w:w="3071" w:type="dxa"/>
                                  <w:tcBorders>
                                    <w:top w:val="none" w:sz="0" w:space="0" w:color="auto"/>
                                    <w:bottom w:val="none" w:sz="0" w:space="0" w:color="auto"/>
                                  </w:tcBorders>
                                  <w:vAlign w:val="center"/>
                                </w:tcPr>
                                <w:p w14:paraId="32B77582" w14:textId="77777777" w:rsidR="00716411" w:rsidRDefault="00716411" w:rsidP="00D47FAB">
                                  <w:pPr>
                                    <w:pStyle w:val="NHSBody12pt"/>
                                    <w:jc w:val="center"/>
                                  </w:pPr>
                                  <w:r w:rsidRPr="007B0C54">
                                    <w:rPr>
                                      <w:rFonts w:eastAsia="Arial"/>
                                      <w:b/>
                                      <w:bCs/>
                                      <w:spacing w:val="-1"/>
                                      <w:sz w:val="24"/>
                                    </w:rPr>
                                    <w:t>L</w:t>
                                  </w:r>
                                  <w:r w:rsidRPr="007B0C54">
                                    <w:rPr>
                                      <w:rFonts w:eastAsia="Arial"/>
                                      <w:b/>
                                      <w:bCs/>
                                      <w:spacing w:val="1"/>
                                      <w:sz w:val="24"/>
                                    </w:rPr>
                                    <w:t>i</w:t>
                                  </w:r>
                                  <w:r w:rsidRPr="007B0C54">
                                    <w:rPr>
                                      <w:rFonts w:eastAsia="Arial"/>
                                      <w:b/>
                                      <w:bCs/>
                                      <w:spacing w:val="-1"/>
                                      <w:sz w:val="24"/>
                                    </w:rPr>
                                    <w:t>ke</w:t>
                                  </w:r>
                                  <w:r w:rsidRPr="007B0C54">
                                    <w:rPr>
                                      <w:rFonts w:eastAsia="Arial"/>
                                      <w:b/>
                                      <w:bCs/>
                                      <w:spacing w:val="1"/>
                                      <w:sz w:val="24"/>
                                    </w:rPr>
                                    <w:t>l</w:t>
                                  </w:r>
                                  <w:r w:rsidRPr="007B0C54">
                                    <w:rPr>
                                      <w:rFonts w:eastAsia="Arial"/>
                                      <w:b/>
                                      <w:bCs/>
                                      <w:sz w:val="24"/>
                                    </w:rPr>
                                    <w:t>y</w:t>
                                  </w:r>
                                  <w:r w:rsidRPr="007B0C54">
                                    <w:rPr>
                                      <w:rFonts w:eastAsia="Arial"/>
                                      <w:b/>
                                      <w:bCs/>
                                      <w:spacing w:val="-4"/>
                                      <w:sz w:val="24"/>
                                    </w:rPr>
                                    <w:t xml:space="preserve"> </w:t>
                                  </w:r>
                                  <w:r w:rsidRPr="007B0C54">
                                    <w:rPr>
                                      <w:rFonts w:eastAsia="Arial"/>
                                      <w:b/>
                                      <w:bCs/>
                                      <w:sz w:val="24"/>
                                    </w:rPr>
                                    <w:t>fr</w:t>
                                  </w:r>
                                  <w:r w:rsidRPr="007B0C54">
                                    <w:rPr>
                                      <w:rFonts w:eastAsia="Arial"/>
                                      <w:b/>
                                      <w:bCs/>
                                      <w:spacing w:val="-1"/>
                                      <w:sz w:val="24"/>
                                    </w:rPr>
                                    <w:t>equenc</w:t>
                                  </w:r>
                                  <w:r w:rsidRPr="007B0C54">
                                    <w:rPr>
                                      <w:rFonts w:eastAsia="Arial"/>
                                      <w:b/>
                                      <w:bCs/>
                                      <w:sz w:val="24"/>
                                    </w:rPr>
                                    <w:t>y</w:t>
                                  </w:r>
                                  <w:r w:rsidRPr="007B0C54">
                                    <w:rPr>
                                      <w:rFonts w:eastAsia="Arial"/>
                                      <w:b/>
                                      <w:bCs/>
                                      <w:spacing w:val="-4"/>
                                      <w:sz w:val="24"/>
                                    </w:rPr>
                                    <w:t xml:space="preserve"> </w:t>
                                  </w:r>
                                  <w:r w:rsidRPr="007B0C54">
                                    <w:rPr>
                                      <w:rFonts w:eastAsia="Arial"/>
                                      <w:b/>
                                      <w:bCs/>
                                      <w:spacing w:val="-1"/>
                                      <w:sz w:val="24"/>
                                    </w:rPr>
                                    <w:t>o</w:t>
                                  </w:r>
                                  <w:r w:rsidRPr="007B0C54">
                                    <w:rPr>
                                      <w:rFonts w:eastAsia="Arial"/>
                                      <w:b/>
                                      <w:bCs/>
                                      <w:sz w:val="24"/>
                                    </w:rPr>
                                    <w:t>f</w:t>
                                  </w:r>
                                  <w:r w:rsidRPr="007B0C54">
                                    <w:rPr>
                                      <w:rFonts w:eastAsia="Arial"/>
                                      <w:b/>
                                      <w:bCs/>
                                      <w:spacing w:val="2"/>
                                      <w:sz w:val="24"/>
                                    </w:rPr>
                                    <w:t xml:space="preserve"> </w:t>
                                  </w:r>
                                  <w:r w:rsidRPr="007B0C54">
                                    <w:rPr>
                                      <w:rFonts w:eastAsia="Arial"/>
                                      <w:b/>
                                      <w:bCs/>
                                      <w:spacing w:val="-1"/>
                                      <w:sz w:val="24"/>
                                    </w:rPr>
                                    <w:t>use</w:t>
                                  </w:r>
                                </w:p>
                              </w:tc>
                              <w:tc>
                                <w:tcPr>
                                  <w:tcW w:w="3072" w:type="dxa"/>
                                  <w:tcBorders>
                                    <w:top w:val="none" w:sz="0" w:space="0" w:color="auto"/>
                                    <w:bottom w:val="none" w:sz="0" w:space="0" w:color="auto"/>
                                  </w:tcBorders>
                                  <w:vAlign w:val="center"/>
                                </w:tcPr>
                                <w:p w14:paraId="4323BFE3" w14:textId="77777777" w:rsidR="00716411" w:rsidRDefault="00716411" w:rsidP="00D47FAB">
                                  <w:pPr>
                                    <w:pStyle w:val="NHSBody12pt"/>
                                    <w:jc w:val="center"/>
                                  </w:pPr>
                                  <w:r w:rsidRPr="007B0C54">
                                    <w:rPr>
                                      <w:rFonts w:eastAsia="Arial"/>
                                      <w:b/>
                                      <w:bCs/>
                                      <w:spacing w:val="1"/>
                                      <w:sz w:val="24"/>
                                    </w:rPr>
                                    <w:t>O</w:t>
                                  </w:r>
                                  <w:r w:rsidRPr="007B0C54">
                                    <w:rPr>
                                      <w:rFonts w:eastAsia="Arial"/>
                                      <w:b/>
                                      <w:bCs/>
                                      <w:sz w:val="24"/>
                                    </w:rPr>
                                    <w:t>t</w:t>
                                  </w:r>
                                  <w:r w:rsidRPr="007B0C54">
                                    <w:rPr>
                                      <w:rFonts w:eastAsia="Arial"/>
                                      <w:b/>
                                      <w:bCs/>
                                      <w:spacing w:val="-1"/>
                                      <w:sz w:val="24"/>
                                    </w:rPr>
                                    <w:t>h</w:t>
                                  </w:r>
                                  <w:r w:rsidRPr="007B0C54">
                                    <w:rPr>
                                      <w:rFonts w:eastAsia="Arial"/>
                                      <w:b/>
                                      <w:bCs/>
                                      <w:spacing w:val="-3"/>
                                      <w:sz w:val="24"/>
                                    </w:rPr>
                                    <w:t>e</w:t>
                                  </w:r>
                                  <w:r w:rsidRPr="007B0C54">
                                    <w:rPr>
                                      <w:rFonts w:eastAsia="Arial"/>
                                      <w:b/>
                                      <w:bCs/>
                                      <w:sz w:val="24"/>
                                    </w:rPr>
                                    <w:t>r</w:t>
                                  </w:r>
                                  <w:r w:rsidRPr="007B0C54">
                                    <w:rPr>
                                      <w:rFonts w:eastAsia="Arial"/>
                                      <w:b/>
                                      <w:bCs/>
                                      <w:spacing w:val="1"/>
                                      <w:sz w:val="24"/>
                                    </w:rPr>
                                    <w:t xml:space="preserve"> </w:t>
                                  </w:r>
                                  <w:r w:rsidRPr="007B0C54">
                                    <w:rPr>
                                      <w:rFonts w:eastAsia="Arial"/>
                                      <w:b/>
                                      <w:bCs/>
                                      <w:spacing w:val="-3"/>
                                      <w:sz w:val="24"/>
                                    </w:rPr>
                                    <w:t>s</w:t>
                                  </w:r>
                                  <w:r w:rsidRPr="007B0C54">
                                    <w:rPr>
                                      <w:rFonts w:eastAsia="Arial"/>
                                      <w:b/>
                                      <w:bCs/>
                                      <w:sz w:val="24"/>
                                    </w:rPr>
                                    <w:t>t</w:t>
                                  </w:r>
                                  <w:r w:rsidRPr="007B0C54">
                                    <w:rPr>
                                      <w:rFonts w:eastAsia="Arial"/>
                                      <w:b/>
                                      <w:bCs/>
                                      <w:spacing w:val="-1"/>
                                      <w:sz w:val="24"/>
                                    </w:rPr>
                                    <w:t>a</w:t>
                                  </w:r>
                                  <w:r w:rsidRPr="007B0C54">
                                    <w:rPr>
                                      <w:rFonts w:eastAsia="Arial"/>
                                      <w:b/>
                                      <w:bCs/>
                                      <w:sz w:val="24"/>
                                    </w:rPr>
                                    <w:t>ff</w:t>
                                  </w:r>
                                  <w:r w:rsidRPr="007B0C54">
                                    <w:rPr>
                                      <w:rFonts w:eastAsia="Arial"/>
                                      <w:b/>
                                      <w:bCs/>
                                      <w:spacing w:val="-6"/>
                                      <w:sz w:val="24"/>
                                    </w:rPr>
                                    <w:t xml:space="preserve"> </w:t>
                                  </w:r>
                                  <w:r w:rsidRPr="007B0C54">
                                    <w:rPr>
                                      <w:rFonts w:eastAsia="Arial"/>
                                      <w:b/>
                                      <w:bCs/>
                                      <w:spacing w:val="3"/>
                                      <w:sz w:val="24"/>
                                    </w:rPr>
                                    <w:t>w</w:t>
                                  </w:r>
                                  <w:r w:rsidRPr="007B0C54">
                                    <w:rPr>
                                      <w:rFonts w:eastAsia="Arial"/>
                                      <w:b/>
                                      <w:bCs/>
                                      <w:spacing w:val="-1"/>
                                      <w:sz w:val="24"/>
                                    </w:rPr>
                                    <w:t>h</w:t>
                                  </w:r>
                                  <w:r w:rsidRPr="007B0C54">
                                    <w:rPr>
                                      <w:rFonts w:eastAsia="Arial"/>
                                      <w:b/>
                                      <w:bCs/>
                                      <w:sz w:val="24"/>
                                    </w:rPr>
                                    <w:t>o</w:t>
                                  </w:r>
                                  <w:r w:rsidRPr="007B0C54">
                                    <w:rPr>
                                      <w:rFonts w:eastAsia="Arial"/>
                                      <w:b/>
                                      <w:bCs/>
                                      <w:spacing w:val="-2"/>
                                      <w:sz w:val="24"/>
                                    </w:rPr>
                                    <w:t xml:space="preserve"> </w:t>
                                  </w:r>
                                  <w:r w:rsidRPr="007B0C54">
                                    <w:rPr>
                                      <w:rFonts w:eastAsia="Arial"/>
                                      <w:b/>
                                      <w:bCs/>
                                      <w:sz w:val="24"/>
                                    </w:rPr>
                                    <w:t>m</w:t>
                                  </w:r>
                                  <w:r w:rsidRPr="007B0C54">
                                    <w:rPr>
                                      <w:rFonts w:eastAsia="Arial"/>
                                      <w:b/>
                                      <w:bCs/>
                                      <w:spacing w:val="-1"/>
                                      <w:sz w:val="24"/>
                                    </w:rPr>
                                    <w:t>a</w:t>
                                  </w:r>
                                  <w:r w:rsidRPr="007B0C54">
                                    <w:rPr>
                                      <w:rFonts w:eastAsia="Arial"/>
                                      <w:b/>
                                      <w:bCs/>
                                      <w:sz w:val="24"/>
                                    </w:rPr>
                                    <w:t>y</w:t>
                                  </w:r>
                                  <w:r w:rsidRPr="007B0C54">
                                    <w:rPr>
                                      <w:rFonts w:eastAsia="Arial"/>
                                      <w:b/>
                                      <w:bCs/>
                                      <w:spacing w:val="-4"/>
                                      <w:sz w:val="24"/>
                                    </w:rPr>
                                    <w:t xml:space="preserve"> </w:t>
                                  </w:r>
                                  <w:r w:rsidRPr="007B0C54">
                                    <w:rPr>
                                      <w:rFonts w:eastAsia="Arial"/>
                                      <w:b/>
                                      <w:bCs/>
                                      <w:spacing w:val="-1"/>
                                      <w:sz w:val="24"/>
                                    </w:rPr>
                                    <w:t>n</w:t>
                                  </w:r>
                                  <w:r w:rsidRPr="007B0C54">
                                    <w:rPr>
                                      <w:rFonts w:eastAsia="Arial"/>
                                      <w:b/>
                                      <w:bCs/>
                                      <w:spacing w:val="2"/>
                                      <w:sz w:val="24"/>
                                    </w:rPr>
                                    <w:t>e</w:t>
                                  </w:r>
                                  <w:r w:rsidRPr="007B0C54">
                                    <w:rPr>
                                      <w:rFonts w:eastAsia="Arial"/>
                                      <w:b/>
                                      <w:bCs/>
                                      <w:spacing w:val="-1"/>
                                      <w:sz w:val="24"/>
                                    </w:rPr>
                                    <w:t xml:space="preserve">ed </w:t>
                                  </w:r>
                                  <w:r w:rsidRPr="007B0C54">
                                    <w:rPr>
                                      <w:rFonts w:eastAsia="Arial"/>
                                      <w:b/>
                                      <w:bCs/>
                                      <w:sz w:val="24"/>
                                    </w:rPr>
                                    <w:t xml:space="preserve">to </w:t>
                                  </w:r>
                                  <w:r w:rsidRPr="007B0C54">
                                    <w:rPr>
                                      <w:rFonts w:eastAsia="Arial"/>
                                      <w:b/>
                                      <w:bCs/>
                                      <w:spacing w:val="-1"/>
                                      <w:sz w:val="24"/>
                                    </w:rPr>
                                    <w:t>b</w:t>
                                  </w:r>
                                  <w:r w:rsidRPr="007B0C54">
                                    <w:rPr>
                                      <w:rFonts w:eastAsia="Arial"/>
                                      <w:b/>
                                      <w:bCs/>
                                      <w:sz w:val="24"/>
                                    </w:rPr>
                                    <w:t>e</w:t>
                                  </w:r>
                                  <w:r w:rsidRPr="007B0C54">
                                    <w:rPr>
                                      <w:rFonts w:eastAsia="Arial"/>
                                      <w:b/>
                                      <w:bCs/>
                                      <w:spacing w:val="-2"/>
                                      <w:sz w:val="24"/>
                                    </w:rPr>
                                    <w:t xml:space="preserve"> </w:t>
                                  </w:r>
                                  <w:r w:rsidRPr="007B0C54">
                                    <w:rPr>
                                      <w:rFonts w:eastAsia="Arial"/>
                                      <w:b/>
                                      <w:bCs/>
                                      <w:sz w:val="24"/>
                                    </w:rPr>
                                    <w:t>f</w:t>
                                  </w:r>
                                  <w:r w:rsidRPr="007B0C54">
                                    <w:rPr>
                                      <w:rFonts w:eastAsia="Arial"/>
                                      <w:b/>
                                      <w:bCs/>
                                      <w:spacing w:val="-3"/>
                                      <w:sz w:val="24"/>
                                    </w:rPr>
                                    <w:t>a</w:t>
                                  </w:r>
                                  <w:r w:rsidRPr="007B0C54">
                                    <w:rPr>
                                      <w:rFonts w:eastAsia="Arial"/>
                                      <w:b/>
                                      <w:bCs/>
                                      <w:sz w:val="24"/>
                                    </w:rPr>
                                    <w:t>m</w:t>
                                  </w:r>
                                  <w:r w:rsidRPr="007B0C54">
                                    <w:rPr>
                                      <w:rFonts w:eastAsia="Arial"/>
                                      <w:b/>
                                      <w:bCs/>
                                      <w:spacing w:val="-2"/>
                                      <w:sz w:val="24"/>
                                    </w:rPr>
                                    <w:t>i</w:t>
                                  </w:r>
                                  <w:r w:rsidRPr="007B0C54">
                                    <w:rPr>
                                      <w:rFonts w:eastAsia="Arial"/>
                                      <w:b/>
                                      <w:bCs/>
                                      <w:spacing w:val="1"/>
                                      <w:sz w:val="24"/>
                                    </w:rPr>
                                    <w:t>li</w:t>
                                  </w:r>
                                  <w:r w:rsidRPr="007B0C54">
                                    <w:rPr>
                                      <w:rFonts w:eastAsia="Arial"/>
                                      <w:b/>
                                      <w:bCs/>
                                      <w:spacing w:val="-1"/>
                                      <w:sz w:val="24"/>
                                    </w:rPr>
                                    <w:t>a</w:t>
                                  </w:r>
                                  <w:r w:rsidRPr="007B0C54">
                                    <w:rPr>
                                      <w:rFonts w:eastAsia="Arial"/>
                                      <w:b/>
                                      <w:bCs/>
                                      <w:sz w:val="24"/>
                                    </w:rPr>
                                    <w:t>r</w:t>
                                  </w:r>
                                  <w:r w:rsidRPr="007B0C54">
                                    <w:rPr>
                                      <w:rFonts w:eastAsia="Arial"/>
                                      <w:b/>
                                      <w:bCs/>
                                      <w:spacing w:val="-6"/>
                                      <w:sz w:val="24"/>
                                    </w:rPr>
                                    <w:t xml:space="preserve"> </w:t>
                                  </w:r>
                                  <w:r w:rsidRPr="007B0C54">
                                    <w:rPr>
                                      <w:rFonts w:eastAsia="Arial"/>
                                      <w:b/>
                                      <w:bCs/>
                                      <w:spacing w:val="3"/>
                                      <w:sz w:val="24"/>
                                    </w:rPr>
                                    <w:t>w</w:t>
                                  </w:r>
                                  <w:r w:rsidRPr="007B0C54">
                                    <w:rPr>
                                      <w:rFonts w:eastAsia="Arial"/>
                                      <w:b/>
                                      <w:bCs/>
                                      <w:spacing w:val="-2"/>
                                      <w:sz w:val="24"/>
                                    </w:rPr>
                                    <w:t>i</w:t>
                                  </w:r>
                                  <w:r w:rsidRPr="007B0C54">
                                    <w:rPr>
                                      <w:rFonts w:eastAsia="Arial"/>
                                      <w:b/>
                                      <w:bCs/>
                                      <w:sz w:val="24"/>
                                    </w:rPr>
                                    <w:t xml:space="preserve">th </w:t>
                                  </w:r>
                                  <w:r w:rsidRPr="007B0C54">
                                    <w:rPr>
                                      <w:rFonts w:eastAsia="Arial"/>
                                      <w:b/>
                                      <w:bCs/>
                                      <w:spacing w:val="-1"/>
                                      <w:sz w:val="24"/>
                                    </w:rPr>
                                    <w:t>p</w:t>
                                  </w:r>
                                  <w:r w:rsidRPr="007B0C54">
                                    <w:rPr>
                                      <w:rFonts w:eastAsia="Arial"/>
                                      <w:b/>
                                      <w:bCs/>
                                      <w:spacing w:val="-3"/>
                                      <w:sz w:val="24"/>
                                    </w:rPr>
                                    <w:t>o</w:t>
                                  </w:r>
                                  <w:r w:rsidRPr="007B0C54">
                                    <w:rPr>
                                      <w:rFonts w:eastAsia="Arial"/>
                                      <w:b/>
                                      <w:bCs/>
                                      <w:spacing w:val="1"/>
                                      <w:sz w:val="24"/>
                                    </w:rPr>
                                    <w:t>li</w:t>
                                  </w:r>
                                  <w:r w:rsidRPr="007B0C54">
                                    <w:rPr>
                                      <w:rFonts w:eastAsia="Arial"/>
                                      <w:b/>
                                      <w:bCs/>
                                      <w:spacing w:val="-3"/>
                                      <w:sz w:val="24"/>
                                    </w:rPr>
                                    <w:t>c</w:t>
                                  </w:r>
                                  <w:r w:rsidRPr="007B0C54">
                                    <w:rPr>
                                      <w:rFonts w:eastAsia="Arial"/>
                                      <w:b/>
                                      <w:bCs/>
                                      <w:sz w:val="24"/>
                                    </w:rPr>
                                    <w:t>y</w:t>
                                  </w:r>
                                </w:p>
                              </w:tc>
                            </w:tr>
                            <w:tr w:rsidR="00716411" w14:paraId="28D93D7A" w14:textId="77777777" w:rsidTr="007469D8">
                              <w:trPr>
                                <w:cnfStyle w:val="000000100000" w:firstRow="0" w:lastRow="0" w:firstColumn="0" w:lastColumn="0" w:oddVBand="0" w:evenVBand="0" w:oddHBand="1" w:evenHBand="0" w:firstRowFirstColumn="0" w:firstRowLastColumn="0" w:lastRowFirstColumn="0" w:lastRowLastColumn="0"/>
                              </w:trPr>
                              <w:tc>
                                <w:tcPr>
                                  <w:tcW w:w="3071" w:type="dxa"/>
                                </w:tcPr>
                                <w:p w14:paraId="298D1DC6" w14:textId="77777777" w:rsidR="00716411" w:rsidRDefault="00716411" w:rsidP="00B62BC6">
                                  <w:pPr>
                                    <w:pStyle w:val="NHSBody12pt"/>
                                  </w:pPr>
                                </w:p>
                                <w:p w14:paraId="36569DDE" w14:textId="55ED5C81" w:rsidR="00780F33" w:rsidRDefault="00E360E5" w:rsidP="00B62BC6">
                                  <w:pPr>
                                    <w:pStyle w:val="NHSBody12pt"/>
                                  </w:pPr>
                                  <w:r>
                                    <w:t>All staff</w:t>
                                  </w:r>
                                </w:p>
                                <w:p w14:paraId="0EACA136" w14:textId="77777777" w:rsidR="00780F33" w:rsidRDefault="00780F33" w:rsidP="00B62BC6">
                                  <w:pPr>
                                    <w:pStyle w:val="NHSBody12pt"/>
                                  </w:pPr>
                                </w:p>
                                <w:p w14:paraId="0DFFF9B3" w14:textId="33F30FA9" w:rsidR="00780F33" w:rsidRDefault="00780F33" w:rsidP="00B62BC6">
                                  <w:pPr>
                                    <w:pStyle w:val="NHSBody12pt"/>
                                  </w:pPr>
                                </w:p>
                              </w:tc>
                              <w:tc>
                                <w:tcPr>
                                  <w:tcW w:w="3071" w:type="dxa"/>
                                </w:tcPr>
                                <w:p w14:paraId="301B0432" w14:textId="72DDD788" w:rsidR="00716411" w:rsidRDefault="00E360E5" w:rsidP="00B62BC6">
                                  <w:pPr>
                                    <w:pStyle w:val="NHSBody12pt"/>
                                  </w:pPr>
                                  <w:r>
                                    <w:t>Daily</w:t>
                                  </w:r>
                                </w:p>
                              </w:tc>
                              <w:tc>
                                <w:tcPr>
                                  <w:tcW w:w="3072" w:type="dxa"/>
                                </w:tcPr>
                                <w:p w14:paraId="177CC689" w14:textId="4764E083" w:rsidR="00716411" w:rsidRDefault="00E360E5" w:rsidP="00B62BC6">
                                  <w:pPr>
                                    <w:pStyle w:val="NHSBody12pt"/>
                                  </w:pPr>
                                  <w:r>
                                    <w:t xml:space="preserve">Contractors, other organisations based on site. </w:t>
                                  </w:r>
                                </w:p>
                              </w:tc>
                            </w:tr>
                          </w:tbl>
                          <w:p w14:paraId="311844A4" w14:textId="77777777" w:rsidR="00716411" w:rsidRPr="00B62BC6" w:rsidRDefault="00716411" w:rsidP="001372F9">
                            <w:pPr>
                              <w:pStyle w:val="NHSBody12p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B8ED8" id="_x0000_t202" coordsize="21600,21600" o:spt="202" path="m,l,21600r21600,l21600,xe">
                <v:stroke joinstyle="miter"/>
                <v:path gradientshapeok="t" o:connecttype="rect"/>
              </v:shapetype>
              <v:shape id="Text Box 29" o:spid="_x0000_s1026" type="#_x0000_t202" alt="&quot;&quot;" style="position:absolute;margin-left:9.65pt;margin-top:.6pt;width:464.95pt;height:1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" filled="f" stroked="f" strokeweight=".5pt">
                <v:textbox inset="0,0,0,0">
                  <w:txbxContent>
                    <w:tbl>
                      <w:tblPr>
                        <w:tblStyle w:val="TableGrid"/>
                        <w:tblW w:w="0" w:type="auto"/>
                        <w:tblBorders>
                          <w:left w:val="single" w:sz="4" w:space="0" w:color="415563" w:themeColor="text2"/>
                          <w:right w:val="single" w:sz="4" w:space="0" w:color="415563" w:themeColor="text2"/>
                          <w:insideH w:val="single" w:sz="6" w:space="0" w:color="415563" w:themeColor="text2"/>
                          <w:insideV w:val="single" w:sz="6" w:space="0" w:color="415563" w:themeColor="text2"/>
                        </w:tblBorders>
                        <w:tblLook w:val="04A0" w:firstRow="1" w:lastRow="0" w:firstColumn="1" w:lastColumn="0" w:noHBand="0" w:noVBand="1"/>
                        <w:tblCaption w:val="Staff Usage of policy table"/>
                      </w:tblPr>
                      <w:tblGrid>
                        <w:gridCol w:w="3071"/>
                        <w:gridCol w:w="3071"/>
                        <w:gridCol w:w="3072"/>
                      </w:tblGrid>
                      <w:tr w:rsidR="00716411" w14:paraId="4D854DA1" w14:textId="77777777" w:rsidTr="00D36901">
                        <w:trPr>
                          <w:cnfStyle w:val="100000000000" w:firstRow="1" w:lastRow="0" w:firstColumn="0" w:lastColumn="0" w:oddVBand="0" w:evenVBand="0" w:oddHBand="0" w:evenHBand="0" w:firstRowFirstColumn="0" w:firstRowLastColumn="0" w:lastRowFirstColumn="0" w:lastRowLastColumn="0"/>
                          <w:tblHeader/>
                        </w:trPr>
                        <w:tc>
                          <w:tcPr>
                            <w:tcW w:w="3071" w:type="dxa"/>
                            <w:tcBorders>
                              <w:top w:val="none" w:sz="0" w:space="0" w:color="auto"/>
                              <w:bottom w:val="none" w:sz="0" w:space="0" w:color="auto"/>
                            </w:tcBorders>
                            <w:vAlign w:val="center"/>
                          </w:tcPr>
                          <w:p w14:paraId="01519B17" w14:textId="77777777" w:rsidR="00716411" w:rsidRDefault="00716411" w:rsidP="00D47FAB">
                            <w:pPr>
                              <w:pStyle w:val="NHSBody12pt"/>
                              <w:jc w:val="center"/>
                            </w:pPr>
                            <w:r w:rsidRPr="007B0C54">
                              <w:rPr>
                                <w:rFonts w:eastAsia="Arial"/>
                                <w:b/>
                                <w:bCs/>
                                <w:spacing w:val="-1"/>
                                <w:sz w:val="24"/>
                              </w:rPr>
                              <w:t>Spec</w:t>
                            </w:r>
                            <w:r w:rsidRPr="007B0C54">
                              <w:rPr>
                                <w:rFonts w:eastAsia="Arial"/>
                                <w:b/>
                                <w:bCs/>
                                <w:spacing w:val="1"/>
                                <w:sz w:val="24"/>
                              </w:rPr>
                              <w:t>i</w:t>
                            </w:r>
                            <w:r w:rsidRPr="007B0C54">
                              <w:rPr>
                                <w:rFonts w:eastAsia="Arial"/>
                                <w:b/>
                                <w:bCs/>
                                <w:sz w:val="24"/>
                              </w:rPr>
                              <w:t>f</w:t>
                            </w:r>
                            <w:r w:rsidRPr="007B0C54">
                              <w:rPr>
                                <w:rFonts w:eastAsia="Arial"/>
                                <w:b/>
                                <w:bCs/>
                                <w:spacing w:val="1"/>
                                <w:sz w:val="24"/>
                              </w:rPr>
                              <w:t>i</w:t>
                            </w:r>
                            <w:r w:rsidRPr="007B0C54">
                              <w:rPr>
                                <w:rFonts w:eastAsia="Arial"/>
                                <w:b/>
                                <w:bCs/>
                                <w:sz w:val="24"/>
                              </w:rPr>
                              <w:t>c</w:t>
                            </w:r>
                            <w:r w:rsidRPr="007B0C54">
                              <w:rPr>
                                <w:rFonts w:eastAsia="Arial"/>
                                <w:b/>
                                <w:bCs/>
                                <w:spacing w:val="-2"/>
                                <w:sz w:val="24"/>
                              </w:rPr>
                              <w:t xml:space="preserve"> </w:t>
                            </w:r>
                            <w:r w:rsidRPr="007B0C54">
                              <w:rPr>
                                <w:rFonts w:eastAsia="Arial"/>
                                <w:b/>
                                <w:bCs/>
                                <w:spacing w:val="-1"/>
                                <w:sz w:val="24"/>
                              </w:rPr>
                              <w:t>s</w:t>
                            </w:r>
                            <w:r w:rsidRPr="007B0C54">
                              <w:rPr>
                                <w:rFonts w:eastAsia="Arial"/>
                                <w:b/>
                                <w:bCs/>
                                <w:sz w:val="24"/>
                              </w:rPr>
                              <w:t>t</w:t>
                            </w:r>
                            <w:r w:rsidRPr="007B0C54">
                              <w:rPr>
                                <w:rFonts w:eastAsia="Arial"/>
                                <w:b/>
                                <w:bCs/>
                                <w:spacing w:val="-3"/>
                                <w:sz w:val="24"/>
                              </w:rPr>
                              <w:t>a</w:t>
                            </w:r>
                            <w:r w:rsidRPr="007B0C54">
                              <w:rPr>
                                <w:rFonts w:eastAsia="Arial"/>
                                <w:b/>
                                <w:bCs/>
                                <w:sz w:val="24"/>
                              </w:rPr>
                              <w:t>ff</w:t>
                            </w:r>
                            <w:r w:rsidRPr="007B0C54">
                              <w:rPr>
                                <w:rFonts w:eastAsia="Arial"/>
                                <w:b/>
                                <w:bCs/>
                                <w:spacing w:val="-1"/>
                                <w:sz w:val="24"/>
                              </w:rPr>
                              <w:t xml:space="preserve"> g</w:t>
                            </w:r>
                            <w:r w:rsidRPr="007B0C54">
                              <w:rPr>
                                <w:rFonts w:eastAsia="Arial"/>
                                <w:b/>
                                <w:bCs/>
                                <w:sz w:val="24"/>
                              </w:rPr>
                              <w:t>r</w:t>
                            </w:r>
                            <w:r w:rsidRPr="007B0C54">
                              <w:rPr>
                                <w:rFonts w:eastAsia="Arial"/>
                                <w:b/>
                                <w:bCs/>
                                <w:spacing w:val="-1"/>
                                <w:sz w:val="24"/>
                              </w:rPr>
                              <w:t>oup</w:t>
                            </w:r>
                            <w:r w:rsidRPr="007B0C54">
                              <w:rPr>
                                <w:rFonts w:eastAsia="Arial"/>
                                <w:b/>
                                <w:bCs/>
                                <w:sz w:val="24"/>
                              </w:rPr>
                              <w:t>s</w:t>
                            </w:r>
                            <w:r w:rsidRPr="007B0C54">
                              <w:rPr>
                                <w:rFonts w:eastAsia="Arial"/>
                                <w:b/>
                                <w:bCs/>
                                <w:spacing w:val="-2"/>
                                <w:sz w:val="24"/>
                              </w:rPr>
                              <w:t xml:space="preserve"> </w:t>
                            </w:r>
                            <w:r w:rsidRPr="007B0C54">
                              <w:rPr>
                                <w:rFonts w:eastAsia="Arial"/>
                                <w:b/>
                                <w:bCs/>
                                <w:sz w:val="24"/>
                              </w:rPr>
                              <w:t xml:space="preserve">to </w:t>
                            </w:r>
                            <w:r w:rsidRPr="007B0C54">
                              <w:rPr>
                                <w:rFonts w:eastAsia="Arial"/>
                                <w:b/>
                                <w:bCs/>
                                <w:spacing w:val="3"/>
                                <w:sz w:val="24"/>
                              </w:rPr>
                              <w:t>w</w:t>
                            </w:r>
                            <w:r w:rsidRPr="007B0C54">
                              <w:rPr>
                                <w:rFonts w:eastAsia="Arial"/>
                                <w:b/>
                                <w:bCs/>
                                <w:spacing w:val="-3"/>
                                <w:sz w:val="24"/>
                              </w:rPr>
                              <w:t>h</w:t>
                            </w:r>
                            <w:r w:rsidRPr="007B0C54">
                              <w:rPr>
                                <w:rFonts w:eastAsia="Arial"/>
                                <w:b/>
                                <w:bCs/>
                                <w:spacing w:val="-1"/>
                                <w:sz w:val="24"/>
                              </w:rPr>
                              <w:t>o</w:t>
                            </w:r>
                            <w:r w:rsidRPr="007B0C54">
                              <w:rPr>
                                <w:rFonts w:eastAsia="Arial"/>
                                <w:b/>
                                <w:bCs/>
                                <w:sz w:val="24"/>
                              </w:rPr>
                              <w:t>m</w:t>
                            </w:r>
                            <w:r w:rsidRPr="007B0C54">
                              <w:rPr>
                                <w:rFonts w:eastAsia="Arial"/>
                                <w:b/>
                                <w:bCs/>
                                <w:spacing w:val="-1"/>
                                <w:sz w:val="24"/>
                              </w:rPr>
                              <w:t xml:space="preserve"> </w:t>
                            </w:r>
                            <w:r w:rsidRPr="007B0C54">
                              <w:rPr>
                                <w:rFonts w:eastAsia="Arial"/>
                                <w:b/>
                                <w:bCs/>
                                <w:sz w:val="24"/>
                              </w:rPr>
                              <w:t>t</w:t>
                            </w:r>
                            <w:r w:rsidRPr="007B0C54">
                              <w:rPr>
                                <w:rFonts w:eastAsia="Arial"/>
                                <w:b/>
                                <w:bCs/>
                                <w:spacing w:val="-3"/>
                                <w:sz w:val="24"/>
                              </w:rPr>
                              <w:t>h</w:t>
                            </w:r>
                            <w:r w:rsidRPr="007B0C54">
                              <w:rPr>
                                <w:rFonts w:eastAsia="Arial"/>
                                <w:b/>
                                <w:bCs/>
                                <w:spacing w:val="1"/>
                                <w:sz w:val="24"/>
                              </w:rPr>
                              <w:t>i</w:t>
                            </w:r>
                            <w:r w:rsidRPr="007B0C54">
                              <w:rPr>
                                <w:rFonts w:eastAsia="Arial"/>
                                <w:b/>
                                <w:bCs/>
                                <w:sz w:val="24"/>
                              </w:rPr>
                              <w:t xml:space="preserve">s </w:t>
                            </w:r>
                            <w:r w:rsidRPr="007B0C54">
                              <w:rPr>
                                <w:rFonts w:eastAsia="Arial"/>
                                <w:b/>
                                <w:bCs/>
                                <w:spacing w:val="-1"/>
                                <w:sz w:val="24"/>
                              </w:rPr>
                              <w:t>p</w:t>
                            </w:r>
                            <w:r w:rsidRPr="007B0C54">
                              <w:rPr>
                                <w:rFonts w:eastAsia="Arial"/>
                                <w:b/>
                                <w:bCs/>
                                <w:spacing w:val="-3"/>
                                <w:sz w:val="24"/>
                              </w:rPr>
                              <w:t>o</w:t>
                            </w:r>
                            <w:r w:rsidRPr="007B0C54">
                              <w:rPr>
                                <w:rFonts w:eastAsia="Arial"/>
                                <w:b/>
                                <w:bCs/>
                                <w:spacing w:val="1"/>
                                <w:sz w:val="24"/>
                              </w:rPr>
                              <w:t>li</w:t>
                            </w:r>
                            <w:r w:rsidRPr="007B0C54">
                              <w:rPr>
                                <w:rFonts w:eastAsia="Arial"/>
                                <w:b/>
                                <w:bCs/>
                                <w:spacing w:val="-1"/>
                                <w:sz w:val="24"/>
                              </w:rPr>
                              <w:t>c</w:t>
                            </w:r>
                            <w:r w:rsidRPr="007B0C54">
                              <w:rPr>
                                <w:rFonts w:eastAsia="Arial"/>
                                <w:b/>
                                <w:bCs/>
                                <w:sz w:val="24"/>
                              </w:rPr>
                              <w:t>y</w:t>
                            </w:r>
                            <w:r w:rsidRPr="007B0C54">
                              <w:rPr>
                                <w:rFonts w:eastAsia="Arial"/>
                                <w:b/>
                                <w:bCs/>
                                <w:spacing w:val="-4"/>
                                <w:sz w:val="24"/>
                              </w:rPr>
                              <w:t xml:space="preserve"> </w:t>
                            </w:r>
                            <w:r w:rsidRPr="007B0C54">
                              <w:rPr>
                                <w:rFonts w:eastAsia="Arial"/>
                                <w:b/>
                                <w:bCs/>
                                <w:spacing w:val="-1"/>
                                <w:sz w:val="24"/>
                                <w:u w:val="thick" w:color="000000"/>
                              </w:rPr>
                              <w:t>d</w:t>
                            </w:r>
                            <w:r w:rsidRPr="007B0C54">
                              <w:rPr>
                                <w:rFonts w:eastAsia="Arial"/>
                                <w:b/>
                                <w:bCs/>
                                <w:spacing w:val="1"/>
                                <w:sz w:val="24"/>
                                <w:u w:val="thick" w:color="000000"/>
                              </w:rPr>
                              <w:t>i</w:t>
                            </w:r>
                            <w:r w:rsidRPr="007B0C54">
                              <w:rPr>
                                <w:rFonts w:eastAsia="Arial"/>
                                <w:b/>
                                <w:bCs/>
                                <w:sz w:val="24"/>
                                <w:u w:val="thick" w:color="000000"/>
                              </w:rPr>
                              <w:t>r</w:t>
                            </w:r>
                            <w:r w:rsidRPr="007B0C54">
                              <w:rPr>
                                <w:rFonts w:eastAsia="Arial"/>
                                <w:b/>
                                <w:bCs/>
                                <w:spacing w:val="-1"/>
                                <w:sz w:val="24"/>
                                <w:u w:val="thick" w:color="000000"/>
                              </w:rPr>
                              <w:t>ec</w:t>
                            </w:r>
                            <w:r w:rsidRPr="007B0C54">
                              <w:rPr>
                                <w:rFonts w:eastAsia="Arial"/>
                                <w:b/>
                                <w:bCs/>
                                <w:spacing w:val="-2"/>
                                <w:sz w:val="24"/>
                                <w:u w:val="thick" w:color="000000"/>
                              </w:rPr>
                              <w:t>t</w:t>
                            </w:r>
                            <w:r w:rsidRPr="007B0C54">
                              <w:rPr>
                                <w:rFonts w:eastAsia="Arial"/>
                                <w:b/>
                                <w:bCs/>
                                <w:spacing w:val="1"/>
                                <w:sz w:val="24"/>
                                <w:u w:val="thick" w:color="000000"/>
                              </w:rPr>
                              <w:t>l</w:t>
                            </w:r>
                            <w:r w:rsidRPr="007B0C54">
                              <w:rPr>
                                <w:rFonts w:eastAsia="Arial"/>
                                <w:b/>
                                <w:bCs/>
                                <w:sz w:val="24"/>
                                <w:u w:val="thick" w:color="000000"/>
                              </w:rPr>
                              <w:t>y</w:t>
                            </w:r>
                            <w:r w:rsidRPr="007B0C54">
                              <w:rPr>
                                <w:rFonts w:eastAsia="Arial"/>
                                <w:b/>
                                <w:bCs/>
                                <w:sz w:val="24"/>
                              </w:rPr>
                              <w:t xml:space="preserve"> </w:t>
                            </w:r>
                            <w:r w:rsidRPr="007B0C54">
                              <w:rPr>
                                <w:rFonts w:eastAsia="Arial"/>
                                <w:b/>
                                <w:bCs/>
                                <w:spacing w:val="-1"/>
                                <w:sz w:val="24"/>
                              </w:rPr>
                              <w:t>app</w:t>
                            </w:r>
                            <w:r w:rsidRPr="007B0C54">
                              <w:rPr>
                                <w:rFonts w:eastAsia="Arial"/>
                                <w:b/>
                                <w:bCs/>
                                <w:spacing w:val="1"/>
                                <w:sz w:val="24"/>
                              </w:rPr>
                              <w:t>l</w:t>
                            </w:r>
                            <w:r w:rsidRPr="007B0C54">
                              <w:rPr>
                                <w:rFonts w:eastAsia="Arial"/>
                                <w:b/>
                                <w:bCs/>
                                <w:sz w:val="24"/>
                              </w:rPr>
                              <w:t>i</w:t>
                            </w:r>
                            <w:r w:rsidRPr="007B0C54">
                              <w:rPr>
                                <w:rFonts w:eastAsia="Arial"/>
                                <w:b/>
                                <w:bCs/>
                                <w:spacing w:val="-1"/>
                                <w:sz w:val="24"/>
                              </w:rPr>
                              <w:t>es</w:t>
                            </w:r>
                          </w:p>
                        </w:tc>
                        <w:tc>
                          <w:tcPr>
                            <w:tcW w:w="3071" w:type="dxa"/>
                            <w:tcBorders>
                              <w:top w:val="none" w:sz="0" w:space="0" w:color="auto"/>
                              <w:bottom w:val="none" w:sz="0" w:space="0" w:color="auto"/>
                            </w:tcBorders>
                            <w:vAlign w:val="center"/>
                          </w:tcPr>
                          <w:p w14:paraId="32B77582" w14:textId="77777777" w:rsidR="00716411" w:rsidRDefault="00716411" w:rsidP="00D47FAB">
                            <w:pPr>
                              <w:pStyle w:val="NHSBody12pt"/>
                              <w:jc w:val="center"/>
                            </w:pPr>
                            <w:r w:rsidRPr="007B0C54">
                              <w:rPr>
                                <w:rFonts w:eastAsia="Arial"/>
                                <w:b/>
                                <w:bCs/>
                                <w:spacing w:val="-1"/>
                                <w:sz w:val="24"/>
                              </w:rPr>
                              <w:t>L</w:t>
                            </w:r>
                            <w:r w:rsidRPr="007B0C54">
                              <w:rPr>
                                <w:rFonts w:eastAsia="Arial"/>
                                <w:b/>
                                <w:bCs/>
                                <w:spacing w:val="1"/>
                                <w:sz w:val="24"/>
                              </w:rPr>
                              <w:t>i</w:t>
                            </w:r>
                            <w:r w:rsidRPr="007B0C54">
                              <w:rPr>
                                <w:rFonts w:eastAsia="Arial"/>
                                <w:b/>
                                <w:bCs/>
                                <w:spacing w:val="-1"/>
                                <w:sz w:val="24"/>
                              </w:rPr>
                              <w:t>ke</w:t>
                            </w:r>
                            <w:r w:rsidRPr="007B0C54">
                              <w:rPr>
                                <w:rFonts w:eastAsia="Arial"/>
                                <w:b/>
                                <w:bCs/>
                                <w:spacing w:val="1"/>
                                <w:sz w:val="24"/>
                              </w:rPr>
                              <w:t>l</w:t>
                            </w:r>
                            <w:r w:rsidRPr="007B0C54">
                              <w:rPr>
                                <w:rFonts w:eastAsia="Arial"/>
                                <w:b/>
                                <w:bCs/>
                                <w:sz w:val="24"/>
                              </w:rPr>
                              <w:t>y</w:t>
                            </w:r>
                            <w:r w:rsidRPr="007B0C54">
                              <w:rPr>
                                <w:rFonts w:eastAsia="Arial"/>
                                <w:b/>
                                <w:bCs/>
                                <w:spacing w:val="-4"/>
                                <w:sz w:val="24"/>
                              </w:rPr>
                              <w:t xml:space="preserve"> </w:t>
                            </w:r>
                            <w:r w:rsidRPr="007B0C54">
                              <w:rPr>
                                <w:rFonts w:eastAsia="Arial"/>
                                <w:b/>
                                <w:bCs/>
                                <w:sz w:val="24"/>
                              </w:rPr>
                              <w:t>fr</w:t>
                            </w:r>
                            <w:r w:rsidRPr="007B0C54">
                              <w:rPr>
                                <w:rFonts w:eastAsia="Arial"/>
                                <w:b/>
                                <w:bCs/>
                                <w:spacing w:val="-1"/>
                                <w:sz w:val="24"/>
                              </w:rPr>
                              <w:t>equenc</w:t>
                            </w:r>
                            <w:r w:rsidRPr="007B0C54">
                              <w:rPr>
                                <w:rFonts w:eastAsia="Arial"/>
                                <w:b/>
                                <w:bCs/>
                                <w:sz w:val="24"/>
                              </w:rPr>
                              <w:t>y</w:t>
                            </w:r>
                            <w:r w:rsidRPr="007B0C54">
                              <w:rPr>
                                <w:rFonts w:eastAsia="Arial"/>
                                <w:b/>
                                <w:bCs/>
                                <w:spacing w:val="-4"/>
                                <w:sz w:val="24"/>
                              </w:rPr>
                              <w:t xml:space="preserve"> </w:t>
                            </w:r>
                            <w:r w:rsidRPr="007B0C54">
                              <w:rPr>
                                <w:rFonts w:eastAsia="Arial"/>
                                <w:b/>
                                <w:bCs/>
                                <w:spacing w:val="-1"/>
                                <w:sz w:val="24"/>
                              </w:rPr>
                              <w:t>o</w:t>
                            </w:r>
                            <w:r w:rsidRPr="007B0C54">
                              <w:rPr>
                                <w:rFonts w:eastAsia="Arial"/>
                                <w:b/>
                                <w:bCs/>
                                <w:sz w:val="24"/>
                              </w:rPr>
                              <w:t>f</w:t>
                            </w:r>
                            <w:r w:rsidRPr="007B0C54">
                              <w:rPr>
                                <w:rFonts w:eastAsia="Arial"/>
                                <w:b/>
                                <w:bCs/>
                                <w:spacing w:val="2"/>
                                <w:sz w:val="24"/>
                              </w:rPr>
                              <w:t xml:space="preserve"> </w:t>
                            </w:r>
                            <w:r w:rsidRPr="007B0C54">
                              <w:rPr>
                                <w:rFonts w:eastAsia="Arial"/>
                                <w:b/>
                                <w:bCs/>
                                <w:spacing w:val="-1"/>
                                <w:sz w:val="24"/>
                              </w:rPr>
                              <w:t>use</w:t>
                            </w:r>
                          </w:p>
                        </w:tc>
                        <w:tc>
                          <w:tcPr>
                            <w:tcW w:w="3072" w:type="dxa"/>
                            <w:tcBorders>
                              <w:top w:val="none" w:sz="0" w:space="0" w:color="auto"/>
                              <w:bottom w:val="none" w:sz="0" w:space="0" w:color="auto"/>
                            </w:tcBorders>
                            <w:vAlign w:val="center"/>
                          </w:tcPr>
                          <w:p w14:paraId="4323BFE3" w14:textId="77777777" w:rsidR="00716411" w:rsidRDefault="00716411" w:rsidP="00D47FAB">
                            <w:pPr>
                              <w:pStyle w:val="NHSBody12pt"/>
                              <w:jc w:val="center"/>
                            </w:pPr>
                            <w:r w:rsidRPr="007B0C54">
                              <w:rPr>
                                <w:rFonts w:eastAsia="Arial"/>
                                <w:b/>
                                <w:bCs/>
                                <w:spacing w:val="1"/>
                                <w:sz w:val="24"/>
                              </w:rPr>
                              <w:t>O</w:t>
                            </w:r>
                            <w:r w:rsidRPr="007B0C54">
                              <w:rPr>
                                <w:rFonts w:eastAsia="Arial"/>
                                <w:b/>
                                <w:bCs/>
                                <w:sz w:val="24"/>
                              </w:rPr>
                              <w:t>t</w:t>
                            </w:r>
                            <w:r w:rsidRPr="007B0C54">
                              <w:rPr>
                                <w:rFonts w:eastAsia="Arial"/>
                                <w:b/>
                                <w:bCs/>
                                <w:spacing w:val="-1"/>
                                <w:sz w:val="24"/>
                              </w:rPr>
                              <w:t>h</w:t>
                            </w:r>
                            <w:r w:rsidRPr="007B0C54">
                              <w:rPr>
                                <w:rFonts w:eastAsia="Arial"/>
                                <w:b/>
                                <w:bCs/>
                                <w:spacing w:val="-3"/>
                                <w:sz w:val="24"/>
                              </w:rPr>
                              <w:t>e</w:t>
                            </w:r>
                            <w:r w:rsidRPr="007B0C54">
                              <w:rPr>
                                <w:rFonts w:eastAsia="Arial"/>
                                <w:b/>
                                <w:bCs/>
                                <w:sz w:val="24"/>
                              </w:rPr>
                              <w:t>r</w:t>
                            </w:r>
                            <w:r w:rsidRPr="007B0C54">
                              <w:rPr>
                                <w:rFonts w:eastAsia="Arial"/>
                                <w:b/>
                                <w:bCs/>
                                <w:spacing w:val="1"/>
                                <w:sz w:val="24"/>
                              </w:rPr>
                              <w:t xml:space="preserve"> </w:t>
                            </w:r>
                            <w:r w:rsidRPr="007B0C54">
                              <w:rPr>
                                <w:rFonts w:eastAsia="Arial"/>
                                <w:b/>
                                <w:bCs/>
                                <w:spacing w:val="-3"/>
                                <w:sz w:val="24"/>
                              </w:rPr>
                              <w:t>s</w:t>
                            </w:r>
                            <w:r w:rsidRPr="007B0C54">
                              <w:rPr>
                                <w:rFonts w:eastAsia="Arial"/>
                                <w:b/>
                                <w:bCs/>
                                <w:sz w:val="24"/>
                              </w:rPr>
                              <w:t>t</w:t>
                            </w:r>
                            <w:r w:rsidRPr="007B0C54">
                              <w:rPr>
                                <w:rFonts w:eastAsia="Arial"/>
                                <w:b/>
                                <w:bCs/>
                                <w:spacing w:val="-1"/>
                                <w:sz w:val="24"/>
                              </w:rPr>
                              <w:t>a</w:t>
                            </w:r>
                            <w:r w:rsidRPr="007B0C54">
                              <w:rPr>
                                <w:rFonts w:eastAsia="Arial"/>
                                <w:b/>
                                <w:bCs/>
                                <w:sz w:val="24"/>
                              </w:rPr>
                              <w:t>ff</w:t>
                            </w:r>
                            <w:r w:rsidRPr="007B0C54">
                              <w:rPr>
                                <w:rFonts w:eastAsia="Arial"/>
                                <w:b/>
                                <w:bCs/>
                                <w:spacing w:val="-6"/>
                                <w:sz w:val="24"/>
                              </w:rPr>
                              <w:t xml:space="preserve"> </w:t>
                            </w:r>
                            <w:r w:rsidRPr="007B0C54">
                              <w:rPr>
                                <w:rFonts w:eastAsia="Arial"/>
                                <w:b/>
                                <w:bCs/>
                                <w:spacing w:val="3"/>
                                <w:sz w:val="24"/>
                              </w:rPr>
                              <w:t>w</w:t>
                            </w:r>
                            <w:r w:rsidRPr="007B0C54">
                              <w:rPr>
                                <w:rFonts w:eastAsia="Arial"/>
                                <w:b/>
                                <w:bCs/>
                                <w:spacing w:val="-1"/>
                                <w:sz w:val="24"/>
                              </w:rPr>
                              <w:t>h</w:t>
                            </w:r>
                            <w:r w:rsidRPr="007B0C54">
                              <w:rPr>
                                <w:rFonts w:eastAsia="Arial"/>
                                <w:b/>
                                <w:bCs/>
                                <w:sz w:val="24"/>
                              </w:rPr>
                              <w:t>o</w:t>
                            </w:r>
                            <w:r w:rsidRPr="007B0C54">
                              <w:rPr>
                                <w:rFonts w:eastAsia="Arial"/>
                                <w:b/>
                                <w:bCs/>
                                <w:spacing w:val="-2"/>
                                <w:sz w:val="24"/>
                              </w:rPr>
                              <w:t xml:space="preserve"> </w:t>
                            </w:r>
                            <w:r w:rsidRPr="007B0C54">
                              <w:rPr>
                                <w:rFonts w:eastAsia="Arial"/>
                                <w:b/>
                                <w:bCs/>
                                <w:sz w:val="24"/>
                              </w:rPr>
                              <w:t>m</w:t>
                            </w:r>
                            <w:r w:rsidRPr="007B0C54">
                              <w:rPr>
                                <w:rFonts w:eastAsia="Arial"/>
                                <w:b/>
                                <w:bCs/>
                                <w:spacing w:val="-1"/>
                                <w:sz w:val="24"/>
                              </w:rPr>
                              <w:t>a</w:t>
                            </w:r>
                            <w:r w:rsidRPr="007B0C54">
                              <w:rPr>
                                <w:rFonts w:eastAsia="Arial"/>
                                <w:b/>
                                <w:bCs/>
                                <w:sz w:val="24"/>
                              </w:rPr>
                              <w:t>y</w:t>
                            </w:r>
                            <w:r w:rsidRPr="007B0C54">
                              <w:rPr>
                                <w:rFonts w:eastAsia="Arial"/>
                                <w:b/>
                                <w:bCs/>
                                <w:spacing w:val="-4"/>
                                <w:sz w:val="24"/>
                              </w:rPr>
                              <w:t xml:space="preserve"> </w:t>
                            </w:r>
                            <w:r w:rsidRPr="007B0C54">
                              <w:rPr>
                                <w:rFonts w:eastAsia="Arial"/>
                                <w:b/>
                                <w:bCs/>
                                <w:spacing w:val="-1"/>
                                <w:sz w:val="24"/>
                              </w:rPr>
                              <w:t>n</w:t>
                            </w:r>
                            <w:r w:rsidRPr="007B0C54">
                              <w:rPr>
                                <w:rFonts w:eastAsia="Arial"/>
                                <w:b/>
                                <w:bCs/>
                                <w:spacing w:val="2"/>
                                <w:sz w:val="24"/>
                              </w:rPr>
                              <w:t>e</w:t>
                            </w:r>
                            <w:r w:rsidRPr="007B0C54">
                              <w:rPr>
                                <w:rFonts w:eastAsia="Arial"/>
                                <w:b/>
                                <w:bCs/>
                                <w:spacing w:val="-1"/>
                                <w:sz w:val="24"/>
                              </w:rPr>
                              <w:t xml:space="preserve">ed </w:t>
                            </w:r>
                            <w:r w:rsidRPr="007B0C54">
                              <w:rPr>
                                <w:rFonts w:eastAsia="Arial"/>
                                <w:b/>
                                <w:bCs/>
                                <w:sz w:val="24"/>
                              </w:rPr>
                              <w:t xml:space="preserve">to </w:t>
                            </w:r>
                            <w:r w:rsidRPr="007B0C54">
                              <w:rPr>
                                <w:rFonts w:eastAsia="Arial"/>
                                <w:b/>
                                <w:bCs/>
                                <w:spacing w:val="-1"/>
                                <w:sz w:val="24"/>
                              </w:rPr>
                              <w:t>b</w:t>
                            </w:r>
                            <w:r w:rsidRPr="007B0C54">
                              <w:rPr>
                                <w:rFonts w:eastAsia="Arial"/>
                                <w:b/>
                                <w:bCs/>
                                <w:sz w:val="24"/>
                              </w:rPr>
                              <w:t>e</w:t>
                            </w:r>
                            <w:r w:rsidRPr="007B0C54">
                              <w:rPr>
                                <w:rFonts w:eastAsia="Arial"/>
                                <w:b/>
                                <w:bCs/>
                                <w:spacing w:val="-2"/>
                                <w:sz w:val="24"/>
                              </w:rPr>
                              <w:t xml:space="preserve"> </w:t>
                            </w:r>
                            <w:r w:rsidRPr="007B0C54">
                              <w:rPr>
                                <w:rFonts w:eastAsia="Arial"/>
                                <w:b/>
                                <w:bCs/>
                                <w:sz w:val="24"/>
                              </w:rPr>
                              <w:t>f</w:t>
                            </w:r>
                            <w:r w:rsidRPr="007B0C54">
                              <w:rPr>
                                <w:rFonts w:eastAsia="Arial"/>
                                <w:b/>
                                <w:bCs/>
                                <w:spacing w:val="-3"/>
                                <w:sz w:val="24"/>
                              </w:rPr>
                              <w:t>a</w:t>
                            </w:r>
                            <w:r w:rsidRPr="007B0C54">
                              <w:rPr>
                                <w:rFonts w:eastAsia="Arial"/>
                                <w:b/>
                                <w:bCs/>
                                <w:sz w:val="24"/>
                              </w:rPr>
                              <w:t>m</w:t>
                            </w:r>
                            <w:r w:rsidRPr="007B0C54">
                              <w:rPr>
                                <w:rFonts w:eastAsia="Arial"/>
                                <w:b/>
                                <w:bCs/>
                                <w:spacing w:val="-2"/>
                                <w:sz w:val="24"/>
                              </w:rPr>
                              <w:t>i</w:t>
                            </w:r>
                            <w:r w:rsidRPr="007B0C54">
                              <w:rPr>
                                <w:rFonts w:eastAsia="Arial"/>
                                <w:b/>
                                <w:bCs/>
                                <w:spacing w:val="1"/>
                                <w:sz w:val="24"/>
                              </w:rPr>
                              <w:t>li</w:t>
                            </w:r>
                            <w:r w:rsidRPr="007B0C54">
                              <w:rPr>
                                <w:rFonts w:eastAsia="Arial"/>
                                <w:b/>
                                <w:bCs/>
                                <w:spacing w:val="-1"/>
                                <w:sz w:val="24"/>
                              </w:rPr>
                              <w:t>a</w:t>
                            </w:r>
                            <w:r w:rsidRPr="007B0C54">
                              <w:rPr>
                                <w:rFonts w:eastAsia="Arial"/>
                                <w:b/>
                                <w:bCs/>
                                <w:sz w:val="24"/>
                              </w:rPr>
                              <w:t>r</w:t>
                            </w:r>
                            <w:r w:rsidRPr="007B0C54">
                              <w:rPr>
                                <w:rFonts w:eastAsia="Arial"/>
                                <w:b/>
                                <w:bCs/>
                                <w:spacing w:val="-6"/>
                                <w:sz w:val="24"/>
                              </w:rPr>
                              <w:t xml:space="preserve"> </w:t>
                            </w:r>
                            <w:r w:rsidRPr="007B0C54">
                              <w:rPr>
                                <w:rFonts w:eastAsia="Arial"/>
                                <w:b/>
                                <w:bCs/>
                                <w:spacing w:val="3"/>
                                <w:sz w:val="24"/>
                              </w:rPr>
                              <w:t>w</w:t>
                            </w:r>
                            <w:r w:rsidRPr="007B0C54">
                              <w:rPr>
                                <w:rFonts w:eastAsia="Arial"/>
                                <w:b/>
                                <w:bCs/>
                                <w:spacing w:val="-2"/>
                                <w:sz w:val="24"/>
                              </w:rPr>
                              <w:t>i</w:t>
                            </w:r>
                            <w:r w:rsidRPr="007B0C54">
                              <w:rPr>
                                <w:rFonts w:eastAsia="Arial"/>
                                <w:b/>
                                <w:bCs/>
                                <w:sz w:val="24"/>
                              </w:rPr>
                              <w:t xml:space="preserve">th </w:t>
                            </w:r>
                            <w:r w:rsidRPr="007B0C54">
                              <w:rPr>
                                <w:rFonts w:eastAsia="Arial"/>
                                <w:b/>
                                <w:bCs/>
                                <w:spacing w:val="-1"/>
                                <w:sz w:val="24"/>
                              </w:rPr>
                              <w:t>p</w:t>
                            </w:r>
                            <w:r w:rsidRPr="007B0C54">
                              <w:rPr>
                                <w:rFonts w:eastAsia="Arial"/>
                                <w:b/>
                                <w:bCs/>
                                <w:spacing w:val="-3"/>
                                <w:sz w:val="24"/>
                              </w:rPr>
                              <w:t>o</w:t>
                            </w:r>
                            <w:r w:rsidRPr="007B0C54">
                              <w:rPr>
                                <w:rFonts w:eastAsia="Arial"/>
                                <w:b/>
                                <w:bCs/>
                                <w:spacing w:val="1"/>
                                <w:sz w:val="24"/>
                              </w:rPr>
                              <w:t>li</w:t>
                            </w:r>
                            <w:r w:rsidRPr="007B0C54">
                              <w:rPr>
                                <w:rFonts w:eastAsia="Arial"/>
                                <w:b/>
                                <w:bCs/>
                                <w:spacing w:val="-3"/>
                                <w:sz w:val="24"/>
                              </w:rPr>
                              <w:t>c</w:t>
                            </w:r>
                            <w:r w:rsidRPr="007B0C54">
                              <w:rPr>
                                <w:rFonts w:eastAsia="Arial"/>
                                <w:b/>
                                <w:bCs/>
                                <w:sz w:val="24"/>
                              </w:rPr>
                              <w:t>y</w:t>
                            </w:r>
                          </w:p>
                        </w:tc>
                      </w:tr>
                      <w:tr w:rsidR="00716411" w14:paraId="28D93D7A" w14:textId="77777777" w:rsidTr="007469D8">
                        <w:trPr>
                          <w:cnfStyle w:val="000000100000" w:firstRow="0" w:lastRow="0" w:firstColumn="0" w:lastColumn="0" w:oddVBand="0" w:evenVBand="0" w:oddHBand="1" w:evenHBand="0" w:firstRowFirstColumn="0" w:firstRowLastColumn="0" w:lastRowFirstColumn="0" w:lastRowLastColumn="0"/>
                        </w:trPr>
                        <w:tc>
                          <w:tcPr>
                            <w:tcW w:w="3071" w:type="dxa"/>
                          </w:tcPr>
                          <w:p w14:paraId="298D1DC6" w14:textId="77777777" w:rsidR="00716411" w:rsidRDefault="00716411" w:rsidP="00B62BC6">
                            <w:pPr>
                              <w:pStyle w:val="NHSBody12pt"/>
                            </w:pPr>
                          </w:p>
                          <w:p w14:paraId="36569DDE" w14:textId="55ED5C81" w:rsidR="00780F33" w:rsidRDefault="00E360E5" w:rsidP="00B62BC6">
                            <w:pPr>
                              <w:pStyle w:val="NHSBody12pt"/>
                            </w:pPr>
                            <w:r>
                              <w:t>All staff</w:t>
                            </w:r>
                          </w:p>
                          <w:p w14:paraId="0EACA136" w14:textId="77777777" w:rsidR="00780F33" w:rsidRDefault="00780F33" w:rsidP="00B62BC6">
                            <w:pPr>
                              <w:pStyle w:val="NHSBody12pt"/>
                            </w:pPr>
                          </w:p>
                          <w:p w14:paraId="0DFFF9B3" w14:textId="33F30FA9" w:rsidR="00780F33" w:rsidRDefault="00780F33" w:rsidP="00B62BC6">
                            <w:pPr>
                              <w:pStyle w:val="NHSBody12pt"/>
                            </w:pPr>
                          </w:p>
                        </w:tc>
                        <w:tc>
                          <w:tcPr>
                            <w:tcW w:w="3071" w:type="dxa"/>
                          </w:tcPr>
                          <w:p w14:paraId="301B0432" w14:textId="72DDD788" w:rsidR="00716411" w:rsidRDefault="00E360E5" w:rsidP="00B62BC6">
                            <w:pPr>
                              <w:pStyle w:val="NHSBody12pt"/>
                            </w:pPr>
                            <w:r>
                              <w:t>Daily</w:t>
                            </w:r>
                          </w:p>
                        </w:tc>
                        <w:tc>
                          <w:tcPr>
                            <w:tcW w:w="3072" w:type="dxa"/>
                          </w:tcPr>
                          <w:p w14:paraId="177CC689" w14:textId="4764E083" w:rsidR="00716411" w:rsidRDefault="00E360E5" w:rsidP="00B62BC6">
                            <w:pPr>
                              <w:pStyle w:val="NHSBody12pt"/>
                            </w:pPr>
                            <w:r>
                              <w:t xml:space="preserve">Contractors, other organisations based on site. </w:t>
                            </w:r>
                          </w:p>
                        </w:tc>
                      </w:tr>
                    </w:tbl>
                    <w:p w14:paraId="311844A4" w14:textId="77777777" w:rsidR="00716411" w:rsidRPr="00B62BC6" w:rsidRDefault="00716411" w:rsidP="001372F9">
                      <w:pPr>
                        <w:pStyle w:val="NHSBody12pt"/>
                      </w:pPr>
                    </w:p>
                  </w:txbxContent>
                </v:textbox>
              </v:shape>
            </w:pict>
          </mc:Fallback>
        </mc:AlternateContent>
      </w:r>
      <w:r>
        <w:rPr>
          <w:noProof/>
          <w:lang w:eastAsia="en-GB"/>
        </w:rPr>
        <mc:AlternateContent>
          <mc:Choice Requires="wps">
            <w:drawing>
              <wp:inline distT="0" distB="0" distL="0" distR="0" wp14:anchorId="61D4AE43" wp14:editId="040F7415">
                <wp:extent cx="6527260" cy="1312843"/>
                <wp:effectExtent l="0" t="0" r="6985" b="1905"/>
                <wp:docPr id="64" name="Snip and Round Single Corner Rectangle 64" title="Blank box"/>
                <wp:cNvGraphicFramePr/>
                <a:graphic xmlns:a="http://schemas.openxmlformats.org/drawingml/2006/main">
                  <a:graphicData uri="http://schemas.microsoft.com/office/word/2010/wordprocessingShape">
                    <wps:wsp>
                      <wps:cNvSpPr/>
                      <wps:spPr>
                        <a:xfrm rot="10800000">
                          <a:off x="0" y="0"/>
                          <a:ext cx="6527260" cy="1312843"/>
                        </a:xfrm>
                        <a:prstGeom prst="snipRoundRect">
                          <a:avLst>
                            <a:gd name="adj1" fmla="val 31346"/>
                            <a:gd name="adj2" fmla="val 0"/>
                          </a:avLst>
                        </a:prstGeom>
                        <a:solidFill>
                          <a:srgbClr val="005EB8">
                            <a:alpha val="2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73F02A" id="Snip and Round Single Corner Rectangle 64" o:spid="_x0000_s1026" alt="Title: Blank box" style="width:513.95pt;height:103.35pt;rotation:180;visibility:visible;mso-wrap-style:square;mso-left-percent:-10001;mso-top-percent:-10001;mso-position-horizontal:absolute;mso-position-horizontal-relative:char;mso-position-vertical:absolute;mso-position-vertical-relative:line;mso-left-percent:-10001;mso-top-percent:-10001;v-text-anchor:middle" coordsize="6527260,131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" path="m411524,l6527260,r,l6527260,1312843,,1312843,,411524c,184246,184246,,411524,xe" fillcolor="#005eb8" stroked="f">
                <v:fill opacity="13107f"/>
                <v:path arrowok="t" o:connecttype="custom" o:connectlocs="411524,0;6527260,0;6527260,0;6527260,1312843;0,1312843;0,411524;411524,0" o:connectangles="0,0,0,0,0,0,0"/>
                <w10:anchorlock/>
              </v:shape>
            </w:pict>
          </mc:Fallback>
        </mc:AlternateContent>
      </w:r>
    </w:p>
    <w:p w14:paraId="422C53F9" w14:textId="77777777" w:rsidR="008B64F2" w:rsidRDefault="008B64F2" w:rsidP="008B64F2">
      <w:pPr>
        <w:pStyle w:val="NHSSmallsub1"/>
      </w:pPr>
    </w:p>
    <w:tbl>
      <w:tblPr>
        <w:tblW w:w="10064" w:type="dxa"/>
        <w:tblInd w:w="148" w:type="dxa"/>
        <w:tblLayout w:type="fixed"/>
        <w:tblCellMar>
          <w:left w:w="0" w:type="dxa"/>
          <w:right w:w="0" w:type="dxa"/>
        </w:tblCellMar>
        <w:tblLook w:val="01E0" w:firstRow="1" w:lastRow="1" w:firstColumn="1" w:lastColumn="1" w:noHBand="0" w:noVBand="0"/>
      </w:tblPr>
      <w:tblGrid>
        <w:gridCol w:w="3232"/>
        <w:gridCol w:w="28"/>
        <w:gridCol w:w="6804"/>
      </w:tblGrid>
      <w:tr w:rsidR="00D47FAB" w:rsidRPr="007B0C54" w14:paraId="04B30F3B"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08964E50" w14:textId="77777777" w:rsidR="00D47FAB" w:rsidRPr="007B0C54" w:rsidRDefault="00D47FAB" w:rsidP="00D47FAB">
            <w:pPr>
              <w:pStyle w:val="TableParagraph"/>
              <w:spacing w:before="120" w:after="120"/>
              <w:ind w:left="102"/>
              <w:rPr>
                <w:rFonts w:eastAsia="Arial" w:cs="Arial"/>
                <w:sz w:val="24"/>
                <w:szCs w:val="24"/>
              </w:rPr>
            </w:pPr>
            <w:r w:rsidRPr="007B0C54">
              <w:rPr>
                <w:rFonts w:eastAsia="Arial" w:cs="Arial"/>
                <w:b/>
                <w:bCs/>
                <w:sz w:val="24"/>
                <w:szCs w:val="24"/>
              </w:rPr>
              <w:t>M</w:t>
            </w:r>
            <w:r w:rsidRPr="007B0C54">
              <w:rPr>
                <w:rFonts w:eastAsia="Arial" w:cs="Arial"/>
                <w:b/>
                <w:bCs/>
                <w:spacing w:val="-1"/>
                <w:sz w:val="24"/>
                <w:szCs w:val="24"/>
              </w:rPr>
              <w:t>a</w:t>
            </w:r>
            <w:r w:rsidRPr="007B0C54">
              <w:rPr>
                <w:rFonts w:eastAsia="Arial" w:cs="Arial"/>
                <w:b/>
                <w:bCs/>
                <w:spacing w:val="1"/>
                <w:sz w:val="24"/>
                <w:szCs w:val="24"/>
              </w:rPr>
              <w:t>i</w:t>
            </w:r>
            <w:r w:rsidRPr="007B0C54">
              <w:rPr>
                <w:rFonts w:eastAsia="Arial" w:cs="Arial"/>
                <w:b/>
                <w:bCs/>
                <w:sz w:val="24"/>
                <w:szCs w:val="24"/>
              </w:rPr>
              <w:t xml:space="preserve">n </w:t>
            </w:r>
            <w:r w:rsidRPr="007B0C54">
              <w:rPr>
                <w:rFonts w:eastAsia="Arial" w:cs="Arial"/>
                <w:b/>
                <w:bCs/>
                <w:spacing w:val="-9"/>
                <w:sz w:val="24"/>
                <w:szCs w:val="24"/>
              </w:rPr>
              <w:t>A</w:t>
            </w:r>
            <w:r w:rsidRPr="007B0C54">
              <w:rPr>
                <w:rFonts w:eastAsia="Arial" w:cs="Arial"/>
                <w:b/>
                <w:bCs/>
                <w:spacing w:val="-1"/>
                <w:sz w:val="24"/>
                <w:szCs w:val="24"/>
              </w:rPr>
              <w:t>u</w:t>
            </w:r>
            <w:r w:rsidRPr="007B0C54">
              <w:rPr>
                <w:rFonts w:eastAsia="Arial" w:cs="Arial"/>
                <w:b/>
                <w:bCs/>
                <w:sz w:val="24"/>
                <w:szCs w:val="24"/>
              </w:rPr>
              <w:t>t</w:t>
            </w:r>
            <w:r w:rsidRPr="007B0C54">
              <w:rPr>
                <w:rFonts w:eastAsia="Arial" w:cs="Arial"/>
                <w:b/>
                <w:bCs/>
                <w:spacing w:val="-1"/>
                <w:sz w:val="24"/>
                <w:szCs w:val="24"/>
              </w:rPr>
              <w:t>ho</w:t>
            </w:r>
            <w:r w:rsidRPr="007B0C54">
              <w:rPr>
                <w:rFonts w:eastAsia="Arial" w:cs="Arial"/>
                <w:b/>
                <w:bCs/>
                <w:sz w:val="24"/>
                <w:szCs w:val="24"/>
              </w:rPr>
              <w:t>r(</w:t>
            </w:r>
            <w:r w:rsidRPr="007B0C54">
              <w:rPr>
                <w:rFonts w:eastAsia="Arial" w:cs="Arial"/>
                <w:b/>
                <w:bCs/>
                <w:spacing w:val="-1"/>
                <w:sz w:val="24"/>
                <w:szCs w:val="24"/>
              </w:rPr>
              <w:t>s</w:t>
            </w:r>
            <w:r w:rsidRPr="007B0C54">
              <w:rPr>
                <w:rFonts w:eastAsia="Arial" w:cs="Arial"/>
                <w:b/>
                <w:bCs/>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094705B8" w14:textId="64D87ED4" w:rsidR="00D47FAB" w:rsidRPr="007469D8" w:rsidRDefault="00C6403B" w:rsidP="00D47FAB">
            <w:pPr>
              <w:spacing w:before="120" w:after="120"/>
              <w:ind w:left="170"/>
              <w:rPr>
                <w:rFonts w:cs="Arial"/>
                <w:highlight w:val="yellow"/>
              </w:rPr>
            </w:pPr>
            <w:r w:rsidRPr="00C6403B">
              <w:rPr>
                <w:rFonts w:cs="Arial"/>
              </w:rPr>
              <w:t xml:space="preserve">Megan Murphy, </w:t>
            </w:r>
            <w:r w:rsidR="00CA63FE">
              <w:rPr>
                <w:rFonts w:cs="Arial"/>
              </w:rPr>
              <w:t>Sustainability</w:t>
            </w:r>
            <w:r w:rsidRPr="00C6403B">
              <w:rPr>
                <w:rFonts w:cs="Arial"/>
              </w:rPr>
              <w:t xml:space="preserve"> Manager</w:t>
            </w:r>
          </w:p>
        </w:tc>
      </w:tr>
      <w:tr w:rsidR="00D47FAB" w:rsidRPr="007B0C54" w14:paraId="0448EA4F"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645C046D" w14:textId="77777777" w:rsidR="00D47FAB" w:rsidRPr="007B0C54" w:rsidRDefault="00D47FAB" w:rsidP="00D47FAB">
            <w:pPr>
              <w:pStyle w:val="TableParagraph"/>
              <w:spacing w:before="120" w:after="120"/>
              <w:ind w:left="102"/>
              <w:rPr>
                <w:rFonts w:eastAsia="Arial" w:cs="Arial"/>
                <w:sz w:val="24"/>
                <w:szCs w:val="24"/>
              </w:rPr>
            </w:pPr>
            <w:r w:rsidRPr="007B0C54">
              <w:rPr>
                <w:rFonts w:eastAsia="Arial" w:cs="Arial"/>
                <w:b/>
                <w:bCs/>
                <w:spacing w:val="-2"/>
                <w:sz w:val="24"/>
                <w:szCs w:val="24"/>
              </w:rPr>
              <w:t>C</w:t>
            </w:r>
            <w:r w:rsidRPr="007B0C54">
              <w:rPr>
                <w:rFonts w:eastAsia="Arial" w:cs="Arial"/>
                <w:b/>
                <w:bCs/>
                <w:spacing w:val="-1"/>
                <w:sz w:val="24"/>
                <w:szCs w:val="24"/>
              </w:rPr>
              <w:t>onsu</w:t>
            </w:r>
            <w:r w:rsidRPr="007B0C54">
              <w:rPr>
                <w:rFonts w:eastAsia="Arial" w:cs="Arial"/>
                <w:b/>
                <w:bCs/>
                <w:spacing w:val="1"/>
                <w:sz w:val="24"/>
                <w:szCs w:val="24"/>
              </w:rPr>
              <w:t>l</w:t>
            </w:r>
            <w:r w:rsidRPr="007B0C54">
              <w:rPr>
                <w:rFonts w:eastAsia="Arial" w:cs="Arial"/>
                <w:b/>
                <w:bCs/>
                <w:sz w:val="24"/>
                <w:szCs w:val="24"/>
              </w:rPr>
              <w:t>t</w:t>
            </w:r>
            <w:r w:rsidRPr="007B0C54">
              <w:rPr>
                <w:rFonts w:eastAsia="Arial" w:cs="Arial"/>
                <w:b/>
                <w:bCs/>
                <w:spacing w:val="-1"/>
                <w:sz w:val="24"/>
                <w:szCs w:val="24"/>
              </w:rPr>
              <w:t>a</w:t>
            </w:r>
            <w:r w:rsidRPr="007B0C54">
              <w:rPr>
                <w:rFonts w:eastAsia="Arial" w:cs="Arial"/>
                <w:b/>
                <w:bCs/>
                <w:spacing w:val="-2"/>
                <w:sz w:val="24"/>
                <w:szCs w:val="24"/>
              </w:rPr>
              <w:t>t</w:t>
            </w:r>
            <w:r w:rsidRPr="007B0C54">
              <w:rPr>
                <w:rFonts w:eastAsia="Arial" w:cs="Arial"/>
                <w:b/>
                <w:bCs/>
                <w:spacing w:val="1"/>
                <w:sz w:val="24"/>
                <w:szCs w:val="24"/>
              </w:rPr>
              <w:t>i</w:t>
            </w:r>
            <w:r w:rsidRPr="007B0C54">
              <w:rPr>
                <w:rFonts w:eastAsia="Arial" w:cs="Arial"/>
                <w:b/>
                <w:bCs/>
                <w:spacing w:val="-1"/>
                <w:sz w:val="24"/>
                <w:szCs w:val="24"/>
              </w:rPr>
              <w:t>on:</w:t>
            </w:r>
          </w:p>
        </w:tc>
        <w:tc>
          <w:tcPr>
            <w:tcW w:w="6804" w:type="dxa"/>
            <w:tcBorders>
              <w:top w:val="single" w:sz="5" w:space="0" w:color="000000"/>
              <w:left w:val="single" w:sz="5" w:space="0" w:color="000000"/>
              <w:bottom w:val="single" w:sz="5" w:space="0" w:color="000000"/>
              <w:right w:val="single" w:sz="5" w:space="0" w:color="000000"/>
            </w:tcBorders>
          </w:tcPr>
          <w:p w14:paraId="3922BA11" w14:textId="463F50DB" w:rsidR="00D47FAB" w:rsidRPr="007469D8" w:rsidRDefault="00BE3948" w:rsidP="00D47FAB">
            <w:pPr>
              <w:spacing w:before="120" w:after="120"/>
              <w:ind w:left="170"/>
              <w:rPr>
                <w:rFonts w:cs="Arial"/>
                <w:highlight w:val="yellow"/>
              </w:rPr>
            </w:pPr>
            <w:r>
              <w:rPr>
                <w:rFonts w:cs="Arial"/>
              </w:rPr>
              <w:t xml:space="preserve">Waste Services, </w:t>
            </w:r>
            <w:r w:rsidR="00C6403B" w:rsidRPr="00C6403B">
              <w:rPr>
                <w:rFonts w:cs="Arial"/>
              </w:rPr>
              <w:t>Health and Safety, Infection Prevention and Control, IM&amp;T, Facilities Management: Operational Services,</w:t>
            </w:r>
            <w:r w:rsidR="00102BCA">
              <w:rPr>
                <w:rFonts w:cs="Arial"/>
              </w:rPr>
              <w:t xml:space="preserve"> Estates Maintenance,</w:t>
            </w:r>
            <w:r w:rsidR="00C6403B" w:rsidRPr="00C6403B">
              <w:rPr>
                <w:rFonts w:cs="Arial"/>
              </w:rPr>
              <w:t xml:space="preserve"> Sustainable Development Unit, Pharmacy, Pathology, Clinical Equipment Services, Bouygues, </w:t>
            </w:r>
            <w:r w:rsidR="00C6403B">
              <w:rPr>
                <w:rFonts w:cs="Arial"/>
              </w:rPr>
              <w:t>Clinical Governance</w:t>
            </w:r>
            <w:r>
              <w:rPr>
                <w:rFonts w:cs="Arial"/>
              </w:rPr>
              <w:t>, Waste Compliance Group</w:t>
            </w:r>
          </w:p>
        </w:tc>
      </w:tr>
      <w:tr w:rsidR="00D47FAB" w:rsidRPr="007B0C54" w14:paraId="2D1BDEB9"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7C517ACA" w14:textId="05E1E507" w:rsidR="00D47FAB" w:rsidRPr="007B0C54" w:rsidRDefault="00780F33" w:rsidP="00D47FAB">
            <w:pPr>
              <w:pStyle w:val="TableParagraph"/>
              <w:spacing w:before="120" w:after="120"/>
              <w:ind w:left="102"/>
              <w:rPr>
                <w:rFonts w:eastAsia="Arial" w:cs="Arial"/>
                <w:sz w:val="24"/>
                <w:szCs w:val="24"/>
              </w:rPr>
            </w:pPr>
            <w:r>
              <w:rPr>
                <w:rFonts w:eastAsia="Arial" w:cs="Arial"/>
                <w:b/>
                <w:bCs/>
                <w:spacing w:val="-2"/>
                <w:sz w:val="24"/>
                <w:szCs w:val="24"/>
              </w:rPr>
              <w:t>Approval</w:t>
            </w:r>
            <w:r w:rsidR="00D47FAB" w:rsidRPr="007B0C54">
              <w:rPr>
                <w:rFonts w:eastAsia="Arial" w:cs="Arial"/>
                <w:b/>
                <w:bCs/>
                <w:sz w:val="24"/>
                <w:szCs w:val="24"/>
              </w:rPr>
              <w:t xml:space="preserve"> </w:t>
            </w:r>
            <w:r>
              <w:rPr>
                <w:rFonts w:eastAsia="Arial" w:cs="Arial"/>
                <w:b/>
                <w:bCs/>
                <w:spacing w:val="-2"/>
                <w:sz w:val="24"/>
                <w:szCs w:val="24"/>
              </w:rPr>
              <w:t xml:space="preserve">Authority (Committee/ Group/ </w:t>
            </w:r>
            <w:r w:rsidR="00361495">
              <w:rPr>
                <w:rFonts w:eastAsia="Arial" w:cs="Arial"/>
                <w:b/>
                <w:bCs/>
                <w:spacing w:val="-2"/>
                <w:sz w:val="24"/>
                <w:szCs w:val="24"/>
              </w:rPr>
              <w:t xml:space="preserve">Lead </w:t>
            </w:r>
            <w:r>
              <w:rPr>
                <w:rFonts w:eastAsia="Arial" w:cs="Arial"/>
                <w:b/>
                <w:bCs/>
                <w:spacing w:val="-2"/>
                <w:sz w:val="24"/>
                <w:szCs w:val="24"/>
              </w:rPr>
              <w:t>Clinician)</w:t>
            </w:r>
            <w:r w:rsidR="00D47FAB" w:rsidRPr="007B0C54">
              <w:rPr>
                <w:rFonts w:eastAsia="Arial" w:cs="Arial"/>
                <w:b/>
                <w:bCs/>
                <w:spacing w:val="-1"/>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596B00E8" w14:textId="35451A79" w:rsidR="00C6403B" w:rsidRPr="007469D8" w:rsidRDefault="00C6403B" w:rsidP="00C6403B">
            <w:pPr>
              <w:spacing w:before="120" w:after="120"/>
              <w:ind w:left="170"/>
              <w:rPr>
                <w:rFonts w:cs="Arial"/>
              </w:rPr>
            </w:pPr>
            <w:r>
              <w:rPr>
                <w:rFonts w:cs="Arial"/>
              </w:rPr>
              <w:t xml:space="preserve">Health and Safety Committee </w:t>
            </w:r>
          </w:p>
          <w:p w14:paraId="5CE08A06" w14:textId="074311DB" w:rsidR="00D47FAB" w:rsidRPr="007469D8" w:rsidRDefault="00D47FAB" w:rsidP="00D47FAB">
            <w:pPr>
              <w:spacing w:before="120" w:after="120"/>
              <w:ind w:left="170"/>
              <w:rPr>
                <w:rFonts w:cs="Arial"/>
                <w:highlight w:val="yellow"/>
              </w:rPr>
            </w:pPr>
          </w:p>
        </w:tc>
      </w:tr>
      <w:tr w:rsidR="00D47FAB" w:rsidRPr="007B0C54" w14:paraId="754DC4C6"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213C312E" w14:textId="56CFA675" w:rsidR="00D47FAB" w:rsidRPr="007B0C54" w:rsidRDefault="00D47FAB" w:rsidP="00D47FAB">
            <w:pPr>
              <w:pStyle w:val="TableParagraph"/>
              <w:spacing w:before="120" w:after="120"/>
              <w:ind w:left="102"/>
              <w:rPr>
                <w:rFonts w:eastAsia="Arial" w:cs="Arial"/>
                <w:b/>
                <w:bCs/>
                <w:spacing w:val="-2"/>
                <w:sz w:val="24"/>
                <w:szCs w:val="24"/>
              </w:rPr>
            </w:pPr>
            <w:r>
              <w:rPr>
                <w:rFonts w:eastAsia="Arial" w:cs="Arial"/>
                <w:b/>
                <w:bCs/>
                <w:spacing w:val="-2"/>
                <w:sz w:val="24"/>
                <w:szCs w:val="24"/>
              </w:rPr>
              <w:t>Executive Lead</w:t>
            </w:r>
            <w:r w:rsidR="00361495">
              <w:rPr>
                <w:rFonts w:eastAsia="Arial" w:cs="Arial"/>
                <w:b/>
                <w:bCs/>
                <w:spacing w:val="-2"/>
                <w:sz w:val="24"/>
                <w:szCs w:val="24"/>
              </w:rPr>
              <w:t xml:space="preserve"> (Trust-Wide only)</w:t>
            </w:r>
            <w:r>
              <w:rPr>
                <w:rFonts w:eastAsia="Arial" w:cs="Arial"/>
                <w:b/>
                <w:bCs/>
                <w:spacing w:val="-2"/>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1D37809D" w14:textId="771D3A6E" w:rsidR="00D47FAB" w:rsidRPr="007469D8" w:rsidRDefault="003B67B2" w:rsidP="00D47FAB">
            <w:pPr>
              <w:spacing w:before="120" w:after="120"/>
              <w:ind w:left="170"/>
              <w:rPr>
                <w:rFonts w:cs="Arial"/>
                <w:highlight w:val="yellow"/>
              </w:rPr>
            </w:pPr>
            <w:r>
              <w:rPr>
                <w:rFonts w:cs="Arial"/>
              </w:rPr>
              <w:t>Glyn Howells</w:t>
            </w:r>
          </w:p>
        </w:tc>
      </w:tr>
      <w:tr w:rsidR="00D47FAB" w:rsidRPr="007B0C54" w14:paraId="7C3B03CE"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4382D38B" w14:textId="77777777" w:rsidR="00D47FAB" w:rsidRPr="007B0C54" w:rsidRDefault="00D47FAB" w:rsidP="00D47FAB">
            <w:pPr>
              <w:pStyle w:val="TableParagraph"/>
              <w:spacing w:before="120" w:after="120"/>
              <w:ind w:left="102"/>
              <w:rPr>
                <w:rFonts w:eastAsia="Arial" w:cs="Arial"/>
                <w:sz w:val="24"/>
                <w:szCs w:val="24"/>
              </w:rPr>
            </w:pPr>
            <w:r w:rsidRPr="007B0C54">
              <w:rPr>
                <w:rFonts w:eastAsia="Arial" w:cs="Arial"/>
                <w:b/>
                <w:bCs/>
                <w:spacing w:val="-2"/>
                <w:sz w:val="24"/>
                <w:szCs w:val="24"/>
              </w:rPr>
              <w:t>D</w:t>
            </w:r>
            <w:r w:rsidRPr="007B0C54">
              <w:rPr>
                <w:rFonts w:eastAsia="Arial" w:cs="Arial"/>
                <w:b/>
                <w:bCs/>
                <w:spacing w:val="-1"/>
                <w:sz w:val="24"/>
                <w:szCs w:val="24"/>
              </w:rPr>
              <w:t>a</w:t>
            </w:r>
            <w:r w:rsidRPr="007B0C54">
              <w:rPr>
                <w:rFonts w:eastAsia="Arial" w:cs="Arial"/>
                <w:b/>
                <w:bCs/>
                <w:sz w:val="24"/>
                <w:szCs w:val="24"/>
              </w:rPr>
              <w:t xml:space="preserve">te </w:t>
            </w:r>
            <w:r w:rsidRPr="007B0C54">
              <w:rPr>
                <w:rFonts w:eastAsia="Arial" w:cs="Arial"/>
                <w:b/>
                <w:bCs/>
                <w:spacing w:val="-1"/>
                <w:sz w:val="24"/>
                <w:szCs w:val="24"/>
              </w:rPr>
              <w:t>o</w:t>
            </w:r>
            <w:r w:rsidRPr="007B0C54">
              <w:rPr>
                <w:rFonts w:eastAsia="Arial" w:cs="Arial"/>
                <w:b/>
                <w:bCs/>
                <w:sz w:val="24"/>
                <w:szCs w:val="24"/>
              </w:rPr>
              <w:t>f</w:t>
            </w:r>
            <w:r w:rsidRPr="007B0C54">
              <w:rPr>
                <w:rFonts w:eastAsia="Arial" w:cs="Arial"/>
                <w:b/>
                <w:bCs/>
                <w:spacing w:val="2"/>
                <w:sz w:val="24"/>
                <w:szCs w:val="24"/>
              </w:rPr>
              <w:t xml:space="preserve"> </w:t>
            </w:r>
            <w:r w:rsidRPr="007B0C54">
              <w:rPr>
                <w:rFonts w:eastAsia="Arial" w:cs="Arial"/>
                <w:b/>
                <w:bCs/>
                <w:spacing w:val="-9"/>
                <w:sz w:val="24"/>
                <w:szCs w:val="24"/>
              </w:rPr>
              <w:t>A</w:t>
            </w:r>
            <w:r w:rsidRPr="007B0C54">
              <w:rPr>
                <w:rFonts w:eastAsia="Arial" w:cs="Arial"/>
                <w:b/>
                <w:bCs/>
                <w:spacing w:val="-1"/>
                <w:sz w:val="24"/>
                <w:szCs w:val="24"/>
              </w:rPr>
              <w:t>pp</w:t>
            </w:r>
            <w:r w:rsidRPr="007B0C54">
              <w:rPr>
                <w:rFonts w:eastAsia="Arial" w:cs="Arial"/>
                <w:b/>
                <w:bCs/>
                <w:sz w:val="24"/>
                <w:szCs w:val="24"/>
              </w:rPr>
              <w:t>r</w:t>
            </w:r>
            <w:r w:rsidRPr="007B0C54">
              <w:rPr>
                <w:rFonts w:eastAsia="Arial" w:cs="Arial"/>
                <w:b/>
                <w:bCs/>
                <w:spacing w:val="1"/>
                <w:sz w:val="24"/>
                <w:szCs w:val="24"/>
              </w:rPr>
              <w:t>o</w:t>
            </w:r>
            <w:r w:rsidRPr="007B0C54">
              <w:rPr>
                <w:rFonts w:eastAsia="Arial" w:cs="Arial"/>
                <w:b/>
                <w:bCs/>
                <w:spacing w:val="-3"/>
                <w:sz w:val="24"/>
                <w:szCs w:val="24"/>
              </w:rPr>
              <w:t>v</w:t>
            </w:r>
            <w:r w:rsidRPr="007B0C54">
              <w:rPr>
                <w:rFonts w:eastAsia="Arial" w:cs="Arial"/>
                <w:b/>
                <w:bCs/>
                <w:spacing w:val="-1"/>
                <w:sz w:val="24"/>
                <w:szCs w:val="24"/>
              </w:rPr>
              <w:t>a</w:t>
            </w:r>
            <w:r w:rsidRPr="007B0C54">
              <w:rPr>
                <w:rFonts w:eastAsia="Arial" w:cs="Arial"/>
                <w:b/>
                <w:bCs/>
                <w:spacing w:val="1"/>
                <w:sz w:val="24"/>
                <w:szCs w:val="24"/>
              </w:rPr>
              <w:t>l</w:t>
            </w:r>
            <w:r w:rsidRPr="007B0C54">
              <w:rPr>
                <w:rFonts w:eastAsia="Arial" w:cs="Arial"/>
                <w:b/>
                <w:bCs/>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0CFA5FD4" w14:textId="53F4160F" w:rsidR="00D47FAB" w:rsidRPr="007469D8" w:rsidRDefault="00A10427" w:rsidP="00D47FAB">
            <w:pPr>
              <w:spacing w:before="120" w:after="120"/>
              <w:ind w:left="170"/>
              <w:rPr>
                <w:rFonts w:cs="Arial"/>
                <w:highlight w:val="yellow"/>
              </w:rPr>
            </w:pPr>
            <w:r>
              <w:rPr>
                <w:rFonts w:cs="Arial"/>
              </w:rPr>
              <w:t>23</w:t>
            </w:r>
            <w:r w:rsidRPr="00A10427">
              <w:rPr>
                <w:rFonts w:cs="Arial"/>
                <w:vertAlign w:val="superscript"/>
              </w:rPr>
              <w:t>rd</w:t>
            </w:r>
            <w:r>
              <w:rPr>
                <w:rFonts w:cs="Arial"/>
              </w:rPr>
              <w:t xml:space="preserve"> March</w:t>
            </w:r>
            <w:r w:rsidR="00C63B4A">
              <w:rPr>
                <w:rFonts w:cs="Arial"/>
              </w:rPr>
              <w:t xml:space="preserve"> 2023</w:t>
            </w:r>
          </w:p>
        </w:tc>
      </w:tr>
      <w:tr w:rsidR="00D47FAB" w:rsidRPr="007B0C54" w14:paraId="76C23B83"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7F0DF416" w14:textId="77777777" w:rsidR="00D47FAB" w:rsidRPr="007B0C54" w:rsidRDefault="00D47FAB" w:rsidP="001372F9">
            <w:pPr>
              <w:pStyle w:val="TableParagraph"/>
              <w:spacing w:before="120" w:after="120"/>
              <w:ind w:left="102"/>
              <w:rPr>
                <w:rFonts w:eastAsia="Arial" w:cs="Arial"/>
                <w:sz w:val="24"/>
                <w:szCs w:val="24"/>
              </w:rPr>
            </w:pPr>
            <w:r w:rsidRPr="007B0C54">
              <w:rPr>
                <w:rFonts w:eastAsia="Arial" w:cs="Arial"/>
                <w:b/>
                <w:bCs/>
                <w:spacing w:val="-2"/>
                <w:sz w:val="24"/>
                <w:szCs w:val="24"/>
              </w:rPr>
              <w:t>N</w:t>
            </w:r>
            <w:r w:rsidRPr="007B0C54">
              <w:rPr>
                <w:rFonts w:eastAsia="Arial" w:cs="Arial"/>
                <w:b/>
                <w:bCs/>
                <w:spacing w:val="-1"/>
                <w:sz w:val="24"/>
                <w:szCs w:val="24"/>
              </w:rPr>
              <w:t>ex</w:t>
            </w:r>
            <w:r w:rsidRPr="007B0C54">
              <w:rPr>
                <w:rFonts w:eastAsia="Arial" w:cs="Arial"/>
                <w:b/>
                <w:bCs/>
                <w:sz w:val="24"/>
                <w:szCs w:val="24"/>
              </w:rPr>
              <w:t>t</w:t>
            </w:r>
            <w:r w:rsidRPr="007B0C54">
              <w:rPr>
                <w:rFonts w:eastAsia="Arial" w:cs="Arial"/>
                <w:b/>
                <w:bCs/>
                <w:spacing w:val="2"/>
                <w:sz w:val="24"/>
                <w:szCs w:val="24"/>
              </w:rPr>
              <w:t xml:space="preserve"> </w:t>
            </w:r>
            <w:r w:rsidRPr="007B0C54">
              <w:rPr>
                <w:rFonts w:eastAsia="Arial" w:cs="Arial"/>
                <w:b/>
                <w:bCs/>
                <w:spacing w:val="-2"/>
                <w:sz w:val="24"/>
                <w:szCs w:val="24"/>
              </w:rPr>
              <w:t>R</w:t>
            </w:r>
            <w:r w:rsidRPr="007B0C54">
              <w:rPr>
                <w:rFonts w:eastAsia="Arial" w:cs="Arial"/>
                <w:b/>
                <w:bCs/>
                <w:spacing w:val="-1"/>
                <w:sz w:val="24"/>
                <w:szCs w:val="24"/>
              </w:rPr>
              <w:t>e</w:t>
            </w:r>
            <w:r w:rsidRPr="007B0C54">
              <w:rPr>
                <w:rFonts w:eastAsia="Arial" w:cs="Arial"/>
                <w:b/>
                <w:bCs/>
                <w:spacing w:val="-3"/>
                <w:sz w:val="24"/>
                <w:szCs w:val="24"/>
              </w:rPr>
              <w:t>v</w:t>
            </w:r>
            <w:r w:rsidRPr="007B0C54">
              <w:rPr>
                <w:rFonts w:eastAsia="Arial" w:cs="Arial"/>
                <w:b/>
                <w:bCs/>
                <w:spacing w:val="1"/>
                <w:sz w:val="24"/>
                <w:szCs w:val="24"/>
              </w:rPr>
              <w:t>i</w:t>
            </w:r>
            <w:r w:rsidRPr="007B0C54">
              <w:rPr>
                <w:rFonts w:eastAsia="Arial" w:cs="Arial"/>
                <w:b/>
                <w:bCs/>
                <w:spacing w:val="-3"/>
                <w:sz w:val="24"/>
                <w:szCs w:val="24"/>
              </w:rPr>
              <w:t>e</w:t>
            </w:r>
            <w:r w:rsidRPr="007B0C54">
              <w:rPr>
                <w:rFonts w:eastAsia="Arial" w:cs="Arial"/>
                <w:b/>
                <w:bCs/>
                <w:sz w:val="24"/>
                <w:szCs w:val="24"/>
              </w:rPr>
              <w:t>w</w:t>
            </w:r>
            <w:r w:rsidRPr="007B0C54">
              <w:rPr>
                <w:rFonts w:eastAsia="Arial" w:cs="Arial"/>
                <w:b/>
                <w:bCs/>
                <w:spacing w:val="4"/>
                <w:sz w:val="24"/>
                <w:szCs w:val="24"/>
              </w:rPr>
              <w:t xml:space="preserve"> </w:t>
            </w:r>
            <w:r w:rsidRPr="007B0C54">
              <w:rPr>
                <w:rFonts w:eastAsia="Arial" w:cs="Arial"/>
                <w:b/>
                <w:bCs/>
                <w:spacing w:val="-2"/>
                <w:sz w:val="24"/>
                <w:szCs w:val="24"/>
              </w:rPr>
              <w:t>D</w:t>
            </w:r>
            <w:r w:rsidRPr="007B0C54">
              <w:rPr>
                <w:rFonts w:eastAsia="Arial" w:cs="Arial"/>
                <w:b/>
                <w:bCs/>
                <w:spacing w:val="-1"/>
                <w:sz w:val="24"/>
                <w:szCs w:val="24"/>
              </w:rPr>
              <w:t>u</w:t>
            </w:r>
            <w:r w:rsidRPr="007B0C54">
              <w:rPr>
                <w:rFonts w:eastAsia="Arial" w:cs="Arial"/>
                <w:b/>
                <w:bCs/>
                <w:spacing w:val="-3"/>
                <w:sz w:val="24"/>
                <w:szCs w:val="24"/>
              </w:rPr>
              <w:t>e</w:t>
            </w:r>
            <w:r w:rsidR="001372F9">
              <w:rPr>
                <w:rFonts w:eastAsia="Arial" w:cs="Arial"/>
                <w:b/>
                <w:bCs/>
                <w:spacing w:val="-3"/>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5559F2BE" w14:textId="40EB584D" w:rsidR="00D47FAB" w:rsidRPr="007469D8" w:rsidRDefault="00A10427" w:rsidP="00441B55">
            <w:pPr>
              <w:spacing w:before="120" w:after="120"/>
              <w:ind w:left="170"/>
              <w:rPr>
                <w:rFonts w:cs="Arial"/>
                <w:highlight w:val="yellow"/>
              </w:rPr>
            </w:pPr>
            <w:r>
              <w:rPr>
                <w:rFonts w:cs="Arial"/>
              </w:rPr>
              <w:t>23</w:t>
            </w:r>
            <w:r w:rsidRPr="00A10427">
              <w:rPr>
                <w:rFonts w:cs="Arial"/>
                <w:vertAlign w:val="superscript"/>
              </w:rPr>
              <w:t>rd</w:t>
            </w:r>
            <w:r>
              <w:rPr>
                <w:rFonts w:cs="Arial"/>
              </w:rPr>
              <w:t xml:space="preserve"> March</w:t>
            </w:r>
            <w:r w:rsidR="00C63B4A">
              <w:rPr>
                <w:rFonts w:cs="Arial"/>
              </w:rPr>
              <w:t xml:space="preserve"> 2026</w:t>
            </w:r>
          </w:p>
        </w:tc>
      </w:tr>
      <w:tr w:rsidR="00D47FAB" w:rsidRPr="007B0C54" w14:paraId="0626DAD5"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0635C5A3" w14:textId="77777777" w:rsidR="00D47FAB" w:rsidRPr="007B0C54" w:rsidRDefault="00D47FAB" w:rsidP="00D47FAB">
            <w:pPr>
              <w:pStyle w:val="TableParagraph"/>
              <w:spacing w:before="120" w:after="120"/>
              <w:ind w:left="102"/>
              <w:rPr>
                <w:rFonts w:eastAsia="Arial" w:cs="Arial"/>
                <w:sz w:val="24"/>
                <w:szCs w:val="24"/>
              </w:rPr>
            </w:pPr>
            <w:r w:rsidRPr="007B0C54">
              <w:rPr>
                <w:rFonts w:eastAsia="Arial" w:cs="Arial"/>
                <w:b/>
                <w:bCs/>
                <w:spacing w:val="-1"/>
                <w:sz w:val="24"/>
                <w:szCs w:val="24"/>
              </w:rPr>
              <w:t>Ve</w:t>
            </w:r>
            <w:r w:rsidRPr="007B0C54">
              <w:rPr>
                <w:rFonts w:eastAsia="Arial" w:cs="Arial"/>
                <w:b/>
                <w:bCs/>
                <w:sz w:val="24"/>
                <w:szCs w:val="24"/>
              </w:rPr>
              <w:t>r</w:t>
            </w:r>
            <w:r w:rsidRPr="007B0C54">
              <w:rPr>
                <w:rFonts w:eastAsia="Arial" w:cs="Arial"/>
                <w:b/>
                <w:bCs/>
                <w:spacing w:val="-1"/>
                <w:sz w:val="24"/>
                <w:szCs w:val="24"/>
              </w:rPr>
              <w:t>s</w:t>
            </w:r>
            <w:r w:rsidRPr="007B0C54">
              <w:rPr>
                <w:rFonts w:eastAsia="Arial" w:cs="Arial"/>
                <w:b/>
                <w:bCs/>
                <w:spacing w:val="1"/>
                <w:sz w:val="24"/>
                <w:szCs w:val="24"/>
              </w:rPr>
              <w:t>i</w:t>
            </w:r>
            <w:r w:rsidRPr="007B0C54">
              <w:rPr>
                <w:rFonts w:eastAsia="Arial" w:cs="Arial"/>
                <w:b/>
                <w:bCs/>
                <w:spacing w:val="-1"/>
                <w:sz w:val="24"/>
                <w:szCs w:val="24"/>
              </w:rPr>
              <w:t>on:</w:t>
            </w:r>
          </w:p>
        </w:tc>
        <w:tc>
          <w:tcPr>
            <w:tcW w:w="6804" w:type="dxa"/>
            <w:tcBorders>
              <w:top w:val="single" w:sz="5" w:space="0" w:color="000000"/>
              <w:left w:val="single" w:sz="5" w:space="0" w:color="000000"/>
              <w:bottom w:val="single" w:sz="5" w:space="0" w:color="000000"/>
              <w:right w:val="single" w:sz="5" w:space="0" w:color="000000"/>
            </w:tcBorders>
          </w:tcPr>
          <w:p w14:paraId="57EBA507" w14:textId="2E59F2C7" w:rsidR="00D47FAB" w:rsidRPr="007469D8" w:rsidRDefault="00C6403B" w:rsidP="00D47FAB">
            <w:pPr>
              <w:spacing w:before="120" w:after="120"/>
              <w:ind w:left="170"/>
              <w:rPr>
                <w:rFonts w:cs="Arial"/>
                <w:highlight w:val="yellow"/>
              </w:rPr>
            </w:pPr>
            <w:r w:rsidRPr="00C6403B">
              <w:rPr>
                <w:rFonts w:cs="Arial"/>
              </w:rPr>
              <w:t xml:space="preserve">Version </w:t>
            </w:r>
            <w:r w:rsidR="0090546B">
              <w:rPr>
                <w:rFonts w:cs="Arial"/>
              </w:rPr>
              <w:t>5</w:t>
            </w:r>
            <w:r w:rsidR="00183943">
              <w:rPr>
                <w:rFonts w:cs="Arial"/>
              </w:rPr>
              <w:t>.</w:t>
            </w:r>
            <w:r w:rsidR="00A640A1">
              <w:rPr>
                <w:rFonts w:cs="Arial"/>
              </w:rPr>
              <w:t>5</w:t>
            </w:r>
          </w:p>
        </w:tc>
      </w:tr>
      <w:tr w:rsidR="00D47FAB" w:rsidRPr="007B0C54" w14:paraId="02B069D8"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1BA5D654" w14:textId="77777777" w:rsidR="00D47FAB" w:rsidRPr="007B0C54" w:rsidRDefault="00D47FAB" w:rsidP="00D47FAB">
            <w:pPr>
              <w:pStyle w:val="TableParagraph"/>
              <w:spacing w:before="120" w:after="120"/>
              <w:ind w:left="102"/>
              <w:rPr>
                <w:rFonts w:eastAsia="Arial" w:cs="Arial"/>
                <w:sz w:val="24"/>
                <w:szCs w:val="24"/>
              </w:rPr>
            </w:pPr>
            <w:r w:rsidRPr="007B0C54">
              <w:rPr>
                <w:rFonts w:eastAsia="Arial" w:cs="Arial"/>
                <w:b/>
                <w:bCs/>
                <w:spacing w:val="-2"/>
                <w:sz w:val="24"/>
                <w:szCs w:val="24"/>
              </w:rPr>
              <w:t>K</w:t>
            </w:r>
            <w:r w:rsidRPr="007B0C54">
              <w:rPr>
                <w:rFonts w:eastAsia="Arial" w:cs="Arial"/>
                <w:b/>
                <w:bCs/>
                <w:spacing w:val="-1"/>
                <w:sz w:val="24"/>
                <w:szCs w:val="24"/>
              </w:rPr>
              <w:t>EY</w:t>
            </w:r>
            <w:r w:rsidRPr="007B0C54">
              <w:rPr>
                <w:rFonts w:eastAsia="Arial" w:cs="Arial"/>
                <w:b/>
                <w:bCs/>
                <w:sz w:val="24"/>
                <w:szCs w:val="24"/>
              </w:rPr>
              <w:t>W</w:t>
            </w:r>
            <w:r w:rsidRPr="007B0C54">
              <w:rPr>
                <w:rFonts w:eastAsia="Arial" w:cs="Arial"/>
                <w:b/>
                <w:bCs/>
                <w:spacing w:val="1"/>
                <w:sz w:val="24"/>
                <w:szCs w:val="24"/>
              </w:rPr>
              <w:t>O</w:t>
            </w:r>
            <w:r w:rsidRPr="007B0C54">
              <w:rPr>
                <w:rFonts w:eastAsia="Arial" w:cs="Arial"/>
                <w:b/>
                <w:bCs/>
                <w:spacing w:val="-2"/>
                <w:sz w:val="24"/>
                <w:szCs w:val="24"/>
              </w:rPr>
              <w:t>RD</w:t>
            </w:r>
            <w:r w:rsidRPr="007B0C54">
              <w:rPr>
                <w:rFonts w:eastAsia="Arial" w:cs="Arial"/>
                <w:b/>
                <w:bCs/>
                <w:spacing w:val="-1"/>
                <w:sz w:val="24"/>
                <w:szCs w:val="24"/>
              </w:rPr>
              <w:t>S</w:t>
            </w:r>
            <w:r w:rsidRPr="007B0C54">
              <w:rPr>
                <w:rFonts w:eastAsia="Arial" w:cs="Arial"/>
                <w:b/>
                <w:bCs/>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441C09CA" w14:textId="67D43375" w:rsidR="00D47FAB" w:rsidRPr="00E360E5" w:rsidRDefault="00C6403B" w:rsidP="00E360E5">
            <w:pPr>
              <w:pStyle w:val="Default"/>
            </w:pPr>
            <w:r>
              <w:t>Waste, segregation, domestic, confidential, dry mixed recycling, clinical, infectious, contaminated, offensive, pharmaceutical, anatomical, sharps, radioactive, gypsum, electrical waste, WEEE, hazardous, documentation, procedures,</w:t>
            </w:r>
            <w:r w:rsidR="00E360E5">
              <w:t xml:space="preserve"> Net Zero Carbon, Zero Waste. </w:t>
            </w:r>
          </w:p>
        </w:tc>
      </w:tr>
      <w:tr w:rsidR="007469D8" w:rsidRPr="007B0C54" w14:paraId="3ADAA135" w14:textId="77777777" w:rsidTr="00780F33">
        <w:tc>
          <w:tcPr>
            <w:tcW w:w="3232" w:type="dxa"/>
            <w:tcBorders>
              <w:top w:val="single" w:sz="5" w:space="0" w:color="000000"/>
              <w:left w:val="single" w:sz="5" w:space="0" w:color="000000"/>
              <w:bottom w:val="single" w:sz="5" w:space="0" w:color="000000"/>
              <w:right w:val="single" w:sz="5" w:space="0" w:color="000000"/>
            </w:tcBorders>
          </w:tcPr>
          <w:p w14:paraId="5E79586E" w14:textId="77777777" w:rsidR="007469D8" w:rsidRPr="007B0C54" w:rsidRDefault="007469D8" w:rsidP="007469D8">
            <w:pPr>
              <w:pStyle w:val="TableParagraph"/>
              <w:spacing w:before="120" w:after="120"/>
              <w:ind w:left="102" w:right="255"/>
              <w:rPr>
                <w:rFonts w:eastAsia="Arial" w:cs="Arial"/>
                <w:b/>
                <w:bCs/>
                <w:spacing w:val="-2"/>
                <w:sz w:val="24"/>
                <w:szCs w:val="24"/>
              </w:rPr>
            </w:pPr>
            <w:r>
              <w:rPr>
                <w:rFonts w:eastAsia="Arial" w:cs="Arial"/>
                <w:b/>
                <w:bCs/>
                <w:spacing w:val="-2"/>
                <w:sz w:val="24"/>
                <w:szCs w:val="24"/>
              </w:rPr>
              <w:t>Summary of changes since the previous version</w:t>
            </w:r>
          </w:p>
        </w:tc>
        <w:tc>
          <w:tcPr>
            <w:tcW w:w="6832" w:type="dxa"/>
            <w:gridSpan w:val="2"/>
            <w:tcBorders>
              <w:top w:val="single" w:sz="5" w:space="0" w:color="000000"/>
              <w:left w:val="single" w:sz="5" w:space="0" w:color="000000"/>
              <w:bottom w:val="single" w:sz="5" w:space="0" w:color="000000"/>
              <w:right w:val="single" w:sz="5" w:space="0" w:color="000000"/>
            </w:tcBorders>
          </w:tcPr>
          <w:p w14:paraId="70424EEC" w14:textId="50E52001" w:rsidR="002141C0" w:rsidRPr="007469D8" w:rsidRDefault="00102BCA" w:rsidP="00BE711A">
            <w:pPr>
              <w:spacing w:before="120" w:after="120"/>
              <w:ind w:left="170"/>
              <w:rPr>
                <w:rFonts w:cs="Arial"/>
                <w:highlight w:val="yellow"/>
              </w:rPr>
            </w:pPr>
            <w:r w:rsidRPr="00102BCA">
              <w:rPr>
                <w:rFonts w:cs="Arial"/>
              </w:rPr>
              <w:t xml:space="preserve">Removed some text and placed into a procedure. Included reference to the Trust’s Net Zero Carbon by 2030 goal, zero waste and circular economy. </w:t>
            </w:r>
            <w:r>
              <w:rPr>
                <w:rFonts w:cs="Arial"/>
              </w:rPr>
              <w:t xml:space="preserve">Made minor changes to roles and responsibilities. Included more detail on cytotoxic and cytostatic waste, pharmaceutical waste and sharps waste. </w:t>
            </w:r>
            <w:r w:rsidR="00AA396B">
              <w:rPr>
                <w:rFonts w:cs="Arial"/>
              </w:rPr>
              <w:t xml:space="preserve">Inclusion of waste classification system. </w:t>
            </w:r>
            <w:r w:rsidR="00B062F2">
              <w:rPr>
                <w:rFonts w:cs="Arial"/>
              </w:rPr>
              <w:t xml:space="preserve">Addition of reusable </w:t>
            </w:r>
            <w:r w:rsidR="00B062F2">
              <w:rPr>
                <w:rFonts w:cs="Arial"/>
              </w:rPr>
              <w:lastRenderedPageBreak/>
              <w:t xml:space="preserve">sharps containers and prohibiting the expulsion of waste pharmaceuticals directly into bins unless they are controlled drugs. </w:t>
            </w:r>
          </w:p>
        </w:tc>
      </w:tr>
    </w:tbl>
    <w:p w14:paraId="2EE0BDF0" w14:textId="6C4912F3" w:rsidR="00BE711A" w:rsidRPr="00BE3948" w:rsidRDefault="00517C90" w:rsidP="00BE3948">
      <w:pPr>
        <w:pStyle w:val="NHSSmallsub1"/>
        <w:tabs>
          <w:tab w:val="left" w:pos="7830"/>
        </w:tabs>
        <w:spacing w:before="120" w:after="120"/>
        <w:ind w:left="360"/>
        <w:outlineLvl w:val="0"/>
        <w:rPr>
          <w:i/>
          <w:iCs/>
        </w:rPr>
      </w:pPr>
      <w:r>
        <w:rPr>
          <w:i/>
          <w:iCs/>
        </w:rPr>
        <w:lastRenderedPageBreak/>
        <w:tab/>
      </w:r>
    </w:p>
    <w:p w14:paraId="47DB8AE3" w14:textId="6E5A7DA1" w:rsidR="006A09A4" w:rsidRPr="00451228" w:rsidRDefault="00EC65CA" w:rsidP="00451228">
      <w:pPr>
        <w:pStyle w:val="Heading1"/>
        <w:numPr>
          <w:ilvl w:val="0"/>
          <w:numId w:val="2"/>
        </w:numPr>
        <w:rPr>
          <w:b/>
          <w:bCs/>
          <w:color w:val="005EB8" w:themeColor="accent2"/>
          <w:sz w:val="30"/>
          <w:szCs w:val="30"/>
        </w:rPr>
      </w:pPr>
      <w:bookmarkStart w:id="0" w:name="_Toc130902584"/>
      <w:r w:rsidRPr="00451228">
        <w:rPr>
          <w:b/>
          <w:bCs/>
          <w:color w:val="005EB8" w:themeColor="accent2"/>
          <w:sz w:val="30"/>
          <w:szCs w:val="30"/>
        </w:rPr>
        <w:t>Executive s</w:t>
      </w:r>
      <w:r w:rsidR="007469D8" w:rsidRPr="00451228">
        <w:rPr>
          <w:b/>
          <w:bCs/>
          <w:color w:val="005EB8" w:themeColor="accent2"/>
          <w:sz w:val="30"/>
          <w:szCs w:val="30"/>
        </w:rPr>
        <w:t>ummary</w:t>
      </w:r>
      <w:bookmarkStart w:id="1" w:name="_Toc32316220"/>
      <w:bookmarkEnd w:id="0"/>
      <w:r w:rsidR="00385DA1" w:rsidRPr="00451228">
        <w:rPr>
          <w:b/>
          <w:bCs/>
          <w:color w:val="005EB8" w:themeColor="accent2"/>
          <w:sz w:val="30"/>
          <w:szCs w:val="30"/>
        </w:rPr>
        <w:t xml:space="preserve"> </w:t>
      </w:r>
    </w:p>
    <w:bookmarkEnd w:id="1"/>
    <w:p w14:paraId="62C0A8FF" w14:textId="7CACA52D" w:rsidR="00D52446" w:rsidRPr="0074093B" w:rsidRDefault="00BE3948" w:rsidP="006D5FAC">
      <w:pPr>
        <w:pStyle w:val="NHSSmallsub1"/>
        <w:numPr>
          <w:ilvl w:val="1"/>
          <w:numId w:val="2"/>
        </w:numPr>
        <w:spacing w:before="120" w:after="120"/>
        <w:ind w:left="709" w:hanging="709"/>
        <w:rPr>
          <w:b w:val="0"/>
          <w:bCs w:val="0"/>
          <w:color w:val="auto"/>
          <w:sz w:val="24"/>
          <w:szCs w:val="24"/>
        </w:rPr>
      </w:pPr>
      <w:r w:rsidRPr="0074093B">
        <w:rPr>
          <w:b w:val="0"/>
          <w:bCs w:val="0"/>
          <w:color w:val="auto"/>
          <w:sz w:val="24"/>
          <w:szCs w:val="24"/>
        </w:rPr>
        <w:t>This Policy is to en</w:t>
      </w:r>
      <w:r w:rsidR="00DE0827" w:rsidRPr="0074093B">
        <w:rPr>
          <w:b w:val="0"/>
          <w:bCs w:val="0"/>
          <w:color w:val="auto"/>
          <w:sz w:val="24"/>
          <w:szCs w:val="24"/>
        </w:rPr>
        <w:t>able</w:t>
      </w:r>
      <w:r w:rsidRPr="0074093B">
        <w:rPr>
          <w:b w:val="0"/>
          <w:bCs w:val="0"/>
          <w:color w:val="auto"/>
          <w:sz w:val="24"/>
          <w:szCs w:val="24"/>
        </w:rPr>
        <w:t xml:space="preserve"> the Trust</w:t>
      </w:r>
      <w:r w:rsidR="00935D69" w:rsidRPr="0074093B">
        <w:rPr>
          <w:b w:val="0"/>
          <w:bCs w:val="0"/>
          <w:color w:val="auto"/>
          <w:sz w:val="24"/>
          <w:szCs w:val="24"/>
        </w:rPr>
        <w:t xml:space="preserve"> to fulfil</w:t>
      </w:r>
      <w:r w:rsidRPr="0074093B">
        <w:rPr>
          <w:b w:val="0"/>
          <w:bCs w:val="0"/>
          <w:color w:val="auto"/>
          <w:sz w:val="24"/>
          <w:szCs w:val="24"/>
        </w:rPr>
        <w:t xml:space="preserve"> its compliance obligations</w:t>
      </w:r>
      <w:r w:rsidR="00DE0827" w:rsidRPr="0074093B">
        <w:rPr>
          <w:b w:val="0"/>
          <w:bCs w:val="0"/>
          <w:color w:val="auto"/>
          <w:sz w:val="24"/>
          <w:szCs w:val="24"/>
        </w:rPr>
        <w:t xml:space="preserve"> with regards to the production, handling, storage</w:t>
      </w:r>
      <w:r w:rsidR="0073721B" w:rsidRPr="0074093B">
        <w:rPr>
          <w:b w:val="0"/>
          <w:bCs w:val="0"/>
          <w:color w:val="auto"/>
          <w:sz w:val="24"/>
          <w:szCs w:val="24"/>
        </w:rPr>
        <w:t>, transportation</w:t>
      </w:r>
      <w:r w:rsidR="00DE0827" w:rsidRPr="0074093B">
        <w:rPr>
          <w:b w:val="0"/>
          <w:bCs w:val="0"/>
          <w:color w:val="auto"/>
          <w:sz w:val="24"/>
          <w:szCs w:val="24"/>
        </w:rPr>
        <w:t xml:space="preserve"> and disposal of its waste to ensure </w:t>
      </w:r>
      <w:r w:rsidR="00836224" w:rsidRPr="0074093B">
        <w:rPr>
          <w:b w:val="0"/>
          <w:bCs w:val="0"/>
          <w:color w:val="auto"/>
          <w:sz w:val="24"/>
          <w:szCs w:val="24"/>
        </w:rPr>
        <w:t xml:space="preserve">no harm </w:t>
      </w:r>
      <w:r w:rsidR="00480A54" w:rsidRPr="0074093B">
        <w:rPr>
          <w:b w:val="0"/>
          <w:bCs w:val="0"/>
          <w:color w:val="auto"/>
          <w:sz w:val="24"/>
          <w:szCs w:val="24"/>
        </w:rPr>
        <w:t>is inflicted on</w:t>
      </w:r>
      <w:r w:rsidR="00836224" w:rsidRPr="0074093B">
        <w:rPr>
          <w:b w:val="0"/>
          <w:bCs w:val="0"/>
          <w:color w:val="auto"/>
          <w:sz w:val="24"/>
          <w:szCs w:val="24"/>
        </w:rPr>
        <w:t xml:space="preserve"> </w:t>
      </w:r>
      <w:r w:rsidR="00DE0827" w:rsidRPr="0074093B">
        <w:rPr>
          <w:b w:val="0"/>
          <w:bCs w:val="0"/>
          <w:color w:val="auto"/>
          <w:sz w:val="24"/>
          <w:szCs w:val="24"/>
        </w:rPr>
        <w:t xml:space="preserve">the </w:t>
      </w:r>
      <w:r w:rsidR="00836224" w:rsidRPr="0074093B">
        <w:rPr>
          <w:b w:val="0"/>
          <w:bCs w:val="0"/>
          <w:color w:val="auto"/>
          <w:sz w:val="24"/>
          <w:szCs w:val="24"/>
        </w:rPr>
        <w:t>organization, people and the natural environment.</w:t>
      </w:r>
      <w:r w:rsidR="003974F9" w:rsidRPr="0074093B">
        <w:rPr>
          <w:b w:val="0"/>
          <w:bCs w:val="0"/>
          <w:color w:val="auto"/>
          <w:sz w:val="24"/>
          <w:szCs w:val="24"/>
        </w:rPr>
        <w:t xml:space="preserve"> </w:t>
      </w:r>
      <w:r w:rsidR="00D52446" w:rsidRPr="0074093B">
        <w:rPr>
          <w:b w:val="0"/>
          <w:bCs w:val="0"/>
          <w:color w:val="auto"/>
          <w:sz w:val="24"/>
          <w:szCs w:val="24"/>
        </w:rPr>
        <w:t>This policy seeks to prevent prosecution under waste legislation</w:t>
      </w:r>
      <w:r w:rsidR="003974F9" w:rsidRPr="0074093B">
        <w:rPr>
          <w:b w:val="0"/>
          <w:bCs w:val="0"/>
          <w:color w:val="auto"/>
          <w:sz w:val="24"/>
          <w:szCs w:val="24"/>
        </w:rPr>
        <w:t xml:space="preserve">. </w:t>
      </w:r>
    </w:p>
    <w:p w14:paraId="69B16D61" w14:textId="77777777" w:rsidR="003974F9" w:rsidRDefault="00DE0827" w:rsidP="006D5FAC">
      <w:pPr>
        <w:pStyle w:val="NHSSmallsub1"/>
        <w:numPr>
          <w:ilvl w:val="1"/>
          <w:numId w:val="2"/>
        </w:numPr>
        <w:spacing w:before="120" w:after="120"/>
        <w:ind w:left="709" w:hanging="709"/>
        <w:rPr>
          <w:b w:val="0"/>
          <w:color w:val="auto"/>
          <w:sz w:val="24"/>
          <w:szCs w:val="24"/>
        </w:rPr>
      </w:pPr>
      <w:r>
        <w:rPr>
          <w:b w:val="0"/>
          <w:color w:val="auto"/>
          <w:sz w:val="24"/>
          <w:szCs w:val="24"/>
        </w:rPr>
        <w:t xml:space="preserve">This policy will enable the Trust </w:t>
      </w:r>
      <w:r w:rsidR="00923E40">
        <w:rPr>
          <w:b w:val="0"/>
          <w:color w:val="auto"/>
          <w:sz w:val="24"/>
          <w:szCs w:val="24"/>
        </w:rPr>
        <w:t xml:space="preserve">to </w:t>
      </w:r>
      <w:r w:rsidR="00BA7590">
        <w:rPr>
          <w:b w:val="0"/>
          <w:color w:val="auto"/>
          <w:sz w:val="24"/>
          <w:szCs w:val="24"/>
        </w:rPr>
        <w:t xml:space="preserve">reduce </w:t>
      </w:r>
      <w:r w:rsidR="005F44F1">
        <w:rPr>
          <w:b w:val="0"/>
          <w:color w:val="auto"/>
          <w:sz w:val="24"/>
          <w:szCs w:val="24"/>
        </w:rPr>
        <w:t xml:space="preserve">its </w:t>
      </w:r>
      <w:r w:rsidR="00A44272">
        <w:rPr>
          <w:b w:val="0"/>
          <w:color w:val="auto"/>
          <w:sz w:val="24"/>
          <w:szCs w:val="24"/>
        </w:rPr>
        <w:t xml:space="preserve">waste </w:t>
      </w:r>
      <w:r w:rsidR="00923E40">
        <w:rPr>
          <w:b w:val="0"/>
          <w:color w:val="auto"/>
          <w:sz w:val="24"/>
          <w:szCs w:val="24"/>
        </w:rPr>
        <w:t>and reuse as much as is practically possible</w:t>
      </w:r>
      <w:r w:rsidR="00BA7590">
        <w:rPr>
          <w:b w:val="0"/>
          <w:color w:val="auto"/>
          <w:sz w:val="24"/>
          <w:szCs w:val="24"/>
        </w:rPr>
        <w:t xml:space="preserve"> </w:t>
      </w:r>
      <w:r w:rsidR="00BA7590" w:rsidRPr="00BA7590">
        <w:rPr>
          <w:b w:val="0"/>
          <w:color w:val="auto"/>
          <w:sz w:val="24"/>
          <w:szCs w:val="24"/>
        </w:rPr>
        <w:t xml:space="preserve">to </w:t>
      </w:r>
      <w:r w:rsidR="00A44272" w:rsidRPr="00BA7590">
        <w:rPr>
          <w:b w:val="0"/>
          <w:color w:val="auto"/>
          <w:sz w:val="24"/>
          <w:szCs w:val="24"/>
        </w:rPr>
        <w:t>reduc</w:t>
      </w:r>
      <w:r w:rsidR="00BA7590" w:rsidRPr="00BA7590">
        <w:rPr>
          <w:b w:val="0"/>
          <w:color w:val="auto"/>
          <w:sz w:val="24"/>
          <w:szCs w:val="24"/>
        </w:rPr>
        <w:t xml:space="preserve">e </w:t>
      </w:r>
      <w:r w:rsidR="00A44272" w:rsidRPr="00BA7590">
        <w:rPr>
          <w:b w:val="0"/>
          <w:color w:val="auto"/>
          <w:sz w:val="24"/>
          <w:szCs w:val="24"/>
        </w:rPr>
        <w:t xml:space="preserve">carbon emissions </w:t>
      </w:r>
      <w:r w:rsidR="00923E40">
        <w:rPr>
          <w:b w:val="0"/>
          <w:color w:val="auto"/>
          <w:sz w:val="24"/>
          <w:szCs w:val="24"/>
        </w:rPr>
        <w:t>associated with</w:t>
      </w:r>
      <w:r w:rsidR="00A44272" w:rsidRPr="00BA7590">
        <w:rPr>
          <w:b w:val="0"/>
          <w:color w:val="auto"/>
          <w:sz w:val="24"/>
          <w:szCs w:val="24"/>
        </w:rPr>
        <w:t xml:space="preserve"> </w:t>
      </w:r>
      <w:r w:rsidR="00BA7590" w:rsidRPr="00BA7590">
        <w:rPr>
          <w:b w:val="0"/>
          <w:color w:val="auto"/>
          <w:sz w:val="24"/>
          <w:szCs w:val="24"/>
        </w:rPr>
        <w:t>waste</w:t>
      </w:r>
      <w:r w:rsidR="005F44F1" w:rsidRPr="00BA7590">
        <w:rPr>
          <w:b w:val="0"/>
          <w:color w:val="auto"/>
          <w:sz w:val="24"/>
          <w:szCs w:val="24"/>
        </w:rPr>
        <w:t xml:space="preserve"> </w:t>
      </w:r>
      <w:r w:rsidR="00923E40">
        <w:rPr>
          <w:b w:val="0"/>
          <w:color w:val="auto"/>
          <w:sz w:val="24"/>
          <w:szCs w:val="24"/>
        </w:rPr>
        <w:t xml:space="preserve">activity </w:t>
      </w:r>
      <w:r w:rsidR="00A44272" w:rsidRPr="00BA7590">
        <w:rPr>
          <w:b w:val="0"/>
          <w:color w:val="auto"/>
          <w:sz w:val="24"/>
          <w:szCs w:val="24"/>
        </w:rPr>
        <w:t>in line with its net zero carbon goal</w:t>
      </w:r>
      <w:r w:rsidR="00BA7590" w:rsidRPr="00BA7590">
        <w:rPr>
          <w:b w:val="0"/>
          <w:color w:val="auto"/>
          <w:sz w:val="24"/>
          <w:szCs w:val="24"/>
        </w:rPr>
        <w:t xml:space="preserve"> and the Healthier Together ICS Green Plan</w:t>
      </w:r>
      <w:r w:rsidR="00A44272" w:rsidRPr="00BA7590">
        <w:rPr>
          <w:b w:val="0"/>
          <w:color w:val="auto"/>
          <w:sz w:val="24"/>
          <w:szCs w:val="24"/>
        </w:rPr>
        <w:t xml:space="preserve">. </w:t>
      </w:r>
    </w:p>
    <w:p w14:paraId="7ACA5756" w14:textId="2300675E" w:rsidR="00BE3948" w:rsidRPr="00BA7590" w:rsidRDefault="003974F9" w:rsidP="006D5FAC">
      <w:pPr>
        <w:pStyle w:val="NHSSmallsub1"/>
        <w:numPr>
          <w:ilvl w:val="1"/>
          <w:numId w:val="2"/>
        </w:numPr>
        <w:spacing w:before="120" w:after="120"/>
        <w:ind w:left="709" w:hanging="709"/>
        <w:rPr>
          <w:b w:val="0"/>
          <w:color w:val="auto"/>
          <w:sz w:val="24"/>
          <w:szCs w:val="24"/>
        </w:rPr>
      </w:pPr>
      <w:r>
        <w:rPr>
          <w:b w:val="0"/>
          <w:color w:val="auto"/>
          <w:sz w:val="24"/>
          <w:szCs w:val="24"/>
        </w:rPr>
        <w:t xml:space="preserve">This policy will also ensure the correct segregation of waste to minimise financial costs associated with waste management and </w:t>
      </w:r>
      <w:r w:rsidR="002A4E70">
        <w:rPr>
          <w:b w:val="0"/>
          <w:color w:val="auto"/>
          <w:sz w:val="24"/>
          <w:szCs w:val="24"/>
        </w:rPr>
        <w:t xml:space="preserve">to </w:t>
      </w:r>
      <w:r>
        <w:rPr>
          <w:b w:val="0"/>
          <w:color w:val="auto"/>
          <w:sz w:val="24"/>
          <w:szCs w:val="24"/>
        </w:rPr>
        <w:t>prevent pollution</w:t>
      </w:r>
      <w:r w:rsidR="00B864DA">
        <w:rPr>
          <w:b w:val="0"/>
          <w:color w:val="auto"/>
          <w:sz w:val="24"/>
          <w:szCs w:val="24"/>
        </w:rPr>
        <w:t xml:space="preserve"> of the natural environment</w:t>
      </w:r>
      <w:r>
        <w:rPr>
          <w:b w:val="0"/>
          <w:color w:val="auto"/>
          <w:sz w:val="24"/>
          <w:szCs w:val="24"/>
        </w:rPr>
        <w:t>.</w:t>
      </w:r>
    </w:p>
    <w:p w14:paraId="6B2395AC" w14:textId="77777777" w:rsidR="00DD203B" w:rsidRPr="00385DA1" w:rsidRDefault="00DD203B" w:rsidP="00DD203B">
      <w:pPr>
        <w:pStyle w:val="NHSSmallsub1"/>
        <w:spacing w:before="120" w:after="120"/>
        <w:ind w:left="360"/>
        <w:outlineLvl w:val="0"/>
      </w:pPr>
    </w:p>
    <w:p w14:paraId="6692926A" w14:textId="77777777" w:rsidR="001A7D20" w:rsidRDefault="001A7D20" w:rsidP="006D5FAC">
      <w:pPr>
        <w:pStyle w:val="NHSBody12pt"/>
        <w:numPr>
          <w:ilvl w:val="0"/>
          <w:numId w:val="3"/>
        </w:numPr>
        <w:spacing w:before="120" w:after="120"/>
        <w:rPr>
          <w:iCs/>
        </w:rPr>
      </w:pPr>
      <w:r>
        <w:rPr>
          <w:iCs/>
        </w:rPr>
        <w:t xml:space="preserve">Effective waste management is essential for achieving net zero carbon by 2030, preventing pollution, preventing injuries, being legally compliant and reducing costs. </w:t>
      </w:r>
    </w:p>
    <w:p w14:paraId="79084F22" w14:textId="77777777" w:rsidR="001A7D20" w:rsidRDefault="001A7D20" w:rsidP="001A7D20">
      <w:pPr>
        <w:pStyle w:val="NHSSmallsub1"/>
        <w:numPr>
          <w:ilvl w:val="0"/>
          <w:numId w:val="3"/>
        </w:numPr>
        <w:spacing w:before="120" w:after="120"/>
        <w:ind w:right="-6"/>
        <w:rPr>
          <w:b w:val="0"/>
          <w:bCs w:val="0"/>
          <w:color w:val="auto"/>
          <w:sz w:val="24"/>
          <w:szCs w:val="24"/>
        </w:rPr>
      </w:pPr>
      <w:r w:rsidRPr="00350A36">
        <w:rPr>
          <w:b w:val="0"/>
          <w:bCs w:val="0"/>
          <w:color w:val="auto"/>
          <w:sz w:val="24"/>
          <w:szCs w:val="24"/>
        </w:rPr>
        <w:t>Waste management is a line management responsibility with Executive Directors, Clinical Directors, General Managers, and Ward and Department Managers all being accountable for waste management in their own area of responsibility.</w:t>
      </w:r>
    </w:p>
    <w:p w14:paraId="479C998F" w14:textId="5834024C" w:rsidR="00EC65CA" w:rsidRDefault="001A7D20" w:rsidP="006D5FAC">
      <w:pPr>
        <w:pStyle w:val="NHSBody12pt"/>
        <w:numPr>
          <w:ilvl w:val="0"/>
          <w:numId w:val="3"/>
        </w:numPr>
        <w:spacing w:before="120" w:after="120"/>
        <w:rPr>
          <w:iCs/>
        </w:rPr>
      </w:pPr>
      <w:r>
        <w:rPr>
          <w:iCs/>
        </w:rPr>
        <w:t xml:space="preserve">The waste hierarchy </w:t>
      </w:r>
      <w:r w:rsidR="00B27399">
        <w:rPr>
          <w:iCs/>
        </w:rPr>
        <w:t xml:space="preserve">and principles of a circular economy </w:t>
      </w:r>
      <w:r>
        <w:rPr>
          <w:iCs/>
        </w:rPr>
        <w:t xml:space="preserve">must be considered in all waste management and procurement decisions.  </w:t>
      </w:r>
    </w:p>
    <w:p w14:paraId="663FF23B" w14:textId="77777777" w:rsidR="003F49E0" w:rsidRPr="003F49E0" w:rsidRDefault="00420058" w:rsidP="006D5FAC">
      <w:pPr>
        <w:pStyle w:val="NHSBody12pt"/>
        <w:numPr>
          <w:ilvl w:val="0"/>
          <w:numId w:val="3"/>
        </w:numPr>
        <w:spacing w:before="120" w:after="120"/>
        <w:rPr>
          <w:iCs/>
        </w:rPr>
      </w:pPr>
      <w:r>
        <w:t xml:space="preserve">Any waste related duty or activity must be accompanied by a </w:t>
      </w:r>
      <w:r w:rsidRPr="00E543EA">
        <w:t>Risk Assessment</w:t>
      </w:r>
      <w:r w:rsidR="00CF2A81">
        <w:t xml:space="preserve"> and all accidents and incidents must be reported through DATIX.</w:t>
      </w:r>
    </w:p>
    <w:p w14:paraId="69E4F1E1" w14:textId="77777777" w:rsidR="005A1E3C" w:rsidRPr="005A1E3C" w:rsidRDefault="003F49E0" w:rsidP="006D5FAC">
      <w:pPr>
        <w:pStyle w:val="NHSBody12pt"/>
        <w:numPr>
          <w:ilvl w:val="0"/>
          <w:numId w:val="3"/>
        </w:numPr>
        <w:spacing w:before="120" w:after="120"/>
        <w:rPr>
          <w:iCs/>
        </w:rPr>
      </w:pPr>
      <w:r>
        <w:t xml:space="preserve">Waste is segregated by a colour coding system which is reflected in the colour of lids, labels and waste sacks. </w:t>
      </w:r>
    </w:p>
    <w:p w14:paraId="26AB9E88" w14:textId="5DE96F60" w:rsidR="00420058" w:rsidRPr="001A7D20" w:rsidRDefault="005A1E3C" w:rsidP="006D5FAC">
      <w:pPr>
        <w:pStyle w:val="NHSBody12pt"/>
        <w:numPr>
          <w:ilvl w:val="0"/>
          <w:numId w:val="3"/>
        </w:numPr>
        <w:spacing w:before="120" w:after="120"/>
        <w:rPr>
          <w:iCs/>
        </w:rPr>
      </w:pPr>
      <w:r>
        <w:t xml:space="preserve">Waste is segregated depending on if it is clinical, infectious, sharp, liquid or hazardous. </w:t>
      </w:r>
      <w:r w:rsidR="00420058">
        <w:t xml:space="preserve"> </w:t>
      </w:r>
    </w:p>
    <w:p w14:paraId="5DBBE82D" w14:textId="7C0E2F1F" w:rsidR="00EC65CA" w:rsidRDefault="00EC65CA" w:rsidP="00923072">
      <w:pPr>
        <w:pStyle w:val="NHSBody12pt"/>
        <w:spacing w:before="120" w:after="120"/>
        <w:rPr>
          <w:i/>
        </w:rPr>
      </w:pPr>
    </w:p>
    <w:p w14:paraId="4732B7B7" w14:textId="7FBEC044" w:rsidR="00E548C8" w:rsidRDefault="00E548C8" w:rsidP="00923072">
      <w:pPr>
        <w:pStyle w:val="NHSBody12pt"/>
        <w:spacing w:before="120" w:after="120"/>
        <w:rPr>
          <w:i/>
        </w:rPr>
      </w:pPr>
    </w:p>
    <w:p w14:paraId="53E2FA45" w14:textId="45A815CA" w:rsidR="00E548C8" w:rsidRDefault="00E548C8" w:rsidP="00923072">
      <w:pPr>
        <w:pStyle w:val="NHSBody12pt"/>
        <w:spacing w:before="120" w:after="120"/>
        <w:rPr>
          <w:i/>
        </w:rPr>
      </w:pPr>
    </w:p>
    <w:p w14:paraId="5C58AF5D" w14:textId="514C597A" w:rsidR="00E548C8" w:rsidRDefault="00E548C8" w:rsidP="00923072">
      <w:pPr>
        <w:pStyle w:val="NHSBody12pt"/>
        <w:spacing w:before="120" w:after="120"/>
        <w:rPr>
          <w:i/>
        </w:rPr>
      </w:pPr>
    </w:p>
    <w:p w14:paraId="79117D3A" w14:textId="2EFE0718" w:rsidR="00E548C8" w:rsidRDefault="00E548C8" w:rsidP="00923072">
      <w:pPr>
        <w:pStyle w:val="NHSBody12pt"/>
        <w:spacing w:before="120" w:after="120"/>
        <w:rPr>
          <w:i/>
        </w:rPr>
      </w:pPr>
    </w:p>
    <w:p w14:paraId="6262E248" w14:textId="068FD7B3" w:rsidR="00E548C8" w:rsidRDefault="00E548C8" w:rsidP="00923072">
      <w:pPr>
        <w:pStyle w:val="NHSBody12pt"/>
        <w:spacing w:before="120" w:after="120"/>
        <w:rPr>
          <w:i/>
        </w:rPr>
      </w:pPr>
    </w:p>
    <w:p w14:paraId="5752A4F3" w14:textId="188EDD97" w:rsidR="00E548C8" w:rsidRDefault="00E548C8" w:rsidP="00923072">
      <w:pPr>
        <w:pStyle w:val="NHSBody12pt"/>
        <w:spacing w:before="120" w:after="120"/>
        <w:rPr>
          <w:i/>
        </w:rPr>
      </w:pPr>
    </w:p>
    <w:p w14:paraId="3BD79F21" w14:textId="5A009472" w:rsidR="00E548C8" w:rsidRDefault="00E548C8" w:rsidP="00923072">
      <w:pPr>
        <w:pStyle w:val="NHSBody12pt"/>
        <w:spacing w:before="120" w:after="120"/>
        <w:rPr>
          <w:i/>
        </w:rPr>
      </w:pPr>
    </w:p>
    <w:p w14:paraId="634BC2FC" w14:textId="6C843B20" w:rsidR="00E548C8" w:rsidRDefault="00E548C8" w:rsidP="00923072">
      <w:pPr>
        <w:pStyle w:val="NHSBody12pt"/>
        <w:spacing w:before="120" w:after="120"/>
        <w:rPr>
          <w:i/>
        </w:rPr>
      </w:pPr>
    </w:p>
    <w:p w14:paraId="27DD24F3" w14:textId="69DF4E86" w:rsidR="00E548C8" w:rsidRDefault="00E548C8" w:rsidP="00923072">
      <w:pPr>
        <w:pStyle w:val="NHSBody12pt"/>
        <w:spacing w:before="120" w:after="120"/>
        <w:rPr>
          <w:i/>
        </w:rPr>
      </w:pPr>
    </w:p>
    <w:p w14:paraId="36D45920" w14:textId="0B6BF06D" w:rsidR="00E548C8" w:rsidRDefault="00E548C8" w:rsidP="00923072">
      <w:pPr>
        <w:pStyle w:val="NHSBody12pt"/>
        <w:spacing w:before="120" w:after="120"/>
        <w:rPr>
          <w:i/>
        </w:rPr>
      </w:pPr>
    </w:p>
    <w:p w14:paraId="46F34A3B" w14:textId="7E73A1F4" w:rsidR="00E548C8" w:rsidRDefault="00E548C8" w:rsidP="00923072">
      <w:pPr>
        <w:pStyle w:val="NHSBody12pt"/>
        <w:spacing w:before="120" w:after="120"/>
        <w:rPr>
          <w:i/>
        </w:rPr>
      </w:pPr>
    </w:p>
    <w:p w14:paraId="35191CC1" w14:textId="77777777" w:rsidR="00E548C8" w:rsidRDefault="00E548C8" w:rsidP="00923072">
      <w:pPr>
        <w:pStyle w:val="NHSBody12pt"/>
        <w:spacing w:before="120" w:after="120"/>
        <w:rPr>
          <w:i/>
        </w:rPr>
      </w:pPr>
    </w:p>
    <w:sdt>
      <w:sdtPr>
        <w:rPr>
          <w:rFonts w:ascii="Arial" w:eastAsiaTheme="minorHAnsi" w:hAnsi="Arial" w:cstheme="minorBidi"/>
          <w:b w:val="0"/>
          <w:bCs w:val="0"/>
          <w:color w:val="auto"/>
          <w:sz w:val="24"/>
          <w:szCs w:val="24"/>
          <w:lang w:eastAsia="en-US"/>
        </w:rPr>
        <w:id w:val="1357471666"/>
        <w:docPartObj>
          <w:docPartGallery w:val="Table of Contents"/>
          <w:docPartUnique/>
        </w:docPartObj>
      </w:sdtPr>
      <w:sdtEndPr>
        <w:rPr>
          <w:noProof/>
        </w:rPr>
      </w:sdtEndPr>
      <w:sdtContent>
        <w:p w14:paraId="480DB837" w14:textId="77777777" w:rsidR="00E548C8" w:rsidRDefault="00EC65CA" w:rsidP="00385DA1">
          <w:pPr>
            <w:pStyle w:val="TOCHeading"/>
            <w:spacing w:before="120" w:after="120"/>
            <w:rPr>
              <w:noProof/>
            </w:rPr>
          </w:pPr>
          <w:r w:rsidRPr="00EC65CA">
            <w:rPr>
              <w:rFonts w:ascii="Arial" w:eastAsiaTheme="minorHAnsi" w:hAnsi="Arial" w:cs="Arial"/>
              <w:color w:val="005EB8" w:themeColor="accent2"/>
              <w:lang w:eastAsia="en-US"/>
            </w:rPr>
            <w:t>Contents</w:t>
          </w:r>
          <w:r>
            <w:rPr>
              <w:b w:val="0"/>
              <w:bCs w:val="0"/>
            </w:rPr>
            <w:fldChar w:fldCharType="begin"/>
          </w:r>
          <w:r>
            <w:instrText xml:space="preserve"> TOC \o "1-3" \h \z \u </w:instrText>
          </w:r>
          <w:r>
            <w:rPr>
              <w:b w:val="0"/>
              <w:bCs w:val="0"/>
            </w:rPr>
            <w:fldChar w:fldCharType="separate"/>
          </w:r>
        </w:p>
        <w:p w14:paraId="5160E58E" w14:textId="2D5C8EF1" w:rsidR="00E548C8" w:rsidRDefault="00000000">
          <w:pPr>
            <w:pStyle w:val="TOC1"/>
            <w:tabs>
              <w:tab w:val="left" w:pos="480"/>
            </w:tabs>
            <w:rPr>
              <w:rFonts w:asciiTheme="minorHAnsi" w:eastAsiaTheme="minorEastAsia" w:hAnsiTheme="minorHAnsi"/>
              <w:noProof/>
              <w:sz w:val="22"/>
              <w:szCs w:val="22"/>
              <w:lang w:eastAsia="en-GB"/>
            </w:rPr>
          </w:pPr>
          <w:hyperlink w:anchor="_Toc130902584" w:history="1">
            <w:r w:rsidR="00E548C8" w:rsidRPr="00A134CE">
              <w:rPr>
                <w:rStyle w:val="Hyperlink"/>
                <w:b/>
                <w:bCs/>
                <w:noProof/>
              </w:rPr>
              <w:t>1.</w:t>
            </w:r>
            <w:r w:rsidR="00E548C8">
              <w:rPr>
                <w:rFonts w:asciiTheme="minorHAnsi" w:eastAsiaTheme="minorEastAsia" w:hAnsiTheme="minorHAnsi"/>
                <w:noProof/>
                <w:sz w:val="22"/>
                <w:szCs w:val="22"/>
                <w:lang w:eastAsia="en-GB"/>
              </w:rPr>
              <w:tab/>
            </w:r>
            <w:r w:rsidR="00E548C8" w:rsidRPr="00A134CE">
              <w:rPr>
                <w:rStyle w:val="Hyperlink"/>
                <w:b/>
                <w:bCs/>
                <w:noProof/>
              </w:rPr>
              <w:t>Executive summary</w:t>
            </w:r>
            <w:r w:rsidR="00E548C8">
              <w:rPr>
                <w:noProof/>
                <w:webHidden/>
              </w:rPr>
              <w:tab/>
            </w:r>
            <w:r w:rsidR="00E548C8">
              <w:rPr>
                <w:noProof/>
                <w:webHidden/>
              </w:rPr>
              <w:fldChar w:fldCharType="begin"/>
            </w:r>
            <w:r w:rsidR="00E548C8">
              <w:rPr>
                <w:noProof/>
                <w:webHidden/>
              </w:rPr>
              <w:instrText xml:space="preserve"> PAGEREF _Toc130902584 \h </w:instrText>
            </w:r>
            <w:r w:rsidR="00E548C8">
              <w:rPr>
                <w:noProof/>
                <w:webHidden/>
              </w:rPr>
            </w:r>
            <w:r w:rsidR="00E548C8">
              <w:rPr>
                <w:noProof/>
                <w:webHidden/>
              </w:rPr>
              <w:fldChar w:fldCharType="separate"/>
            </w:r>
            <w:r w:rsidR="00E548C8">
              <w:rPr>
                <w:noProof/>
                <w:webHidden/>
              </w:rPr>
              <w:t>2</w:t>
            </w:r>
            <w:r w:rsidR="00E548C8">
              <w:rPr>
                <w:noProof/>
                <w:webHidden/>
              </w:rPr>
              <w:fldChar w:fldCharType="end"/>
            </w:r>
          </w:hyperlink>
        </w:p>
        <w:p w14:paraId="0D534EAF" w14:textId="4F445158" w:rsidR="00E548C8" w:rsidRDefault="00000000">
          <w:pPr>
            <w:pStyle w:val="TOC1"/>
            <w:tabs>
              <w:tab w:val="left" w:pos="480"/>
            </w:tabs>
            <w:rPr>
              <w:rFonts w:asciiTheme="minorHAnsi" w:eastAsiaTheme="minorEastAsia" w:hAnsiTheme="minorHAnsi"/>
              <w:noProof/>
              <w:sz w:val="22"/>
              <w:szCs w:val="22"/>
              <w:lang w:eastAsia="en-GB"/>
            </w:rPr>
          </w:pPr>
          <w:hyperlink w:anchor="_Toc130902585" w:history="1">
            <w:r w:rsidR="00E548C8" w:rsidRPr="00A134CE">
              <w:rPr>
                <w:rStyle w:val="Hyperlink"/>
                <w:b/>
                <w:bCs/>
                <w:noProof/>
              </w:rPr>
              <w:t>2.</w:t>
            </w:r>
            <w:r w:rsidR="00E548C8">
              <w:rPr>
                <w:rFonts w:asciiTheme="minorHAnsi" w:eastAsiaTheme="minorEastAsia" w:hAnsiTheme="minorHAnsi"/>
                <w:noProof/>
                <w:sz w:val="22"/>
                <w:szCs w:val="22"/>
                <w:lang w:eastAsia="en-GB"/>
              </w:rPr>
              <w:tab/>
            </w:r>
            <w:r w:rsidR="00E548C8" w:rsidRPr="00A134CE">
              <w:rPr>
                <w:rStyle w:val="Hyperlink"/>
                <w:b/>
                <w:bCs/>
                <w:noProof/>
              </w:rPr>
              <w:t>Purpose of the policy</w:t>
            </w:r>
            <w:r w:rsidR="00E548C8">
              <w:rPr>
                <w:noProof/>
                <w:webHidden/>
              </w:rPr>
              <w:tab/>
            </w:r>
            <w:r w:rsidR="00E548C8">
              <w:rPr>
                <w:noProof/>
                <w:webHidden/>
              </w:rPr>
              <w:fldChar w:fldCharType="begin"/>
            </w:r>
            <w:r w:rsidR="00E548C8">
              <w:rPr>
                <w:noProof/>
                <w:webHidden/>
              </w:rPr>
              <w:instrText xml:space="preserve"> PAGEREF _Toc130902585 \h </w:instrText>
            </w:r>
            <w:r w:rsidR="00E548C8">
              <w:rPr>
                <w:noProof/>
                <w:webHidden/>
              </w:rPr>
            </w:r>
            <w:r w:rsidR="00E548C8">
              <w:rPr>
                <w:noProof/>
                <w:webHidden/>
              </w:rPr>
              <w:fldChar w:fldCharType="separate"/>
            </w:r>
            <w:r w:rsidR="00E548C8">
              <w:rPr>
                <w:noProof/>
                <w:webHidden/>
              </w:rPr>
              <w:t>6</w:t>
            </w:r>
            <w:r w:rsidR="00E548C8">
              <w:rPr>
                <w:noProof/>
                <w:webHidden/>
              </w:rPr>
              <w:fldChar w:fldCharType="end"/>
            </w:r>
          </w:hyperlink>
        </w:p>
        <w:p w14:paraId="4FFE37BC" w14:textId="042D119C" w:rsidR="00E548C8" w:rsidRDefault="00000000">
          <w:pPr>
            <w:pStyle w:val="TOC1"/>
            <w:tabs>
              <w:tab w:val="left" w:pos="480"/>
            </w:tabs>
            <w:rPr>
              <w:rFonts w:asciiTheme="minorHAnsi" w:eastAsiaTheme="minorEastAsia" w:hAnsiTheme="minorHAnsi"/>
              <w:noProof/>
              <w:sz w:val="22"/>
              <w:szCs w:val="22"/>
              <w:lang w:eastAsia="en-GB"/>
            </w:rPr>
          </w:pPr>
          <w:hyperlink w:anchor="_Toc130902586" w:history="1">
            <w:r w:rsidR="00E548C8" w:rsidRPr="00A134CE">
              <w:rPr>
                <w:rStyle w:val="Hyperlink"/>
                <w:b/>
                <w:bCs/>
                <w:noProof/>
              </w:rPr>
              <w:t>3.</w:t>
            </w:r>
            <w:r w:rsidR="00E548C8">
              <w:rPr>
                <w:rFonts w:asciiTheme="minorHAnsi" w:eastAsiaTheme="minorEastAsia" w:hAnsiTheme="minorHAnsi"/>
                <w:noProof/>
                <w:sz w:val="22"/>
                <w:szCs w:val="22"/>
                <w:lang w:eastAsia="en-GB"/>
              </w:rPr>
              <w:tab/>
            </w:r>
            <w:r w:rsidR="00E548C8" w:rsidRPr="00A134CE">
              <w:rPr>
                <w:rStyle w:val="Hyperlink"/>
                <w:b/>
                <w:bCs/>
                <w:noProof/>
              </w:rPr>
              <w:t>Scope of the Policy</w:t>
            </w:r>
            <w:r w:rsidR="00E548C8">
              <w:rPr>
                <w:noProof/>
                <w:webHidden/>
              </w:rPr>
              <w:tab/>
            </w:r>
            <w:r w:rsidR="00E548C8">
              <w:rPr>
                <w:noProof/>
                <w:webHidden/>
              </w:rPr>
              <w:fldChar w:fldCharType="begin"/>
            </w:r>
            <w:r w:rsidR="00E548C8">
              <w:rPr>
                <w:noProof/>
                <w:webHidden/>
              </w:rPr>
              <w:instrText xml:space="preserve"> PAGEREF _Toc130902586 \h </w:instrText>
            </w:r>
            <w:r w:rsidR="00E548C8">
              <w:rPr>
                <w:noProof/>
                <w:webHidden/>
              </w:rPr>
            </w:r>
            <w:r w:rsidR="00E548C8">
              <w:rPr>
                <w:noProof/>
                <w:webHidden/>
              </w:rPr>
              <w:fldChar w:fldCharType="separate"/>
            </w:r>
            <w:r w:rsidR="00E548C8">
              <w:rPr>
                <w:noProof/>
                <w:webHidden/>
              </w:rPr>
              <w:t>6</w:t>
            </w:r>
            <w:r w:rsidR="00E548C8">
              <w:rPr>
                <w:noProof/>
                <w:webHidden/>
              </w:rPr>
              <w:fldChar w:fldCharType="end"/>
            </w:r>
          </w:hyperlink>
        </w:p>
        <w:p w14:paraId="66AD0EEC" w14:textId="1629CBF9" w:rsidR="00E548C8" w:rsidRDefault="00000000">
          <w:pPr>
            <w:pStyle w:val="TOC1"/>
            <w:tabs>
              <w:tab w:val="left" w:pos="480"/>
            </w:tabs>
            <w:rPr>
              <w:rFonts w:asciiTheme="minorHAnsi" w:eastAsiaTheme="minorEastAsia" w:hAnsiTheme="minorHAnsi"/>
              <w:noProof/>
              <w:sz w:val="22"/>
              <w:szCs w:val="22"/>
              <w:lang w:eastAsia="en-GB"/>
            </w:rPr>
          </w:pPr>
          <w:hyperlink w:anchor="_Toc130902587" w:history="1">
            <w:r w:rsidR="00E548C8" w:rsidRPr="00A134CE">
              <w:rPr>
                <w:rStyle w:val="Hyperlink"/>
                <w:b/>
                <w:bCs/>
                <w:noProof/>
              </w:rPr>
              <w:t>4.</w:t>
            </w:r>
            <w:r w:rsidR="00E548C8">
              <w:rPr>
                <w:rFonts w:asciiTheme="minorHAnsi" w:eastAsiaTheme="minorEastAsia" w:hAnsiTheme="minorHAnsi"/>
                <w:noProof/>
                <w:sz w:val="22"/>
                <w:szCs w:val="22"/>
                <w:lang w:eastAsia="en-GB"/>
              </w:rPr>
              <w:tab/>
            </w:r>
            <w:r w:rsidR="00E548C8" w:rsidRPr="00A134CE">
              <w:rPr>
                <w:rStyle w:val="Hyperlink"/>
                <w:b/>
                <w:bCs/>
                <w:noProof/>
              </w:rPr>
              <w:t>Definition of terms</w:t>
            </w:r>
            <w:r w:rsidR="00E548C8">
              <w:rPr>
                <w:noProof/>
                <w:webHidden/>
              </w:rPr>
              <w:tab/>
            </w:r>
            <w:r w:rsidR="00E548C8">
              <w:rPr>
                <w:noProof/>
                <w:webHidden/>
              </w:rPr>
              <w:fldChar w:fldCharType="begin"/>
            </w:r>
            <w:r w:rsidR="00E548C8">
              <w:rPr>
                <w:noProof/>
                <w:webHidden/>
              </w:rPr>
              <w:instrText xml:space="preserve"> PAGEREF _Toc130902587 \h </w:instrText>
            </w:r>
            <w:r w:rsidR="00E548C8">
              <w:rPr>
                <w:noProof/>
                <w:webHidden/>
              </w:rPr>
            </w:r>
            <w:r w:rsidR="00E548C8">
              <w:rPr>
                <w:noProof/>
                <w:webHidden/>
              </w:rPr>
              <w:fldChar w:fldCharType="separate"/>
            </w:r>
            <w:r w:rsidR="00E548C8">
              <w:rPr>
                <w:noProof/>
                <w:webHidden/>
              </w:rPr>
              <w:t>7</w:t>
            </w:r>
            <w:r w:rsidR="00E548C8">
              <w:rPr>
                <w:noProof/>
                <w:webHidden/>
              </w:rPr>
              <w:fldChar w:fldCharType="end"/>
            </w:r>
          </w:hyperlink>
        </w:p>
        <w:p w14:paraId="18225598" w14:textId="447E68B7" w:rsidR="00E548C8" w:rsidRDefault="00000000">
          <w:pPr>
            <w:pStyle w:val="TOC1"/>
            <w:tabs>
              <w:tab w:val="left" w:pos="480"/>
            </w:tabs>
            <w:rPr>
              <w:rFonts w:asciiTheme="minorHAnsi" w:eastAsiaTheme="minorEastAsia" w:hAnsiTheme="minorHAnsi"/>
              <w:noProof/>
              <w:sz w:val="22"/>
              <w:szCs w:val="22"/>
              <w:lang w:eastAsia="en-GB"/>
            </w:rPr>
          </w:pPr>
          <w:hyperlink w:anchor="_Toc130902588" w:history="1">
            <w:r w:rsidR="00E548C8" w:rsidRPr="00A134CE">
              <w:rPr>
                <w:rStyle w:val="Hyperlink"/>
                <w:b/>
                <w:bCs/>
                <w:noProof/>
              </w:rPr>
              <w:t>5.</w:t>
            </w:r>
            <w:r w:rsidR="00E548C8">
              <w:rPr>
                <w:rFonts w:asciiTheme="minorHAnsi" w:eastAsiaTheme="minorEastAsia" w:hAnsiTheme="minorHAnsi"/>
                <w:noProof/>
                <w:sz w:val="22"/>
                <w:szCs w:val="22"/>
                <w:lang w:eastAsia="en-GB"/>
              </w:rPr>
              <w:tab/>
            </w:r>
            <w:r w:rsidR="00E548C8" w:rsidRPr="00A134CE">
              <w:rPr>
                <w:rStyle w:val="Hyperlink"/>
                <w:b/>
                <w:bCs/>
                <w:noProof/>
              </w:rPr>
              <w:t>Roles and responsibilities</w:t>
            </w:r>
            <w:r w:rsidR="00E548C8">
              <w:rPr>
                <w:noProof/>
                <w:webHidden/>
              </w:rPr>
              <w:tab/>
            </w:r>
            <w:r w:rsidR="00E548C8">
              <w:rPr>
                <w:noProof/>
                <w:webHidden/>
              </w:rPr>
              <w:fldChar w:fldCharType="begin"/>
            </w:r>
            <w:r w:rsidR="00E548C8">
              <w:rPr>
                <w:noProof/>
                <w:webHidden/>
              </w:rPr>
              <w:instrText xml:space="preserve"> PAGEREF _Toc130902588 \h </w:instrText>
            </w:r>
            <w:r w:rsidR="00E548C8">
              <w:rPr>
                <w:noProof/>
                <w:webHidden/>
              </w:rPr>
            </w:r>
            <w:r w:rsidR="00E548C8">
              <w:rPr>
                <w:noProof/>
                <w:webHidden/>
              </w:rPr>
              <w:fldChar w:fldCharType="separate"/>
            </w:r>
            <w:r w:rsidR="00E548C8">
              <w:rPr>
                <w:noProof/>
                <w:webHidden/>
              </w:rPr>
              <w:t>8</w:t>
            </w:r>
            <w:r w:rsidR="00E548C8">
              <w:rPr>
                <w:noProof/>
                <w:webHidden/>
              </w:rPr>
              <w:fldChar w:fldCharType="end"/>
            </w:r>
          </w:hyperlink>
        </w:p>
        <w:p w14:paraId="783A643C" w14:textId="0E3562EE"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89" w:history="1">
            <w:r w:rsidR="00E548C8" w:rsidRPr="00A134CE">
              <w:rPr>
                <w:rStyle w:val="Hyperlink"/>
                <w:noProof/>
              </w:rPr>
              <w:t>5.1 Responsibilities of the Chief Executive</w:t>
            </w:r>
            <w:r w:rsidR="00E548C8">
              <w:rPr>
                <w:noProof/>
                <w:webHidden/>
              </w:rPr>
              <w:tab/>
            </w:r>
            <w:r w:rsidR="00E548C8">
              <w:rPr>
                <w:noProof/>
                <w:webHidden/>
              </w:rPr>
              <w:fldChar w:fldCharType="begin"/>
            </w:r>
            <w:r w:rsidR="00E548C8">
              <w:rPr>
                <w:noProof/>
                <w:webHidden/>
              </w:rPr>
              <w:instrText xml:space="preserve"> PAGEREF _Toc130902589 \h </w:instrText>
            </w:r>
            <w:r w:rsidR="00E548C8">
              <w:rPr>
                <w:noProof/>
                <w:webHidden/>
              </w:rPr>
            </w:r>
            <w:r w:rsidR="00E548C8">
              <w:rPr>
                <w:noProof/>
                <w:webHidden/>
              </w:rPr>
              <w:fldChar w:fldCharType="separate"/>
            </w:r>
            <w:r w:rsidR="00E548C8">
              <w:rPr>
                <w:noProof/>
                <w:webHidden/>
              </w:rPr>
              <w:t>8</w:t>
            </w:r>
            <w:r w:rsidR="00E548C8">
              <w:rPr>
                <w:noProof/>
                <w:webHidden/>
              </w:rPr>
              <w:fldChar w:fldCharType="end"/>
            </w:r>
          </w:hyperlink>
        </w:p>
        <w:p w14:paraId="73243E97" w14:textId="663DCB81"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0" w:history="1">
            <w:r w:rsidR="00E548C8" w:rsidRPr="00A134CE">
              <w:rPr>
                <w:rStyle w:val="Hyperlink"/>
                <w:noProof/>
              </w:rPr>
              <w:t>5.2 Responsibilities of the Director of Operational Estates and Facilities</w:t>
            </w:r>
            <w:r w:rsidR="00E548C8">
              <w:rPr>
                <w:noProof/>
                <w:webHidden/>
              </w:rPr>
              <w:tab/>
            </w:r>
            <w:r w:rsidR="00E548C8">
              <w:rPr>
                <w:noProof/>
                <w:webHidden/>
              </w:rPr>
              <w:fldChar w:fldCharType="begin"/>
            </w:r>
            <w:r w:rsidR="00E548C8">
              <w:rPr>
                <w:noProof/>
                <w:webHidden/>
              </w:rPr>
              <w:instrText xml:space="preserve"> PAGEREF _Toc130902590 \h </w:instrText>
            </w:r>
            <w:r w:rsidR="00E548C8">
              <w:rPr>
                <w:noProof/>
                <w:webHidden/>
              </w:rPr>
            </w:r>
            <w:r w:rsidR="00E548C8">
              <w:rPr>
                <w:noProof/>
                <w:webHidden/>
              </w:rPr>
              <w:fldChar w:fldCharType="separate"/>
            </w:r>
            <w:r w:rsidR="00E548C8">
              <w:rPr>
                <w:noProof/>
                <w:webHidden/>
              </w:rPr>
              <w:t>8</w:t>
            </w:r>
            <w:r w:rsidR="00E548C8">
              <w:rPr>
                <w:noProof/>
                <w:webHidden/>
              </w:rPr>
              <w:fldChar w:fldCharType="end"/>
            </w:r>
          </w:hyperlink>
        </w:p>
        <w:p w14:paraId="50821D2B" w14:textId="0B8A2586"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1" w:history="1">
            <w:r w:rsidR="00E548C8" w:rsidRPr="00A134CE">
              <w:rPr>
                <w:rStyle w:val="Hyperlink"/>
                <w:noProof/>
              </w:rPr>
              <w:t>5.3 Responsibilities of the Sustainable Development Unit</w:t>
            </w:r>
            <w:r w:rsidR="00E548C8">
              <w:rPr>
                <w:noProof/>
                <w:webHidden/>
              </w:rPr>
              <w:tab/>
            </w:r>
            <w:r w:rsidR="00E548C8">
              <w:rPr>
                <w:noProof/>
                <w:webHidden/>
              </w:rPr>
              <w:fldChar w:fldCharType="begin"/>
            </w:r>
            <w:r w:rsidR="00E548C8">
              <w:rPr>
                <w:noProof/>
                <w:webHidden/>
              </w:rPr>
              <w:instrText xml:space="preserve"> PAGEREF _Toc130902591 \h </w:instrText>
            </w:r>
            <w:r w:rsidR="00E548C8">
              <w:rPr>
                <w:noProof/>
                <w:webHidden/>
              </w:rPr>
            </w:r>
            <w:r w:rsidR="00E548C8">
              <w:rPr>
                <w:noProof/>
                <w:webHidden/>
              </w:rPr>
              <w:fldChar w:fldCharType="separate"/>
            </w:r>
            <w:r w:rsidR="00E548C8">
              <w:rPr>
                <w:noProof/>
                <w:webHidden/>
              </w:rPr>
              <w:t>9</w:t>
            </w:r>
            <w:r w:rsidR="00E548C8">
              <w:rPr>
                <w:noProof/>
                <w:webHidden/>
              </w:rPr>
              <w:fldChar w:fldCharType="end"/>
            </w:r>
          </w:hyperlink>
        </w:p>
        <w:p w14:paraId="2AA5CD45" w14:textId="1EBB1024"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2" w:history="1">
            <w:r w:rsidR="00E548C8" w:rsidRPr="00A134CE">
              <w:rPr>
                <w:rStyle w:val="Hyperlink"/>
                <w:noProof/>
              </w:rPr>
              <w:t>5.4 Responsibilities of Waste Services Manager</w:t>
            </w:r>
            <w:r w:rsidR="00E548C8">
              <w:rPr>
                <w:noProof/>
                <w:webHidden/>
              </w:rPr>
              <w:tab/>
            </w:r>
            <w:r w:rsidR="00E548C8">
              <w:rPr>
                <w:noProof/>
                <w:webHidden/>
              </w:rPr>
              <w:fldChar w:fldCharType="begin"/>
            </w:r>
            <w:r w:rsidR="00E548C8">
              <w:rPr>
                <w:noProof/>
                <w:webHidden/>
              </w:rPr>
              <w:instrText xml:space="preserve"> PAGEREF _Toc130902592 \h </w:instrText>
            </w:r>
            <w:r w:rsidR="00E548C8">
              <w:rPr>
                <w:noProof/>
                <w:webHidden/>
              </w:rPr>
            </w:r>
            <w:r w:rsidR="00E548C8">
              <w:rPr>
                <w:noProof/>
                <w:webHidden/>
              </w:rPr>
              <w:fldChar w:fldCharType="separate"/>
            </w:r>
            <w:r w:rsidR="00E548C8">
              <w:rPr>
                <w:noProof/>
                <w:webHidden/>
              </w:rPr>
              <w:t>9</w:t>
            </w:r>
            <w:r w:rsidR="00E548C8">
              <w:rPr>
                <w:noProof/>
                <w:webHidden/>
              </w:rPr>
              <w:fldChar w:fldCharType="end"/>
            </w:r>
          </w:hyperlink>
        </w:p>
        <w:p w14:paraId="35C090F5" w14:textId="4478515B"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3" w:history="1">
            <w:r w:rsidR="00E548C8" w:rsidRPr="00A134CE">
              <w:rPr>
                <w:rStyle w:val="Hyperlink"/>
                <w:noProof/>
              </w:rPr>
              <w:t>5.5 Responsibilities of Procurement Managers</w:t>
            </w:r>
            <w:r w:rsidR="00E548C8">
              <w:rPr>
                <w:noProof/>
                <w:webHidden/>
              </w:rPr>
              <w:tab/>
            </w:r>
            <w:r w:rsidR="00E548C8">
              <w:rPr>
                <w:noProof/>
                <w:webHidden/>
              </w:rPr>
              <w:fldChar w:fldCharType="begin"/>
            </w:r>
            <w:r w:rsidR="00E548C8">
              <w:rPr>
                <w:noProof/>
                <w:webHidden/>
              </w:rPr>
              <w:instrText xml:space="preserve"> PAGEREF _Toc130902593 \h </w:instrText>
            </w:r>
            <w:r w:rsidR="00E548C8">
              <w:rPr>
                <w:noProof/>
                <w:webHidden/>
              </w:rPr>
            </w:r>
            <w:r w:rsidR="00E548C8">
              <w:rPr>
                <w:noProof/>
                <w:webHidden/>
              </w:rPr>
              <w:fldChar w:fldCharType="separate"/>
            </w:r>
            <w:r w:rsidR="00E548C8">
              <w:rPr>
                <w:noProof/>
                <w:webHidden/>
              </w:rPr>
              <w:t>10</w:t>
            </w:r>
            <w:r w:rsidR="00E548C8">
              <w:rPr>
                <w:noProof/>
                <w:webHidden/>
              </w:rPr>
              <w:fldChar w:fldCharType="end"/>
            </w:r>
          </w:hyperlink>
        </w:p>
        <w:p w14:paraId="3785C605" w14:textId="3CA2D233"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4" w:history="1">
            <w:r w:rsidR="00E548C8" w:rsidRPr="00A134CE">
              <w:rPr>
                <w:rStyle w:val="Hyperlink"/>
                <w:noProof/>
              </w:rPr>
              <w:t>5.5 Responsibilities of the Estates Maintenance Service (EMS) and PFI partner</w:t>
            </w:r>
            <w:r w:rsidR="00E548C8">
              <w:rPr>
                <w:noProof/>
                <w:webHidden/>
              </w:rPr>
              <w:tab/>
            </w:r>
            <w:r w:rsidR="00E548C8">
              <w:rPr>
                <w:noProof/>
                <w:webHidden/>
              </w:rPr>
              <w:fldChar w:fldCharType="begin"/>
            </w:r>
            <w:r w:rsidR="00E548C8">
              <w:rPr>
                <w:noProof/>
                <w:webHidden/>
              </w:rPr>
              <w:instrText xml:space="preserve"> PAGEREF _Toc130902594 \h </w:instrText>
            </w:r>
            <w:r w:rsidR="00E548C8">
              <w:rPr>
                <w:noProof/>
                <w:webHidden/>
              </w:rPr>
            </w:r>
            <w:r w:rsidR="00E548C8">
              <w:rPr>
                <w:noProof/>
                <w:webHidden/>
              </w:rPr>
              <w:fldChar w:fldCharType="separate"/>
            </w:r>
            <w:r w:rsidR="00E548C8">
              <w:rPr>
                <w:noProof/>
                <w:webHidden/>
              </w:rPr>
              <w:t>10</w:t>
            </w:r>
            <w:r w:rsidR="00E548C8">
              <w:rPr>
                <w:noProof/>
                <w:webHidden/>
              </w:rPr>
              <w:fldChar w:fldCharType="end"/>
            </w:r>
          </w:hyperlink>
        </w:p>
        <w:p w14:paraId="220A7E71" w14:textId="16CFA28B"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5" w:history="1">
            <w:r w:rsidR="00E548C8" w:rsidRPr="00A134CE">
              <w:rPr>
                <w:rStyle w:val="Hyperlink"/>
                <w:noProof/>
              </w:rPr>
              <w:t>5.6 Responsibilities of Capital Projects</w:t>
            </w:r>
            <w:r w:rsidR="00E548C8">
              <w:rPr>
                <w:noProof/>
                <w:webHidden/>
              </w:rPr>
              <w:tab/>
            </w:r>
            <w:r w:rsidR="00E548C8">
              <w:rPr>
                <w:noProof/>
                <w:webHidden/>
              </w:rPr>
              <w:fldChar w:fldCharType="begin"/>
            </w:r>
            <w:r w:rsidR="00E548C8">
              <w:rPr>
                <w:noProof/>
                <w:webHidden/>
              </w:rPr>
              <w:instrText xml:space="preserve"> PAGEREF _Toc130902595 \h </w:instrText>
            </w:r>
            <w:r w:rsidR="00E548C8">
              <w:rPr>
                <w:noProof/>
                <w:webHidden/>
              </w:rPr>
            </w:r>
            <w:r w:rsidR="00E548C8">
              <w:rPr>
                <w:noProof/>
                <w:webHidden/>
              </w:rPr>
              <w:fldChar w:fldCharType="separate"/>
            </w:r>
            <w:r w:rsidR="00E548C8">
              <w:rPr>
                <w:noProof/>
                <w:webHidden/>
              </w:rPr>
              <w:t>11</w:t>
            </w:r>
            <w:r w:rsidR="00E548C8">
              <w:rPr>
                <w:noProof/>
                <w:webHidden/>
              </w:rPr>
              <w:fldChar w:fldCharType="end"/>
            </w:r>
          </w:hyperlink>
        </w:p>
        <w:p w14:paraId="07A1799D" w14:textId="7313773A"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6" w:history="1">
            <w:r w:rsidR="00E548C8" w:rsidRPr="00A134CE">
              <w:rPr>
                <w:rStyle w:val="Hyperlink"/>
                <w:noProof/>
              </w:rPr>
              <w:t>5.7 Responsibilities of Waste Management Services</w:t>
            </w:r>
            <w:r w:rsidR="00E548C8">
              <w:rPr>
                <w:noProof/>
                <w:webHidden/>
              </w:rPr>
              <w:tab/>
            </w:r>
            <w:r w:rsidR="00E548C8">
              <w:rPr>
                <w:noProof/>
                <w:webHidden/>
              </w:rPr>
              <w:fldChar w:fldCharType="begin"/>
            </w:r>
            <w:r w:rsidR="00E548C8">
              <w:rPr>
                <w:noProof/>
                <w:webHidden/>
              </w:rPr>
              <w:instrText xml:space="preserve"> PAGEREF _Toc130902596 \h </w:instrText>
            </w:r>
            <w:r w:rsidR="00E548C8">
              <w:rPr>
                <w:noProof/>
                <w:webHidden/>
              </w:rPr>
            </w:r>
            <w:r w:rsidR="00E548C8">
              <w:rPr>
                <w:noProof/>
                <w:webHidden/>
              </w:rPr>
              <w:fldChar w:fldCharType="separate"/>
            </w:r>
            <w:r w:rsidR="00E548C8">
              <w:rPr>
                <w:noProof/>
                <w:webHidden/>
              </w:rPr>
              <w:t>11</w:t>
            </w:r>
            <w:r w:rsidR="00E548C8">
              <w:rPr>
                <w:noProof/>
                <w:webHidden/>
              </w:rPr>
              <w:fldChar w:fldCharType="end"/>
            </w:r>
          </w:hyperlink>
        </w:p>
        <w:p w14:paraId="58C3373A" w14:textId="0460CA0D"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7" w:history="1">
            <w:r w:rsidR="00E548C8" w:rsidRPr="00A134CE">
              <w:rPr>
                <w:rStyle w:val="Hyperlink"/>
                <w:noProof/>
              </w:rPr>
              <w:t>5.8 Responsibilities of Domestics Facilities Management Service</w:t>
            </w:r>
            <w:r w:rsidR="00E548C8">
              <w:rPr>
                <w:noProof/>
                <w:webHidden/>
              </w:rPr>
              <w:tab/>
            </w:r>
            <w:r w:rsidR="00E548C8">
              <w:rPr>
                <w:noProof/>
                <w:webHidden/>
              </w:rPr>
              <w:fldChar w:fldCharType="begin"/>
            </w:r>
            <w:r w:rsidR="00E548C8">
              <w:rPr>
                <w:noProof/>
                <w:webHidden/>
              </w:rPr>
              <w:instrText xml:space="preserve"> PAGEREF _Toc130902597 \h </w:instrText>
            </w:r>
            <w:r w:rsidR="00E548C8">
              <w:rPr>
                <w:noProof/>
                <w:webHidden/>
              </w:rPr>
            </w:r>
            <w:r w:rsidR="00E548C8">
              <w:rPr>
                <w:noProof/>
                <w:webHidden/>
              </w:rPr>
              <w:fldChar w:fldCharType="separate"/>
            </w:r>
            <w:r w:rsidR="00E548C8">
              <w:rPr>
                <w:noProof/>
                <w:webHidden/>
              </w:rPr>
              <w:t>12</w:t>
            </w:r>
            <w:r w:rsidR="00E548C8">
              <w:rPr>
                <w:noProof/>
                <w:webHidden/>
              </w:rPr>
              <w:fldChar w:fldCharType="end"/>
            </w:r>
          </w:hyperlink>
        </w:p>
        <w:p w14:paraId="542A98F1" w14:textId="112426E0"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8" w:history="1">
            <w:r w:rsidR="00E548C8" w:rsidRPr="00A134CE">
              <w:rPr>
                <w:rStyle w:val="Hyperlink"/>
                <w:noProof/>
              </w:rPr>
              <w:t>5.9 Responsibilities of Managers</w:t>
            </w:r>
            <w:r w:rsidR="00E548C8">
              <w:rPr>
                <w:noProof/>
                <w:webHidden/>
              </w:rPr>
              <w:tab/>
            </w:r>
            <w:r w:rsidR="00E548C8">
              <w:rPr>
                <w:noProof/>
                <w:webHidden/>
              </w:rPr>
              <w:fldChar w:fldCharType="begin"/>
            </w:r>
            <w:r w:rsidR="00E548C8">
              <w:rPr>
                <w:noProof/>
                <w:webHidden/>
              </w:rPr>
              <w:instrText xml:space="preserve"> PAGEREF _Toc130902598 \h </w:instrText>
            </w:r>
            <w:r w:rsidR="00E548C8">
              <w:rPr>
                <w:noProof/>
                <w:webHidden/>
              </w:rPr>
            </w:r>
            <w:r w:rsidR="00E548C8">
              <w:rPr>
                <w:noProof/>
                <w:webHidden/>
              </w:rPr>
              <w:fldChar w:fldCharType="separate"/>
            </w:r>
            <w:r w:rsidR="00E548C8">
              <w:rPr>
                <w:noProof/>
                <w:webHidden/>
              </w:rPr>
              <w:t>12</w:t>
            </w:r>
            <w:r w:rsidR="00E548C8">
              <w:rPr>
                <w:noProof/>
                <w:webHidden/>
              </w:rPr>
              <w:fldChar w:fldCharType="end"/>
            </w:r>
          </w:hyperlink>
        </w:p>
        <w:p w14:paraId="013A2C79" w14:textId="7C0923F2"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9" w:history="1">
            <w:r w:rsidR="00E548C8" w:rsidRPr="00A134CE">
              <w:rPr>
                <w:rStyle w:val="Hyperlink"/>
                <w:noProof/>
              </w:rPr>
              <w:t>5.10 Responsibilities of Employees</w:t>
            </w:r>
            <w:r w:rsidR="00E548C8">
              <w:rPr>
                <w:noProof/>
                <w:webHidden/>
              </w:rPr>
              <w:tab/>
            </w:r>
            <w:r w:rsidR="00E548C8">
              <w:rPr>
                <w:noProof/>
                <w:webHidden/>
              </w:rPr>
              <w:fldChar w:fldCharType="begin"/>
            </w:r>
            <w:r w:rsidR="00E548C8">
              <w:rPr>
                <w:noProof/>
                <w:webHidden/>
              </w:rPr>
              <w:instrText xml:space="preserve"> PAGEREF _Toc130902599 \h </w:instrText>
            </w:r>
            <w:r w:rsidR="00E548C8">
              <w:rPr>
                <w:noProof/>
                <w:webHidden/>
              </w:rPr>
            </w:r>
            <w:r w:rsidR="00E548C8">
              <w:rPr>
                <w:noProof/>
                <w:webHidden/>
              </w:rPr>
              <w:fldChar w:fldCharType="separate"/>
            </w:r>
            <w:r w:rsidR="00E548C8">
              <w:rPr>
                <w:noProof/>
                <w:webHidden/>
              </w:rPr>
              <w:t>13</w:t>
            </w:r>
            <w:r w:rsidR="00E548C8">
              <w:rPr>
                <w:noProof/>
                <w:webHidden/>
              </w:rPr>
              <w:fldChar w:fldCharType="end"/>
            </w:r>
          </w:hyperlink>
        </w:p>
        <w:p w14:paraId="2FC8C60C" w14:textId="384F9230"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00" w:history="1">
            <w:r w:rsidR="00E548C8" w:rsidRPr="00A134CE">
              <w:rPr>
                <w:rStyle w:val="Hyperlink"/>
                <w:noProof/>
              </w:rPr>
              <w:t>5.11 Responsibilities of Contractors</w:t>
            </w:r>
            <w:r w:rsidR="00E548C8">
              <w:rPr>
                <w:noProof/>
                <w:webHidden/>
              </w:rPr>
              <w:tab/>
            </w:r>
            <w:r w:rsidR="00E548C8">
              <w:rPr>
                <w:noProof/>
                <w:webHidden/>
              </w:rPr>
              <w:fldChar w:fldCharType="begin"/>
            </w:r>
            <w:r w:rsidR="00E548C8">
              <w:rPr>
                <w:noProof/>
                <w:webHidden/>
              </w:rPr>
              <w:instrText xml:space="preserve"> PAGEREF _Toc130902600 \h </w:instrText>
            </w:r>
            <w:r w:rsidR="00E548C8">
              <w:rPr>
                <w:noProof/>
                <w:webHidden/>
              </w:rPr>
            </w:r>
            <w:r w:rsidR="00E548C8">
              <w:rPr>
                <w:noProof/>
                <w:webHidden/>
              </w:rPr>
              <w:fldChar w:fldCharType="separate"/>
            </w:r>
            <w:r w:rsidR="00E548C8">
              <w:rPr>
                <w:noProof/>
                <w:webHidden/>
              </w:rPr>
              <w:t>14</w:t>
            </w:r>
            <w:r w:rsidR="00E548C8">
              <w:rPr>
                <w:noProof/>
                <w:webHidden/>
              </w:rPr>
              <w:fldChar w:fldCharType="end"/>
            </w:r>
          </w:hyperlink>
        </w:p>
        <w:p w14:paraId="446274A8" w14:textId="536323A1"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01" w:history="1">
            <w:r w:rsidR="00E548C8" w:rsidRPr="00A134CE">
              <w:rPr>
                <w:rStyle w:val="Hyperlink"/>
                <w:noProof/>
              </w:rPr>
              <w:t>5.12 Responsibilities of other organisations based on site</w:t>
            </w:r>
            <w:r w:rsidR="00E548C8">
              <w:rPr>
                <w:noProof/>
                <w:webHidden/>
              </w:rPr>
              <w:tab/>
            </w:r>
            <w:r w:rsidR="00E548C8">
              <w:rPr>
                <w:noProof/>
                <w:webHidden/>
              </w:rPr>
              <w:fldChar w:fldCharType="begin"/>
            </w:r>
            <w:r w:rsidR="00E548C8">
              <w:rPr>
                <w:noProof/>
                <w:webHidden/>
              </w:rPr>
              <w:instrText xml:space="preserve"> PAGEREF _Toc130902601 \h </w:instrText>
            </w:r>
            <w:r w:rsidR="00E548C8">
              <w:rPr>
                <w:noProof/>
                <w:webHidden/>
              </w:rPr>
            </w:r>
            <w:r w:rsidR="00E548C8">
              <w:rPr>
                <w:noProof/>
                <w:webHidden/>
              </w:rPr>
              <w:fldChar w:fldCharType="separate"/>
            </w:r>
            <w:r w:rsidR="00E548C8">
              <w:rPr>
                <w:noProof/>
                <w:webHidden/>
              </w:rPr>
              <w:t>14</w:t>
            </w:r>
            <w:r w:rsidR="00E548C8">
              <w:rPr>
                <w:noProof/>
                <w:webHidden/>
              </w:rPr>
              <w:fldChar w:fldCharType="end"/>
            </w:r>
          </w:hyperlink>
        </w:p>
        <w:p w14:paraId="10221C26" w14:textId="0A9EB32A"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02" w:history="1">
            <w:r w:rsidR="00E548C8" w:rsidRPr="00A134CE">
              <w:rPr>
                <w:rStyle w:val="Hyperlink"/>
                <w:noProof/>
              </w:rPr>
              <w:t>5.13 Responsibilities of employees that appoint contractors</w:t>
            </w:r>
            <w:r w:rsidR="00E548C8">
              <w:rPr>
                <w:noProof/>
                <w:webHidden/>
              </w:rPr>
              <w:tab/>
            </w:r>
            <w:r w:rsidR="00E548C8">
              <w:rPr>
                <w:noProof/>
                <w:webHidden/>
              </w:rPr>
              <w:fldChar w:fldCharType="begin"/>
            </w:r>
            <w:r w:rsidR="00E548C8">
              <w:rPr>
                <w:noProof/>
                <w:webHidden/>
              </w:rPr>
              <w:instrText xml:space="preserve"> PAGEREF _Toc130902602 \h </w:instrText>
            </w:r>
            <w:r w:rsidR="00E548C8">
              <w:rPr>
                <w:noProof/>
                <w:webHidden/>
              </w:rPr>
            </w:r>
            <w:r w:rsidR="00E548C8">
              <w:rPr>
                <w:noProof/>
                <w:webHidden/>
              </w:rPr>
              <w:fldChar w:fldCharType="separate"/>
            </w:r>
            <w:r w:rsidR="00E548C8">
              <w:rPr>
                <w:noProof/>
                <w:webHidden/>
              </w:rPr>
              <w:t>14</w:t>
            </w:r>
            <w:r w:rsidR="00E548C8">
              <w:rPr>
                <w:noProof/>
                <w:webHidden/>
              </w:rPr>
              <w:fldChar w:fldCharType="end"/>
            </w:r>
          </w:hyperlink>
        </w:p>
        <w:p w14:paraId="079EA823" w14:textId="5BEAF7AA" w:rsidR="00E548C8" w:rsidRDefault="00000000">
          <w:pPr>
            <w:pStyle w:val="TOC1"/>
            <w:tabs>
              <w:tab w:val="left" w:pos="480"/>
            </w:tabs>
            <w:rPr>
              <w:rFonts w:asciiTheme="minorHAnsi" w:eastAsiaTheme="minorEastAsia" w:hAnsiTheme="minorHAnsi"/>
              <w:noProof/>
              <w:sz w:val="22"/>
              <w:szCs w:val="22"/>
              <w:lang w:eastAsia="en-GB"/>
            </w:rPr>
          </w:pPr>
          <w:hyperlink w:anchor="_Toc130902603" w:history="1">
            <w:r w:rsidR="00E548C8" w:rsidRPr="00A134CE">
              <w:rPr>
                <w:rStyle w:val="Hyperlink"/>
                <w:rFonts w:asciiTheme="majorHAnsi" w:eastAsiaTheme="majorEastAsia" w:hAnsiTheme="majorHAnsi" w:cstheme="majorBidi"/>
                <w:noProof/>
              </w:rPr>
              <w:t>6.</w:t>
            </w:r>
            <w:r w:rsidR="00E548C8">
              <w:rPr>
                <w:rFonts w:asciiTheme="minorHAnsi" w:eastAsiaTheme="minorEastAsia" w:hAnsiTheme="minorHAnsi"/>
                <w:noProof/>
                <w:sz w:val="22"/>
                <w:szCs w:val="22"/>
                <w:lang w:eastAsia="en-GB"/>
              </w:rPr>
              <w:tab/>
            </w:r>
            <w:r w:rsidR="00E548C8" w:rsidRPr="00A134CE">
              <w:rPr>
                <w:rStyle w:val="Hyperlink"/>
                <w:noProof/>
              </w:rPr>
              <w:t>Procedures</w:t>
            </w:r>
            <w:r w:rsidR="00E548C8">
              <w:rPr>
                <w:noProof/>
                <w:webHidden/>
              </w:rPr>
              <w:tab/>
            </w:r>
            <w:r w:rsidR="00E548C8">
              <w:rPr>
                <w:noProof/>
                <w:webHidden/>
              </w:rPr>
              <w:fldChar w:fldCharType="begin"/>
            </w:r>
            <w:r w:rsidR="00E548C8">
              <w:rPr>
                <w:noProof/>
                <w:webHidden/>
              </w:rPr>
              <w:instrText xml:space="preserve"> PAGEREF _Toc130902603 \h </w:instrText>
            </w:r>
            <w:r w:rsidR="00E548C8">
              <w:rPr>
                <w:noProof/>
                <w:webHidden/>
              </w:rPr>
            </w:r>
            <w:r w:rsidR="00E548C8">
              <w:rPr>
                <w:noProof/>
                <w:webHidden/>
              </w:rPr>
              <w:fldChar w:fldCharType="separate"/>
            </w:r>
            <w:r w:rsidR="00E548C8">
              <w:rPr>
                <w:noProof/>
                <w:webHidden/>
              </w:rPr>
              <w:t>15</w:t>
            </w:r>
            <w:r w:rsidR="00E548C8">
              <w:rPr>
                <w:noProof/>
                <w:webHidden/>
              </w:rPr>
              <w:fldChar w:fldCharType="end"/>
            </w:r>
          </w:hyperlink>
        </w:p>
        <w:p w14:paraId="6CA50162" w14:textId="7E259551"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04" w:history="1">
            <w:r w:rsidR="00E548C8" w:rsidRPr="00A134CE">
              <w:rPr>
                <w:rStyle w:val="Hyperlink"/>
                <w:noProof/>
              </w:rPr>
              <w:t>6.1</w:t>
            </w:r>
            <w:r w:rsidR="00E548C8">
              <w:rPr>
                <w:rFonts w:asciiTheme="minorHAnsi" w:eastAsiaTheme="minorEastAsia" w:hAnsiTheme="minorHAnsi"/>
                <w:noProof/>
                <w:sz w:val="22"/>
                <w:szCs w:val="22"/>
                <w:lang w:eastAsia="en-GB"/>
              </w:rPr>
              <w:tab/>
            </w:r>
            <w:r w:rsidR="00E548C8" w:rsidRPr="00A134CE">
              <w:rPr>
                <w:rStyle w:val="Hyperlink"/>
                <w:noProof/>
              </w:rPr>
              <w:t>Circular Economy</w:t>
            </w:r>
            <w:r w:rsidR="00E548C8">
              <w:rPr>
                <w:noProof/>
                <w:webHidden/>
              </w:rPr>
              <w:tab/>
            </w:r>
            <w:r w:rsidR="00E548C8">
              <w:rPr>
                <w:noProof/>
                <w:webHidden/>
              </w:rPr>
              <w:fldChar w:fldCharType="begin"/>
            </w:r>
            <w:r w:rsidR="00E548C8">
              <w:rPr>
                <w:noProof/>
                <w:webHidden/>
              </w:rPr>
              <w:instrText xml:space="preserve"> PAGEREF _Toc130902604 \h </w:instrText>
            </w:r>
            <w:r w:rsidR="00E548C8">
              <w:rPr>
                <w:noProof/>
                <w:webHidden/>
              </w:rPr>
            </w:r>
            <w:r w:rsidR="00E548C8">
              <w:rPr>
                <w:noProof/>
                <w:webHidden/>
              </w:rPr>
              <w:fldChar w:fldCharType="separate"/>
            </w:r>
            <w:r w:rsidR="00E548C8">
              <w:rPr>
                <w:noProof/>
                <w:webHidden/>
              </w:rPr>
              <w:t>15</w:t>
            </w:r>
            <w:r w:rsidR="00E548C8">
              <w:rPr>
                <w:noProof/>
                <w:webHidden/>
              </w:rPr>
              <w:fldChar w:fldCharType="end"/>
            </w:r>
          </w:hyperlink>
        </w:p>
        <w:p w14:paraId="1132EF0F" w14:textId="7BB8F5E9"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05" w:history="1">
            <w:r w:rsidR="00E548C8" w:rsidRPr="00A134CE">
              <w:rPr>
                <w:rStyle w:val="Hyperlink"/>
                <w:noProof/>
              </w:rPr>
              <w:t>6.2</w:t>
            </w:r>
            <w:r w:rsidR="00E548C8">
              <w:rPr>
                <w:rFonts w:asciiTheme="minorHAnsi" w:eastAsiaTheme="minorEastAsia" w:hAnsiTheme="minorHAnsi"/>
                <w:noProof/>
                <w:sz w:val="22"/>
                <w:szCs w:val="22"/>
                <w:lang w:eastAsia="en-GB"/>
              </w:rPr>
              <w:tab/>
            </w:r>
            <w:r w:rsidR="00E548C8" w:rsidRPr="00A134CE">
              <w:rPr>
                <w:rStyle w:val="Hyperlink"/>
                <w:noProof/>
              </w:rPr>
              <w:t>The Waste Hierarchy</w:t>
            </w:r>
            <w:r w:rsidR="00E548C8">
              <w:rPr>
                <w:noProof/>
                <w:webHidden/>
              </w:rPr>
              <w:tab/>
            </w:r>
            <w:r w:rsidR="00E548C8">
              <w:rPr>
                <w:noProof/>
                <w:webHidden/>
              </w:rPr>
              <w:fldChar w:fldCharType="begin"/>
            </w:r>
            <w:r w:rsidR="00E548C8">
              <w:rPr>
                <w:noProof/>
                <w:webHidden/>
              </w:rPr>
              <w:instrText xml:space="preserve"> PAGEREF _Toc130902605 \h </w:instrText>
            </w:r>
            <w:r w:rsidR="00E548C8">
              <w:rPr>
                <w:noProof/>
                <w:webHidden/>
              </w:rPr>
            </w:r>
            <w:r w:rsidR="00E548C8">
              <w:rPr>
                <w:noProof/>
                <w:webHidden/>
              </w:rPr>
              <w:fldChar w:fldCharType="separate"/>
            </w:r>
            <w:r w:rsidR="00E548C8">
              <w:rPr>
                <w:noProof/>
                <w:webHidden/>
              </w:rPr>
              <w:t>15</w:t>
            </w:r>
            <w:r w:rsidR="00E548C8">
              <w:rPr>
                <w:noProof/>
                <w:webHidden/>
              </w:rPr>
              <w:fldChar w:fldCharType="end"/>
            </w:r>
          </w:hyperlink>
        </w:p>
        <w:p w14:paraId="6A09DFFF" w14:textId="0FBFB47B"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06" w:history="1">
            <w:r w:rsidR="00E548C8" w:rsidRPr="00A134CE">
              <w:rPr>
                <w:rStyle w:val="Hyperlink"/>
                <w:noProof/>
              </w:rPr>
              <w:t>6.1.1 Prevention</w:t>
            </w:r>
            <w:r w:rsidR="00E548C8">
              <w:rPr>
                <w:noProof/>
                <w:webHidden/>
              </w:rPr>
              <w:tab/>
            </w:r>
            <w:r w:rsidR="00E548C8">
              <w:rPr>
                <w:noProof/>
                <w:webHidden/>
              </w:rPr>
              <w:fldChar w:fldCharType="begin"/>
            </w:r>
            <w:r w:rsidR="00E548C8">
              <w:rPr>
                <w:noProof/>
                <w:webHidden/>
              </w:rPr>
              <w:instrText xml:space="preserve"> PAGEREF _Toc130902606 \h </w:instrText>
            </w:r>
            <w:r w:rsidR="00E548C8">
              <w:rPr>
                <w:noProof/>
                <w:webHidden/>
              </w:rPr>
            </w:r>
            <w:r w:rsidR="00E548C8">
              <w:rPr>
                <w:noProof/>
                <w:webHidden/>
              </w:rPr>
              <w:fldChar w:fldCharType="separate"/>
            </w:r>
            <w:r w:rsidR="00E548C8">
              <w:rPr>
                <w:noProof/>
                <w:webHidden/>
              </w:rPr>
              <w:t>16</w:t>
            </w:r>
            <w:r w:rsidR="00E548C8">
              <w:rPr>
                <w:noProof/>
                <w:webHidden/>
              </w:rPr>
              <w:fldChar w:fldCharType="end"/>
            </w:r>
          </w:hyperlink>
        </w:p>
        <w:p w14:paraId="17E339C4" w14:textId="6C1C8549"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07" w:history="1">
            <w:r w:rsidR="00E548C8" w:rsidRPr="00A134CE">
              <w:rPr>
                <w:rStyle w:val="Hyperlink"/>
                <w:noProof/>
              </w:rPr>
              <w:t>6.1.2 Correctly Segregate</w:t>
            </w:r>
            <w:r w:rsidR="00E548C8">
              <w:rPr>
                <w:noProof/>
                <w:webHidden/>
              </w:rPr>
              <w:tab/>
            </w:r>
            <w:r w:rsidR="00E548C8">
              <w:rPr>
                <w:noProof/>
                <w:webHidden/>
              </w:rPr>
              <w:fldChar w:fldCharType="begin"/>
            </w:r>
            <w:r w:rsidR="00E548C8">
              <w:rPr>
                <w:noProof/>
                <w:webHidden/>
              </w:rPr>
              <w:instrText xml:space="preserve"> PAGEREF _Toc130902607 \h </w:instrText>
            </w:r>
            <w:r w:rsidR="00E548C8">
              <w:rPr>
                <w:noProof/>
                <w:webHidden/>
              </w:rPr>
            </w:r>
            <w:r w:rsidR="00E548C8">
              <w:rPr>
                <w:noProof/>
                <w:webHidden/>
              </w:rPr>
              <w:fldChar w:fldCharType="separate"/>
            </w:r>
            <w:r w:rsidR="00E548C8">
              <w:rPr>
                <w:noProof/>
                <w:webHidden/>
              </w:rPr>
              <w:t>16</w:t>
            </w:r>
            <w:r w:rsidR="00E548C8">
              <w:rPr>
                <w:noProof/>
                <w:webHidden/>
              </w:rPr>
              <w:fldChar w:fldCharType="end"/>
            </w:r>
          </w:hyperlink>
        </w:p>
        <w:p w14:paraId="032BDEE9" w14:textId="543BB474"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08" w:history="1">
            <w:r w:rsidR="00E548C8" w:rsidRPr="00A134CE">
              <w:rPr>
                <w:rStyle w:val="Hyperlink"/>
                <w:noProof/>
              </w:rPr>
              <w:t>6.1.3 Reuse</w:t>
            </w:r>
            <w:r w:rsidR="00E548C8">
              <w:rPr>
                <w:noProof/>
                <w:webHidden/>
              </w:rPr>
              <w:tab/>
            </w:r>
            <w:r w:rsidR="00E548C8">
              <w:rPr>
                <w:noProof/>
                <w:webHidden/>
              </w:rPr>
              <w:fldChar w:fldCharType="begin"/>
            </w:r>
            <w:r w:rsidR="00E548C8">
              <w:rPr>
                <w:noProof/>
                <w:webHidden/>
              </w:rPr>
              <w:instrText xml:space="preserve"> PAGEREF _Toc130902608 \h </w:instrText>
            </w:r>
            <w:r w:rsidR="00E548C8">
              <w:rPr>
                <w:noProof/>
                <w:webHidden/>
              </w:rPr>
            </w:r>
            <w:r w:rsidR="00E548C8">
              <w:rPr>
                <w:noProof/>
                <w:webHidden/>
              </w:rPr>
              <w:fldChar w:fldCharType="separate"/>
            </w:r>
            <w:r w:rsidR="00E548C8">
              <w:rPr>
                <w:noProof/>
                <w:webHidden/>
              </w:rPr>
              <w:t>16</w:t>
            </w:r>
            <w:r w:rsidR="00E548C8">
              <w:rPr>
                <w:noProof/>
                <w:webHidden/>
              </w:rPr>
              <w:fldChar w:fldCharType="end"/>
            </w:r>
          </w:hyperlink>
        </w:p>
        <w:p w14:paraId="451347CB" w14:textId="3B351DF9"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09" w:history="1">
            <w:r w:rsidR="00E548C8" w:rsidRPr="00A134CE">
              <w:rPr>
                <w:rStyle w:val="Hyperlink"/>
                <w:noProof/>
              </w:rPr>
              <w:t>6.1.4 Recycle</w:t>
            </w:r>
            <w:r w:rsidR="00E548C8">
              <w:rPr>
                <w:noProof/>
                <w:webHidden/>
              </w:rPr>
              <w:tab/>
            </w:r>
            <w:r w:rsidR="00E548C8">
              <w:rPr>
                <w:noProof/>
                <w:webHidden/>
              </w:rPr>
              <w:fldChar w:fldCharType="begin"/>
            </w:r>
            <w:r w:rsidR="00E548C8">
              <w:rPr>
                <w:noProof/>
                <w:webHidden/>
              </w:rPr>
              <w:instrText xml:space="preserve"> PAGEREF _Toc130902609 \h </w:instrText>
            </w:r>
            <w:r w:rsidR="00E548C8">
              <w:rPr>
                <w:noProof/>
                <w:webHidden/>
              </w:rPr>
            </w:r>
            <w:r w:rsidR="00E548C8">
              <w:rPr>
                <w:noProof/>
                <w:webHidden/>
              </w:rPr>
              <w:fldChar w:fldCharType="separate"/>
            </w:r>
            <w:r w:rsidR="00E548C8">
              <w:rPr>
                <w:noProof/>
                <w:webHidden/>
              </w:rPr>
              <w:t>17</w:t>
            </w:r>
            <w:r w:rsidR="00E548C8">
              <w:rPr>
                <w:noProof/>
                <w:webHidden/>
              </w:rPr>
              <w:fldChar w:fldCharType="end"/>
            </w:r>
          </w:hyperlink>
        </w:p>
        <w:p w14:paraId="0FB6049A" w14:textId="14620E2A"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10" w:history="1">
            <w:r w:rsidR="00E548C8" w:rsidRPr="00A134CE">
              <w:rPr>
                <w:rStyle w:val="Hyperlink"/>
                <w:noProof/>
              </w:rPr>
              <w:t>6.1.5 Recover</w:t>
            </w:r>
            <w:r w:rsidR="00E548C8">
              <w:rPr>
                <w:noProof/>
                <w:webHidden/>
              </w:rPr>
              <w:tab/>
            </w:r>
            <w:r w:rsidR="00E548C8">
              <w:rPr>
                <w:noProof/>
                <w:webHidden/>
              </w:rPr>
              <w:fldChar w:fldCharType="begin"/>
            </w:r>
            <w:r w:rsidR="00E548C8">
              <w:rPr>
                <w:noProof/>
                <w:webHidden/>
              </w:rPr>
              <w:instrText xml:space="preserve"> PAGEREF _Toc130902610 \h </w:instrText>
            </w:r>
            <w:r w:rsidR="00E548C8">
              <w:rPr>
                <w:noProof/>
                <w:webHidden/>
              </w:rPr>
            </w:r>
            <w:r w:rsidR="00E548C8">
              <w:rPr>
                <w:noProof/>
                <w:webHidden/>
              </w:rPr>
              <w:fldChar w:fldCharType="separate"/>
            </w:r>
            <w:r w:rsidR="00E548C8">
              <w:rPr>
                <w:noProof/>
                <w:webHidden/>
              </w:rPr>
              <w:t>17</w:t>
            </w:r>
            <w:r w:rsidR="00E548C8">
              <w:rPr>
                <w:noProof/>
                <w:webHidden/>
              </w:rPr>
              <w:fldChar w:fldCharType="end"/>
            </w:r>
          </w:hyperlink>
        </w:p>
        <w:p w14:paraId="54DB47DC" w14:textId="73BD0C8D" w:rsidR="00E548C8" w:rsidRDefault="00000000">
          <w:pPr>
            <w:pStyle w:val="TOC3"/>
            <w:tabs>
              <w:tab w:val="left" w:pos="1320"/>
              <w:tab w:val="right" w:leader="dot" w:pos="10756"/>
            </w:tabs>
            <w:rPr>
              <w:rFonts w:asciiTheme="minorHAnsi" w:eastAsiaTheme="minorEastAsia" w:hAnsiTheme="minorHAnsi"/>
              <w:noProof/>
              <w:sz w:val="22"/>
              <w:szCs w:val="22"/>
              <w:lang w:eastAsia="en-GB"/>
            </w:rPr>
          </w:pPr>
          <w:hyperlink w:anchor="_Toc130902611" w:history="1">
            <w:r w:rsidR="00E548C8" w:rsidRPr="00A134CE">
              <w:rPr>
                <w:rStyle w:val="Hyperlink"/>
                <w:noProof/>
              </w:rPr>
              <w:t>6.1.6</w:t>
            </w:r>
            <w:r w:rsidR="00E548C8">
              <w:rPr>
                <w:rFonts w:asciiTheme="minorHAnsi" w:eastAsiaTheme="minorEastAsia" w:hAnsiTheme="minorHAnsi"/>
                <w:noProof/>
                <w:sz w:val="22"/>
                <w:szCs w:val="22"/>
                <w:lang w:eastAsia="en-GB"/>
              </w:rPr>
              <w:tab/>
            </w:r>
            <w:r w:rsidR="00E548C8" w:rsidRPr="00A134CE">
              <w:rPr>
                <w:rStyle w:val="Hyperlink"/>
                <w:noProof/>
              </w:rPr>
              <w:t>Disposal</w:t>
            </w:r>
            <w:r w:rsidR="00E548C8">
              <w:rPr>
                <w:noProof/>
                <w:webHidden/>
              </w:rPr>
              <w:tab/>
            </w:r>
            <w:r w:rsidR="00E548C8">
              <w:rPr>
                <w:noProof/>
                <w:webHidden/>
              </w:rPr>
              <w:fldChar w:fldCharType="begin"/>
            </w:r>
            <w:r w:rsidR="00E548C8">
              <w:rPr>
                <w:noProof/>
                <w:webHidden/>
              </w:rPr>
              <w:instrText xml:space="preserve"> PAGEREF _Toc130902611 \h </w:instrText>
            </w:r>
            <w:r w:rsidR="00E548C8">
              <w:rPr>
                <w:noProof/>
                <w:webHidden/>
              </w:rPr>
            </w:r>
            <w:r w:rsidR="00E548C8">
              <w:rPr>
                <w:noProof/>
                <w:webHidden/>
              </w:rPr>
              <w:fldChar w:fldCharType="separate"/>
            </w:r>
            <w:r w:rsidR="00E548C8">
              <w:rPr>
                <w:noProof/>
                <w:webHidden/>
              </w:rPr>
              <w:t>17</w:t>
            </w:r>
            <w:r w:rsidR="00E548C8">
              <w:rPr>
                <w:noProof/>
                <w:webHidden/>
              </w:rPr>
              <w:fldChar w:fldCharType="end"/>
            </w:r>
          </w:hyperlink>
        </w:p>
        <w:p w14:paraId="7B609A6F" w14:textId="2B48D909" w:rsidR="00E548C8" w:rsidRDefault="00000000">
          <w:pPr>
            <w:pStyle w:val="TOC3"/>
            <w:tabs>
              <w:tab w:val="left" w:pos="1320"/>
              <w:tab w:val="right" w:leader="dot" w:pos="10756"/>
            </w:tabs>
            <w:rPr>
              <w:rFonts w:asciiTheme="minorHAnsi" w:eastAsiaTheme="minorEastAsia" w:hAnsiTheme="minorHAnsi"/>
              <w:noProof/>
              <w:sz w:val="22"/>
              <w:szCs w:val="22"/>
              <w:lang w:eastAsia="en-GB"/>
            </w:rPr>
          </w:pPr>
          <w:hyperlink w:anchor="_Toc130902612" w:history="1">
            <w:r w:rsidR="00E548C8" w:rsidRPr="00A134CE">
              <w:rPr>
                <w:rStyle w:val="Hyperlink"/>
                <w:noProof/>
              </w:rPr>
              <w:t>6.1.7</w:t>
            </w:r>
            <w:r w:rsidR="00E548C8">
              <w:rPr>
                <w:rFonts w:asciiTheme="minorHAnsi" w:eastAsiaTheme="minorEastAsia" w:hAnsiTheme="minorHAnsi"/>
                <w:noProof/>
                <w:sz w:val="22"/>
                <w:szCs w:val="22"/>
                <w:lang w:eastAsia="en-GB"/>
              </w:rPr>
              <w:tab/>
            </w:r>
            <w:r w:rsidR="00E548C8" w:rsidRPr="00A134CE">
              <w:rPr>
                <w:rStyle w:val="Hyperlink"/>
                <w:noProof/>
              </w:rPr>
              <w:t>Landfill</w:t>
            </w:r>
            <w:r w:rsidR="00E548C8">
              <w:rPr>
                <w:noProof/>
                <w:webHidden/>
              </w:rPr>
              <w:tab/>
            </w:r>
            <w:r w:rsidR="00E548C8">
              <w:rPr>
                <w:noProof/>
                <w:webHidden/>
              </w:rPr>
              <w:fldChar w:fldCharType="begin"/>
            </w:r>
            <w:r w:rsidR="00E548C8">
              <w:rPr>
                <w:noProof/>
                <w:webHidden/>
              </w:rPr>
              <w:instrText xml:space="preserve"> PAGEREF _Toc130902612 \h </w:instrText>
            </w:r>
            <w:r w:rsidR="00E548C8">
              <w:rPr>
                <w:noProof/>
                <w:webHidden/>
              </w:rPr>
            </w:r>
            <w:r w:rsidR="00E548C8">
              <w:rPr>
                <w:noProof/>
                <w:webHidden/>
              </w:rPr>
              <w:fldChar w:fldCharType="separate"/>
            </w:r>
            <w:r w:rsidR="00E548C8">
              <w:rPr>
                <w:noProof/>
                <w:webHidden/>
              </w:rPr>
              <w:t>17</w:t>
            </w:r>
            <w:r w:rsidR="00E548C8">
              <w:rPr>
                <w:noProof/>
                <w:webHidden/>
              </w:rPr>
              <w:fldChar w:fldCharType="end"/>
            </w:r>
          </w:hyperlink>
        </w:p>
        <w:p w14:paraId="44119A85" w14:textId="0A146929"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13" w:history="1">
            <w:r w:rsidR="00E548C8" w:rsidRPr="00A134CE">
              <w:rPr>
                <w:rStyle w:val="Hyperlink"/>
                <w:noProof/>
              </w:rPr>
              <w:t>6.2</w:t>
            </w:r>
            <w:r w:rsidR="00E548C8">
              <w:rPr>
                <w:rFonts w:asciiTheme="minorHAnsi" w:eastAsiaTheme="minorEastAsia" w:hAnsiTheme="minorHAnsi"/>
                <w:noProof/>
                <w:sz w:val="22"/>
                <w:szCs w:val="22"/>
                <w:lang w:eastAsia="en-GB"/>
              </w:rPr>
              <w:tab/>
            </w:r>
            <w:r w:rsidR="00E548C8" w:rsidRPr="00A134CE">
              <w:rPr>
                <w:rStyle w:val="Hyperlink"/>
                <w:noProof/>
              </w:rPr>
              <w:t>Health and Safety</w:t>
            </w:r>
            <w:r w:rsidR="00E548C8">
              <w:rPr>
                <w:noProof/>
                <w:webHidden/>
              </w:rPr>
              <w:tab/>
            </w:r>
            <w:r w:rsidR="00E548C8">
              <w:rPr>
                <w:noProof/>
                <w:webHidden/>
              </w:rPr>
              <w:fldChar w:fldCharType="begin"/>
            </w:r>
            <w:r w:rsidR="00E548C8">
              <w:rPr>
                <w:noProof/>
                <w:webHidden/>
              </w:rPr>
              <w:instrText xml:space="preserve"> PAGEREF _Toc130902613 \h </w:instrText>
            </w:r>
            <w:r w:rsidR="00E548C8">
              <w:rPr>
                <w:noProof/>
                <w:webHidden/>
              </w:rPr>
            </w:r>
            <w:r w:rsidR="00E548C8">
              <w:rPr>
                <w:noProof/>
                <w:webHidden/>
              </w:rPr>
              <w:fldChar w:fldCharType="separate"/>
            </w:r>
            <w:r w:rsidR="00E548C8">
              <w:rPr>
                <w:noProof/>
                <w:webHidden/>
              </w:rPr>
              <w:t>17</w:t>
            </w:r>
            <w:r w:rsidR="00E548C8">
              <w:rPr>
                <w:noProof/>
                <w:webHidden/>
              </w:rPr>
              <w:fldChar w:fldCharType="end"/>
            </w:r>
          </w:hyperlink>
        </w:p>
        <w:p w14:paraId="7261C671" w14:textId="4C3DD0AD"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14" w:history="1">
            <w:r w:rsidR="00E548C8" w:rsidRPr="00A134CE">
              <w:rPr>
                <w:rStyle w:val="Hyperlink"/>
                <w:noProof/>
              </w:rPr>
              <w:t>6.2.1 Spillages</w:t>
            </w:r>
            <w:r w:rsidR="00E548C8">
              <w:rPr>
                <w:noProof/>
                <w:webHidden/>
              </w:rPr>
              <w:tab/>
            </w:r>
            <w:r w:rsidR="00E548C8">
              <w:rPr>
                <w:noProof/>
                <w:webHidden/>
              </w:rPr>
              <w:fldChar w:fldCharType="begin"/>
            </w:r>
            <w:r w:rsidR="00E548C8">
              <w:rPr>
                <w:noProof/>
                <w:webHidden/>
              </w:rPr>
              <w:instrText xml:space="preserve"> PAGEREF _Toc130902614 \h </w:instrText>
            </w:r>
            <w:r w:rsidR="00E548C8">
              <w:rPr>
                <w:noProof/>
                <w:webHidden/>
              </w:rPr>
            </w:r>
            <w:r w:rsidR="00E548C8">
              <w:rPr>
                <w:noProof/>
                <w:webHidden/>
              </w:rPr>
              <w:fldChar w:fldCharType="separate"/>
            </w:r>
            <w:r w:rsidR="00E548C8">
              <w:rPr>
                <w:noProof/>
                <w:webHidden/>
              </w:rPr>
              <w:t>17</w:t>
            </w:r>
            <w:r w:rsidR="00E548C8">
              <w:rPr>
                <w:noProof/>
                <w:webHidden/>
              </w:rPr>
              <w:fldChar w:fldCharType="end"/>
            </w:r>
          </w:hyperlink>
        </w:p>
        <w:p w14:paraId="2C06CCFF" w14:textId="4FFBA387"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15" w:history="1">
            <w:r w:rsidR="00E548C8" w:rsidRPr="00A134CE">
              <w:rPr>
                <w:rStyle w:val="Hyperlink"/>
                <w:noProof/>
              </w:rPr>
              <w:t>6.2.2 Risk Assessments</w:t>
            </w:r>
            <w:r w:rsidR="00E548C8">
              <w:rPr>
                <w:noProof/>
                <w:webHidden/>
              </w:rPr>
              <w:tab/>
            </w:r>
            <w:r w:rsidR="00E548C8">
              <w:rPr>
                <w:noProof/>
                <w:webHidden/>
              </w:rPr>
              <w:fldChar w:fldCharType="begin"/>
            </w:r>
            <w:r w:rsidR="00E548C8">
              <w:rPr>
                <w:noProof/>
                <w:webHidden/>
              </w:rPr>
              <w:instrText xml:space="preserve"> PAGEREF _Toc130902615 \h </w:instrText>
            </w:r>
            <w:r w:rsidR="00E548C8">
              <w:rPr>
                <w:noProof/>
                <w:webHidden/>
              </w:rPr>
            </w:r>
            <w:r w:rsidR="00E548C8">
              <w:rPr>
                <w:noProof/>
                <w:webHidden/>
              </w:rPr>
              <w:fldChar w:fldCharType="separate"/>
            </w:r>
            <w:r w:rsidR="00E548C8">
              <w:rPr>
                <w:noProof/>
                <w:webHidden/>
              </w:rPr>
              <w:t>18</w:t>
            </w:r>
            <w:r w:rsidR="00E548C8">
              <w:rPr>
                <w:noProof/>
                <w:webHidden/>
              </w:rPr>
              <w:fldChar w:fldCharType="end"/>
            </w:r>
          </w:hyperlink>
        </w:p>
        <w:p w14:paraId="1BF31480" w14:textId="7F680F8D"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16" w:history="1">
            <w:r w:rsidR="00E548C8" w:rsidRPr="00A134CE">
              <w:rPr>
                <w:rStyle w:val="Hyperlink"/>
                <w:noProof/>
              </w:rPr>
              <w:t>6.2.3 Accidents and Incidents</w:t>
            </w:r>
            <w:r w:rsidR="00E548C8">
              <w:rPr>
                <w:noProof/>
                <w:webHidden/>
              </w:rPr>
              <w:tab/>
            </w:r>
            <w:r w:rsidR="00E548C8">
              <w:rPr>
                <w:noProof/>
                <w:webHidden/>
              </w:rPr>
              <w:fldChar w:fldCharType="begin"/>
            </w:r>
            <w:r w:rsidR="00E548C8">
              <w:rPr>
                <w:noProof/>
                <w:webHidden/>
              </w:rPr>
              <w:instrText xml:space="preserve"> PAGEREF _Toc130902616 \h </w:instrText>
            </w:r>
            <w:r w:rsidR="00E548C8">
              <w:rPr>
                <w:noProof/>
                <w:webHidden/>
              </w:rPr>
            </w:r>
            <w:r w:rsidR="00E548C8">
              <w:rPr>
                <w:noProof/>
                <w:webHidden/>
              </w:rPr>
              <w:fldChar w:fldCharType="separate"/>
            </w:r>
            <w:r w:rsidR="00E548C8">
              <w:rPr>
                <w:noProof/>
                <w:webHidden/>
              </w:rPr>
              <w:t>18</w:t>
            </w:r>
            <w:r w:rsidR="00E548C8">
              <w:rPr>
                <w:noProof/>
                <w:webHidden/>
              </w:rPr>
              <w:fldChar w:fldCharType="end"/>
            </w:r>
          </w:hyperlink>
        </w:p>
        <w:p w14:paraId="57663F60" w14:textId="469A0361"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17" w:history="1">
            <w:r w:rsidR="00E548C8" w:rsidRPr="00A134CE">
              <w:rPr>
                <w:rStyle w:val="Hyperlink"/>
                <w:noProof/>
              </w:rPr>
              <w:t>6.2.4 Protective Clothing and Immunisations</w:t>
            </w:r>
            <w:r w:rsidR="00E548C8">
              <w:rPr>
                <w:noProof/>
                <w:webHidden/>
              </w:rPr>
              <w:tab/>
            </w:r>
            <w:r w:rsidR="00E548C8">
              <w:rPr>
                <w:noProof/>
                <w:webHidden/>
              </w:rPr>
              <w:fldChar w:fldCharType="begin"/>
            </w:r>
            <w:r w:rsidR="00E548C8">
              <w:rPr>
                <w:noProof/>
                <w:webHidden/>
              </w:rPr>
              <w:instrText xml:space="preserve"> PAGEREF _Toc130902617 \h </w:instrText>
            </w:r>
            <w:r w:rsidR="00E548C8">
              <w:rPr>
                <w:noProof/>
                <w:webHidden/>
              </w:rPr>
            </w:r>
            <w:r w:rsidR="00E548C8">
              <w:rPr>
                <w:noProof/>
                <w:webHidden/>
              </w:rPr>
              <w:fldChar w:fldCharType="separate"/>
            </w:r>
            <w:r w:rsidR="00E548C8">
              <w:rPr>
                <w:noProof/>
                <w:webHidden/>
              </w:rPr>
              <w:t>18</w:t>
            </w:r>
            <w:r w:rsidR="00E548C8">
              <w:rPr>
                <w:noProof/>
                <w:webHidden/>
              </w:rPr>
              <w:fldChar w:fldCharType="end"/>
            </w:r>
          </w:hyperlink>
        </w:p>
        <w:p w14:paraId="089A2DA8" w14:textId="436A55CB"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18" w:history="1">
            <w:r w:rsidR="00E548C8" w:rsidRPr="00A134CE">
              <w:rPr>
                <w:rStyle w:val="Hyperlink"/>
                <w:noProof/>
              </w:rPr>
              <w:t>6.3</w:t>
            </w:r>
            <w:r w:rsidR="00E548C8">
              <w:rPr>
                <w:rFonts w:asciiTheme="minorHAnsi" w:eastAsiaTheme="minorEastAsia" w:hAnsiTheme="minorHAnsi"/>
                <w:noProof/>
                <w:sz w:val="22"/>
                <w:szCs w:val="22"/>
                <w:lang w:eastAsia="en-GB"/>
              </w:rPr>
              <w:tab/>
            </w:r>
            <w:r w:rsidR="00E548C8" w:rsidRPr="00A134CE">
              <w:rPr>
                <w:rStyle w:val="Hyperlink"/>
                <w:noProof/>
              </w:rPr>
              <w:t>Waste Classification and Handling</w:t>
            </w:r>
            <w:r w:rsidR="00E548C8">
              <w:rPr>
                <w:noProof/>
                <w:webHidden/>
              </w:rPr>
              <w:tab/>
            </w:r>
            <w:r w:rsidR="00E548C8">
              <w:rPr>
                <w:noProof/>
                <w:webHidden/>
              </w:rPr>
              <w:fldChar w:fldCharType="begin"/>
            </w:r>
            <w:r w:rsidR="00E548C8">
              <w:rPr>
                <w:noProof/>
                <w:webHidden/>
              </w:rPr>
              <w:instrText xml:space="preserve"> PAGEREF _Toc130902618 \h </w:instrText>
            </w:r>
            <w:r w:rsidR="00E548C8">
              <w:rPr>
                <w:noProof/>
                <w:webHidden/>
              </w:rPr>
            </w:r>
            <w:r w:rsidR="00E548C8">
              <w:rPr>
                <w:noProof/>
                <w:webHidden/>
              </w:rPr>
              <w:fldChar w:fldCharType="separate"/>
            </w:r>
            <w:r w:rsidR="00E548C8">
              <w:rPr>
                <w:noProof/>
                <w:webHidden/>
              </w:rPr>
              <w:t>18</w:t>
            </w:r>
            <w:r w:rsidR="00E548C8">
              <w:rPr>
                <w:noProof/>
                <w:webHidden/>
              </w:rPr>
              <w:fldChar w:fldCharType="end"/>
            </w:r>
          </w:hyperlink>
        </w:p>
        <w:p w14:paraId="1DD6291A" w14:textId="324B9397"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19" w:history="1">
            <w:r w:rsidR="00E548C8" w:rsidRPr="00A134CE">
              <w:rPr>
                <w:rStyle w:val="Hyperlink"/>
                <w:noProof/>
              </w:rPr>
              <w:t>6.3.1 Colour Code System</w:t>
            </w:r>
            <w:r w:rsidR="00E548C8">
              <w:rPr>
                <w:noProof/>
                <w:webHidden/>
              </w:rPr>
              <w:tab/>
            </w:r>
            <w:r w:rsidR="00E548C8">
              <w:rPr>
                <w:noProof/>
                <w:webHidden/>
              </w:rPr>
              <w:fldChar w:fldCharType="begin"/>
            </w:r>
            <w:r w:rsidR="00E548C8">
              <w:rPr>
                <w:noProof/>
                <w:webHidden/>
              </w:rPr>
              <w:instrText xml:space="preserve"> PAGEREF _Toc130902619 \h </w:instrText>
            </w:r>
            <w:r w:rsidR="00E548C8">
              <w:rPr>
                <w:noProof/>
                <w:webHidden/>
              </w:rPr>
            </w:r>
            <w:r w:rsidR="00E548C8">
              <w:rPr>
                <w:noProof/>
                <w:webHidden/>
              </w:rPr>
              <w:fldChar w:fldCharType="separate"/>
            </w:r>
            <w:r w:rsidR="00E548C8">
              <w:rPr>
                <w:noProof/>
                <w:webHidden/>
              </w:rPr>
              <w:t>18</w:t>
            </w:r>
            <w:r w:rsidR="00E548C8">
              <w:rPr>
                <w:noProof/>
                <w:webHidden/>
              </w:rPr>
              <w:fldChar w:fldCharType="end"/>
            </w:r>
          </w:hyperlink>
        </w:p>
        <w:p w14:paraId="3BF37E39" w14:textId="24AA2E87"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0" w:history="1">
            <w:r w:rsidR="00E548C8" w:rsidRPr="00A134CE">
              <w:rPr>
                <w:rStyle w:val="Hyperlink"/>
                <w:noProof/>
              </w:rPr>
              <w:t>6.3.2 BioTrack Tagging System</w:t>
            </w:r>
            <w:r w:rsidR="00E548C8">
              <w:rPr>
                <w:noProof/>
                <w:webHidden/>
              </w:rPr>
              <w:tab/>
            </w:r>
            <w:r w:rsidR="00E548C8">
              <w:rPr>
                <w:noProof/>
                <w:webHidden/>
              </w:rPr>
              <w:fldChar w:fldCharType="begin"/>
            </w:r>
            <w:r w:rsidR="00E548C8">
              <w:rPr>
                <w:noProof/>
                <w:webHidden/>
              </w:rPr>
              <w:instrText xml:space="preserve"> PAGEREF _Toc130902620 \h </w:instrText>
            </w:r>
            <w:r w:rsidR="00E548C8">
              <w:rPr>
                <w:noProof/>
                <w:webHidden/>
              </w:rPr>
            </w:r>
            <w:r w:rsidR="00E548C8">
              <w:rPr>
                <w:noProof/>
                <w:webHidden/>
              </w:rPr>
              <w:fldChar w:fldCharType="separate"/>
            </w:r>
            <w:r w:rsidR="00E548C8">
              <w:rPr>
                <w:noProof/>
                <w:webHidden/>
              </w:rPr>
              <w:t>19</w:t>
            </w:r>
            <w:r w:rsidR="00E548C8">
              <w:rPr>
                <w:noProof/>
                <w:webHidden/>
              </w:rPr>
              <w:fldChar w:fldCharType="end"/>
            </w:r>
          </w:hyperlink>
        </w:p>
        <w:p w14:paraId="073E17E5" w14:textId="6BCA94C3"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1" w:history="1">
            <w:r w:rsidR="00E548C8" w:rsidRPr="00A134CE">
              <w:rPr>
                <w:rStyle w:val="Hyperlink"/>
                <w:noProof/>
              </w:rPr>
              <w:t>6.3.3 Handling Waste Sacks</w:t>
            </w:r>
            <w:r w:rsidR="00E548C8">
              <w:rPr>
                <w:noProof/>
                <w:webHidden/>
              </w:rPr>
              <w:tab/>
            </w:r>
            <w:r w:rsidR="00E548C8">
              <w:rPr>
                <w:noProof/>
                <w:webHidden/>
              </w:rPr>
              <w:fldChar w:fldCharType="begin"/>
            </w:r>
            <w:r w:rsidR="00E548C8">
              <w:rPr>
                <w:noProof/>
                <w:webHidden/>
              </w:rPr>
              <w:instrText xml:space="preserve"> PAGEREF _Toc130902621 \h </w:instrText>
            </w:r>
            <w:r w:rsidR="00E548C8">
              <w:rPr>
                <w:noProof/>
                <w:webHidden/>
              </w:rPr>
            </w:r>
            <w:r w:rsidR="00E548C8">
              <w:rPr>
                <w:noProof/>
                <w:webHidden/>
              </w:rPr>
              <w:fldChar w:fldCharType="separate"/>
            </w:r>
            <w:r w:rsidR="00E548C8">
              <w:rPr>
                <w:noProof/>
                <w:webHidden/>
              </w:rPr>
              <w:t>19</w:t>
            </w:r>
            <w:r w:rsidR="00E548C8">
              <w:rPr>
                <w:noProof/>
                <w:webHidden/>
              </w:rPr>
              <w:fldChar w:fldCharType="end"/>
            </w:r>
          </w:hyperlink>
        </w:p>
        <w:p w14:paraId="74274EBB" w14:textId="74617D10"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22" w:history="1">
            <w:r w:rsidR="00E548C8" w:rsidRPr="00A134CE">
              <w:rPr>
                <w:rStyle w:val="Hyperlink"/>
                <w:noProof/>
              </w:rPr>
              <w:t>6.4</w:t>
            </w:r>
            <w:r w:rsidR="00E548C8">
              <w:rPr>
                <w:rFonts w:asciiTheme="minorHAnsi" w:eastAsiaTheme="minorEastAsia" w:hAnsiTheme="minorHAnsi"/>
                <w:noProof/>
                <w:sz w:val="22"/>
                <w:szCs w:val="22"/>
                <w:lang w:eastAsia="en-GB"/>
              </w:rPr>
              <w:tab/>
            </w:r>
            <w:r w:rsidR="00E548C8" w:rsidRPr="00A134CE">
              <w:rPr>
                <w:rStyle w:val="Hyperlink"/>
                <w:noProof/>
              </w:rPr>
              <w:t>Domestic and Recyclable Waste</w:t>
            </w:r>
            <w:r w:rsidR="00E548C8">
              <w:rPr>
                <w:noProof/>
                <w:webHidden/>
              </w:rPr>
              <w:tab/>
            </w:r>
            <w:r w:rsidR="00E548C8">
              <w:rPr>
                <w:noProof/>
                <w:webHidden/>
              </w:rPr>
              <w:fldChar w:fldCharType="begin"/>
            </w:r>
            <w:r w:rsidR="00E548C8">
              <w:rPr>
                <w:noProof/>
                <w:webHidden/>
              </w:rPr>
              <w:instrText xml:space="preserve"> PAGEREF _Toc130902622 \h </w:instrText>
            </w:r>
            <w:r w:rsidR="00E548C8">
              <w:rPr>
                <w:noProof/>
                <w:webHidden/>
              </w:rPr>
            </w:r>
            <w:r w:rsidR="00E548C8">
              <w:rPr>
                <w:noProof/>
                <w:webHidden/>
              </w:rPr>
              <w:fldChar w:fldCharType="separate"/>
            </w:r>
            <w:r w:rsidR="00E548C8">
              <w:rPr>
                <w:noProof/>
                <w:webHidden/>
              </w:rPr>
              <w:t>19</w:t>
            </w:r>
            <w:r w:rsidR="00E548C8">
              <w:rPr>
                <w:noProof/>
                <w:webHidden/>
              </w:rPr>
              <w:fldChar w:fldCharType="end"/>
            </w:r>
          </w:hyperlink>
        </w:p>
        <w:p w14:paraId="23045206" w14:textId="299227FD"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3" w:history="1">
            <w:r w:rsidR="00E548C8" w:rsidRPr="00A134CE">
              <w:rPr>
                <w:rStyle w:val="Hyperlink"/>
                <w:noProof/>
              </w:rPr>
              <w:t>6.4.1 Types of Domestic and Recyclable Waste</w:t>
            </w:r>
            <w:r w:rsidR="00E548C8">
              <w:rPr>
                <w:noProof/>
                <w:webHidden/>
              </w:rPr>
              <w:tab/>
            </w:r>
            <w:r w:rsidR="00E548C8">
              <w:rPr>
                <w:noProof/>
                <w:webHidden/>
              </w:rPr>
              <w:fldChar w:fldCharType="begin"/>
            </w:r>
            <w:r w:rsidR="00E548C8">
              <w:rPr>
                <w:noProof/>
                <w:webHidden/>
              </w:rPr>
              <w:instrText xml:space="preserve"> PAGEREF _Toc130902623 \h </w:instrText>
            </w:r>
            <w:r w:rsidR="00E548C8">
              <w:rPr>
                <w:noProof/>
                <w:webHidden/>
              </w:rPr>
            </w:r>
            <w:r w:rsidR="00E548C8">
              <w:rPr>
                <w:noProof/>
                <w:webHidden/>
              </w:rPr>
              <w:fldChar w:fldCharType="separate"/>
            </w:r>
            <w:r w:rsidR="00E548C8">
              <w:rPr>
                <w:noProof/>
                <w:webHidden/>
              </w:rPr>
              <w:t>19</w:t>
            </w:r>
            <w:r w:rsidR="00E548C8">
              <w:rPr>
                <w:noProof/>
                <w:webHidden/>
              </w:rPr>
              <w:fldChar w:fldCharType="end"/>
            </w:r>
          </w:hyperlink>
        </w:p>
        <w:p w14:paraId="77CB6DD8" w14:textId="177DF6D7"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4" w:history="1">
            <w:r w:rsidR="00E548C8" w:rsidRPr="00A134CE">
              <w:rPr>
                <w:rStyle w:val="Hyperlink"/>
                <w:noProof/>
              </w:rPr>
              <w:t>6.4.2 Departmental Waste Bins</w:t>
            </w:r>
            <w:r w:rsidR="00E548C8">
              <w:rPr>
                <w:noProof/>
                <w:webHidden/>
              </w:rPr>
              <w:tab/>
            </w:r>
            <w:r w:rsidR="00E548C8">
              <w:rPr>
                <w:noProof/>
                <w:webHidden/>
              </w:rPr>
              <w:fldChar w:fldCharType="begin"/>
            </w:r>
            <w:r w:rsidR="00E548C8">
              <w:rPr>
                <w:noProof/>
                <w:webHidden/>
              </w:rPr>
              <w:instrText xml:space="preserve"> PAGEREF _Toc130902624 \h </w:instrText>
            </w:r>
            <w:r w:rsidR="00E548C8">
              <w:rPr>
                <w:noProof/>
                <w:webHidden/>
              </w:rPr>
            </w:r>
            <w:r w:rsidR="00E548C8">
              <w:rPr>
                <w:noProof/>
                <w:webHidden/>
              </w:rPr>
              <w:fldChar w:fldCharType="separate"/>
            </w:r>
            <w:r w:rsidR="00E548C8">
              <w:rPr>
                <w:noProof/>
                <w:webHidden/>
              </w:rPr>
              <w:t>24</w:t>
            </w:r>
            <w:r w:rsidR="00E548C8">
              <w:rPr>
                <w:noProof/>
                <w:webHidden/>
              </w:rPr>
              <w:fldChar w:fldCharType="end"/>
            </w:r>
          </w:hyperlink>
        </w:p>
        <w:p w14:paraId="5241E41D" w14:textId="4846B224"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5" w:history="1">
            <w:r w:rsidR="00E548C8" w:rsidRPr="00A134CE">
              <w:rPr>
                <w:rStyle w:val="Hyperlink"/>
                <w:noProof/>
              </w:rPr>
              <w:t>6.4.3 Confidential Waste</w:t>
            </w:r>
            <w:r w:rsidR="00E548C8">
              <w:rPr>
                <w:noProof/>
                <w:webHidden/>
              </w:rPr>
              <w:tab/>
            </w:r>
            <w:r w:rsidR="00E548C8">
              <w:rPr>
                <w:noProof/>
                <w:webHidden/>
              </w:rPr>
              <w:fldChar w:fldCharType="begin"/>
            </w:r>
            <w:r w:rsidR="00E548C8">
              <w:rPr>
                <w:noProof/>
                <w:webHidden/>
              </w:rPr>
              <w:instrText xml:space="preserve"> PAGEREF _Toc130902625 \h </w:instrText>
            </w:r>
            <w:r w:rsidR="00E548C8">
              <w:rPr>
                <w:noProof/>
                <w:webHidden/>
              </w:rPr>
            </w:r>
            <w:r w:rsidR="00E548C8">
              <w:rPr>
                <w:noProof/>
                <w:webHidden/>
              </w:rPr>
              <w:fldChar w:fldCharType="separate"/>
            </w:r>
            <w:r w:rsidR="00E548C8">
              <w:rPr>
                <w:noProof/>
                <w:webHidden/>
              </w:rPr>
              <w:t>24</w:t>
            </w:r>
            <w:r w:rsidR="00E548C8">
              <w:rPr>
                <w:noProof/>
                <w:webHidden/>
              </w:rPr>
              <w:fldChar w:fldCharType="end"/>
            </w:r>
          </w:hyperlink>
        </w:p>
        <w:p w14:paraId="44D9150F" w14:textId="092D8131"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26" w:history="1">
            <w:r w:rsidR="00E548C8" w:rsidRPr="00A134CE">
              <w:rPr>
                <w:rStyle w:val="Hyperlink"/>
                <w:noProof/>
              </w:rPr>
              <w:t>6.5</w:t>
            </w:r>
            <w:r w:rsidR="00E548C8">
              <w:rPr>
                <w:rFonts w:asciiTheme="minorHAnsi" w:eastAsiaTheme="minorEastAsia" w:hAnsiTheme="minorHAnsi"/>
                <w:noProof/>
                <w:sz w:val="22"/>
                <w:szCs w:val="22"/>
                <w:lang w:eastAsia="en-GB"/>
              </w:rPr>
              <w:tab/>
            </w:r>
            <w:r w:rsidR="00E548C8" w:rsidRPr="00A134CE">
              <w:rPr>
                <w:rStyle w:val="Hyperlink"/>
                <w:noProof/>
              </w:rPr>
              <w:t>Hazardous and WEEE waste</w:t>
            </w:r>
            <w:r w:rsidR="00E548C8">
              <w:rPr>
                <w:noProof/>
                <w:webHidden/>
              </w:rPr>
              <w:tab/>
            </w:r>
            <w:r w:rsidR="00E548C8">
              <w:rPr>
                <w:noProof/>
                <w:webHidden/>
              </w:rPr>
              <w:fldChar w:fldCharType="begin"/>
            </w:r>
            <w:r w:rsidR="00E548C8">
              <w:rPr>
                <w:noProof/>
                <w:webHidden/>
              </w:rPr>
              <w:instrText xml:space="preserve"> PAGEREF _Toc130902626 \h </w:instrText>
            </w:r>
            <w:r w:rsidR="00E548C8">
              <w:rPr>
                <w:noProof/>
                <w:webHidden/>
              </w:rPr>
            </w:r>
            <w:r w:rsidR="00E548C8">
              <w:rPr>
                <w:noProof/>
                <w:webHidden/>
              </w:rPr>
              <w:fldChar w:fldCharType="separate"/>
            </w:r>
            <w:r w:rsidR="00E548C8">
              <w:rPr>
                <w:noProof/>
                <w:webHidden/>
              </w:rPr>
              <w:t>24</w:t>
            </w:r>
            <w:r w:rsidR="00E548C8">
              <w:rPr>
                <w:noProof/>
                <w:webHidden/>
              </w:rPr>
              <w:fldChar w:fldCharType="end"/>
            </w:r>
          </w:hyperlink>
        </w:p>
        <w:p w14:paraId="5709C933" w14:textId="7AB892E1" w:rsidR="00E548C8" w:rsidRDefault="00000000">
          <w:pPr>
            <w:pStyle w:val="TOC3"/>
            <w:tabs>
              <w:tab w:val="left" w:pos="1320"/>
              <w:tab w:val="right" w:leader="dot" w:pos="10756"/>
            </w:tabs>
            <w:rPr>
              <w:rFonts w:asciiTheme="minorHAnsi" w:eastAsiaTheme="minorEastAsia" w:hAnsiTheme="minorHAnsi"/>
              <w:noProof/>
              <w:sz w:val="22"/>
              <w:szCs w:val="22"/>
              <w:lang w:eastAsia="en-GB"/>
            </w:rPr>
          </w:pPr>
          <w:hyperlink w:anchor="_Toc130902627" w:history="1">
            <w:r w:rsidR="00E548C8" w:rsidRPr="00A134CE">
              <w:rPr>
                <w:rStyle w:val="Hyperlink"/>
                <w:noProof/>
              </w:rPr>
              <w:t>6.5.1</w:t>
            </w:r>
            <w:r w:rsidR="00E548C8">
              <w:rPr>
                <w:rFonts w:asciiTheme="minorHAnsi" w:eastAsiaTheme="minorEastAsia" w:hAnsiTheme="minorHAnsi"/>
                <w:noProof/>
                <w:sz w:val="22"/>
                <w:szCs w:val="22"/>
                <w:lang w:eastAsia="en-GB"/>
              </w:rPr>
              <w:tab/>
            </w:r>
            <w:r w:rsidR="00E548C8" w:rsidRPr="00A134CE">
              <w:rPr>
                <w:rStyle w:val="Hyperlink"/>
                <w:noProof/>
              </w:rPr>
              <w:t>Types of Hazardous Wastes</w:t>
            </w:r>
            <w:r w:rsidR="00E548C8">
              <w:rPr>
                <w:noProof/>
                <w:webHidden/>
              </w:rPr>
              <w:tab/>
            </w:r>
            <w:r w:rsidR="00E548C8">
              <w:rPr>
                <w:noProof/>
                <w:webHidden/>
              </w:rPr>
              <w:fldChar w:fldCharType="begin"/>
            </w:r>
            <w:r w:rsidR="00E548C8">
              <w:rPr>
                <w:noProof/>
                <w:webHidden/>
              </w:rPr>
              <w:instrText xml:space="preserve"> PAGEREF _Toc130902627 \h </w:instrText>
            </w:r>
            <w:r w:rsidR="00E548C8">
              <w:rPr>
                <w:noProof/>
                <w:webHidden/>
              </w:rPr>
            </w:r>
            <w:r w:rsidR="00E548C8">
              <w:rPr>
                <w:noProof/>
                <w:webHidden/>
              </w:rPr>
              <w:fldChar w:fldCharType="separate"/>
            </w:r>
            <w:r w:rsidR="00E548C8">
              <w:rPr>
                <w:noProof/>
                <w:webHidden/>
              </w:rPr>
              <w:t>24</w:t>
            </w:r>
            <w:r w:rsidR="00E548C8">
              <w:rPr>
                <w:noProof/>
                <w:webHidden/>
              </w:rPr>
              <w:fldChar w:fldCharType="end"/>
            </w:r>
          </w:hyperlink>
        </w:p>
        <w:p w14:paraId="2D7880D2" w14:textId="181CC5FC"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8" w:history="1">
            <w:r w:rsidR="00E548C8" w:rsidRPr="00A134CE">
              <w:rPr>
                <w:rStyle w:val="Hyperlink"/>
                <w:noProof/>
              </w:rPr>
              <w:t>6.5.2 Types of WEEE Waste</w:t>
            </w:r>
            <w:r w:rsidR="00E548C8">
              <w:rPr>
                <w:noProof/>
                <w:webHidden/>
              </w:rPr>
              <w:tab/>
            </w:r>
            <w:r w:rsidR="00E548C8">
              <w:rPr>
                <w:noProof/>
                <w:webHidden/>
              </w:rPr>
              <w:fldChar w:fldCharType="begin"/>
            </w:r>
            <w:r w:rsidR="00E548C8">
              <w:rPr>
                <w:noProof/>
                <w:webHidden/>
              </w:rPr>
              <w:instrText xml:space="preserve"> PAGEREF _Toc130902628 \h </w:instrText>
            </w:r>
            <w:r w:rsidR="00E548C8">
              <w:rPr>
                <w:noProof/>
                <w:webHidden/>
              </w:rPr>
            </w:r>
            <w:r w:rsidR="00E548C8">
              <w:rPr>
                <w:noProof/>
                <w:webHidden/>
              </w:rPr>
              <w:fldChar w:fldCharType="separate"/>
            </w:r>
            <w:r w:rsidR="00E548C8">
              <w:rPr>
                <w:noProof/>
                <w:webHidden/>
              </w:rPr>
              <w:t>26</w:t>
            </w:r>
            <w:r w:rsidR="00E548C8">
              <w:rPr>
                <w:noProof/>
                <w:webHidden/>
              </w:rPr>
              <w:fldChar w:fldCharType="end"/>
            </w:r>
          </w:hyperlink>
        </w:p>
        <w:p w14:paraId="02F2C339" w14:textId="14029005"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9" w:history="1">
            <w:r w:rsidR="00E548C8" w:rsidRPr="00A134CE">
              <w:rPr>
                <w:rStyle w:val="Hyperlink"/>
                <w:noProof/>
              </w:rPr>
              <w:t>6.5.3 Hazardous Battery Waste</w:t>
            </w:r>
            <w:r w:rsidR="00E548C8">
              <w:rPr>
                <w:noProof/>
                <w:webHidden/>
              </w:rPr>
              <w:tab/>
            </w:r>
            <w:r w:rsidR="00E548C8">
              <w:rPr>
                <w:noProof/>
                <w:webHidden/>
              </w:rPr>
              <w:fldChar w:fldCharType="begin"/>
            </w:r>
            <w:r w:rsidR="00E548C8">
              <w:rPr>
                <w:noProof/>
                <w:webHidden/>
              </w:rPr>
              <w:instrText xml:space="preserve"> PAGEREF _Toc130902629 \h </w:instrText>
            </w:r>
            <w:r w:rsidR="00E548C8">
              <w:rPr>
                <w:noProof/>
                <w:webHidden/>
              </w:rPr>
            </w:r>
            <w:r w:rsidR="00E548C8">
              <w:rPr>
                <w:noProof/>
                <w:webHidden/>
              </w:rPr>
              <w:fldChar w:fldCharType="separate"/>
            </w:r>
            <w:r w:rsidR="00E548C8">
              <w:rPr>
                <w:noProof/>
                <w:webHidden/>
              </w:rPr>
              <w:t>27</w:t>
            </w:r>
            <w:r w:rsidR="00E548C8">
              <w:rPr>
                <w:noProof/>
                <w:webHidden/>
              </w:rPr>
              <w:fldChar w:fldCharType="end"/>
            </w:r>
          </w:hyperlink>
        </w:p>
        <w:p w14:paraId="36380766" w14:textId="384C5A22"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0" w:history="1">
            <w:r w:rsidR="00E548C8" w:rsidRPr="00A134CE">
              <w:rPr>
                <w:rStyle w:val="Hyperlink"/>
                <w:noProof/>
              </w:rPr>
              <w:t>6.5.4 Radioactive Waste</w:t>
            </w:r>
            <w:r w:rsidR="00E548C8">
              <w:rPr>
                <w:noProof/>
                <w:webHidden/>
              </w:rPr>
              <w:tab/>
            </w:r>
            <w:r w:rsidR="00E548C8">
              <w:rPr>
                <w:noProof/>
                <w:webHidden/>
              </w:rPr>
              <w:fldChar w:fldCharType="begin"/>
            </w:r>
            <w:r w:rsidR="00E548C8">
              <w:rPr>
                <w:noProof/>
                <w:webHidden/>
              </w:rPr>
              <w:instrText xml:space="preserve"> PAGEREF _Toc130902630 \h </w:instrText>
            </w:r>
            <w:r w:rsidR="00E548C8">
              <w:rPr>
                <w:noProof/>
                <w:webHidden/>
              </w:rPr>
            </w:r>
            <w:r w:rsidR="00E548C8">
              <w:rPr>
                <w:noProof/>
                <w:webHidden/>
              </w:rPr>
              <w:fldChar w:fldCharType="separate"/>
            </w:r>
            <w:r w:rsidR="00E548C8">
              <w:rPr>
                <w:noProof/>
                <w:webHidden/>
              </w:rPr>
              <w:t>27</w:t>
            </w:r>
            <w:r w:rsidR="00E548C8">
              <w:rPr>
                <w:noProof/>
                <w:webHidden/>
              </w:rPr>
              <w:fldChar w:fldCharType="end"/>
            </w:r>
          </w:hyperlink>
        </w:p>
        <w:p w14:paraId="1E80958C" w14:textId="0A7955C4"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1" w:history="1">
            <w:r w:rsidR="00E548C8" w:rsidRPr="00A134CE">
              <w:rPr>
                <w:rStyle w:val="Hyperlink"/>
                <w:noProof/>
              </w:rPr>
              <w:t>6.5.5 Liquid waste</w:t>
            </w:r>
            <w:r w:rsidR="00E548C8">
              <w:rPr>
                <w:noProof/>
                <w:webHidden/>
              </w:rPr>
              <w:tab/>
            </w:r>
            <w:r w:rsidR="00E548C8">
              <w:rPr>
                <w:noProof/>
                <w:webHidden/>
              </w:rPr>
              <w:fldChar w:fldCharType="begin"/>
            </w:r>
            <w:r w:rsidR="00E548C8">
              <w:rPr>
                <w:noProof/>
                <w:webHidden/>
              </w:rPr>
              <w:instrText xml:space="preserve"> PAGEREF _Toc130902631 \h </w:instrText>
            </w:r>
            <w:r w:rsidR="00E548C8">
              <w:rPr>
                <w:noProof/>
                <w:webHidden/>
              </w:rPr>
            </w:r>
            <w:r w:rsidR="00E548C8">
              <w:rPr>
                <w:noProof/>
                <w:webHidden/>
              </w:rPr>
              <w:fldChar w:fldCharType="separate"/>
            </w:r>
            <w:r w:rsidR="00E548C8">
              <w:rPr>
                <w:noProof/>
                <w:webHidden/>
              </w:rPr>
              <w:t>27</w:t>
            </w:r>
            <w:r w:rsidR="00E548C8">
              <w:rPr>
                <w:noProof/>
                <w:webHidden/>
              </w:rPr>
              <w:fldChar w:fldCharType="end"/>
            </w:r>
          </w:hyperlink>
        </w:p>
        <w:p w14:paraId="45F5DCE6" w14:textId="075636D6"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32" w:history="1">
            <w:r w:rsidR="00E548C8" w:rsidRPr="00A134CE">
              <w:rPr>
                <w:rStyle w:val="Hyperlink"/>
                <w:noProof/>
              </w:rPr>
              <w:t>6.6 Clinical Waste</w:t>
            </w:r>
            <w:r w:rsidR="00E548C8">
              <w:rPr>
                <w:noProof/>
                <w:webHidden/>
              </w:rPr>
              <w:tab/>
            </w:r>
            <w:r w:rsidR="00E548C8">
              <w:rPr>
                <w:noProof/>
                <w:webHidden/>
              </w:rPr>
              <w:fldChar w:fldCharType="begin"/>
            </w:r>
            <w:r w:rsidR="00E548C8">
              <w:rPr>
                <w:noProof/>
                <w:webHidden/>
              </w:rPr>
              <w:instrText xml:space="preserve"> PAGEREF _Toc130902632 \h </w:instrText>
            </w:r>
            <w:r w:rsidR="00E548C8">
              <w:rPr>
                <w:noProof/>
                <w:webHidden/>
              </w:rPr>
            </w:r>
            <w:r w:rsidR="00E548C8">
              <w:rPr>
                <w:noProof/>
                <w:webHidden/>
              </w:rPr>
              <w:fldChar w:fldCharType="separate"/>
            </w:r>
            <w:r w:rsidR="00E548C8">
              <w:rPr>
                <w:noProof/>
                <w:webHidden/>
              </w:rPr>
              <w:t>28</w:t>
            </w:r>
            <w:r w:rsidR="00E548C8">
              <w:rPr>
                <w:noProof/>
                <w:webHidden/>
              </w:rPr>
              <w:fldChar w:fldCharType="end"/>
            </w:r>
          </w:hyperlink>
        </w:p>
        <w:p w14:paraId="04283083" w14:textId="0FEEBA82"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3" w:history="1">
            <w:r w:rsidR="00E548C8" w:rsidRPr="00A134CE">
              <w:rPr>
                <w:rStyle w:val="Hyperlink"/>
                <w:noProof/>
              </w:rPr>
              <w:t>6.6.1 Types of Clinical Waste</w:t>
            </w:r>
            <w:r w:rsidR="00E548C8">
              <w:rPr>
                <w:noProof/>
                <w:webHidden/>
              </w:rPr>
              <w:tab/>
            </w:r>
            <w:r w:rsidR="00E548C8">
              <w:rPr>
                <w:noProof/>
                <w:webHidden/>
              </w:rPr>
              <w:fldChar w:fldCharType="begin"/>
            </w:r>
            <w:r w:rsidR="00E548C8">
              <w:rPr>
                <w:noProof/>
                <w:webHidden/>
              </w:rPr>
              <w:instrText xml:space="preserve"> PAGEREF _Toc130902633 \h </w:instrText>
            </w:r>
            <w:r w:rsidR="00E548C8">
              <w:rPr>
                <w:noProof/>
                <w:webHidden/>
              </w:rPr>
            </w:r>
            <w:r w:rsidR="00E548C8">
              <w:rPr>
                <w:noProof/>
                <w:webHidden/>
              </w:rPr>
              <w:fldChar w:fldCharType="separate"/>
            </w:r>
            <w:r w:rsidR="00E548C8">
              <w:rPr>
                <w:noProof/>
                <w:webHidden/>
              </w:rPr>
              <w:t>28</w:t>
            </w:r>
            <w:r w:rsidR="00E548C8">
              <w:rPr>
                <w:noProof/>
                <w:webHidden/>
              </w:rPr>
              <w:fldChar w:fldCharType="end"/>
            </w:r>
          </w:hyperlink>
        </w:p>
        <w:p w14:paraId="14D9B39C" w14:textId="1FEDFA73"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4" w:history="1">
            <w:r w:rsidR="00E548C8" w:rsidRPr="00A134CE">
              <w:rPr>
                <w:rStyle w:val="Hyperlink"/>
                <w:noProof/>
              </w:rPr>
              <w:t>6.6.2 Sharps</w:t>
            </w:r>
            <w:r w:rsidR="00E548C8">
              <w:rPr>
                <w:noProof/>
                <w:webHidden/>
              </w:rPr>
              <w:tab/>
            </w:r>
            <w:r w:rsidR="00E548C8">
              <w:rPr>
                <w:noProof/>
                <w:webHidden/>
              </w:rPr>
              <w:fldChar w:fldCharType="begin"/>
            </w:r>
            <w:r w:rsidR="00E548C8">
              <w:rPr>
                <w:noProof/>
                <w:webHidden/>
              </w:rPr>
              <w:instrText xml:space="preserve"> PAGEREF _Toc130902634 \h </w:instrText>
            </w:r>
            <w:r w:rsidR="00E548C8">
              <w:rPr>
                <w:noProof/>
                <w:webHidden/>
              </w:rPr>
            </w:r>
            <w:r w:rsidR="00E548C8">
              <w:rPr>
                <w:noProof/>
                <w:webHidden/>
              </w:rPr>
              <w:fldChar w:fldCharType="separate"/>
            </w:r>
            <w:r w:rsidR="00E548C8">
              <w:rPr>
                <w:noProof/>
                <w:webHidden/>
              </w:rPr>
              <w:t>32</w:t>
            </w:r>
            <w:r w:rsidR="00E548C8">
              <w:rPr>
                <w:noProof/>
                <w:webHidden/>
              </w:rPr>
              <w:fldChar w:fldCharType="end"/>
            </w:r>
          </w:hyperlink>
        </w:p>
        <w:p w14:paraId="7ECC2CFA" w14:textId="009B2396" w:rsidR="00E548C8" w:rsidRDefault="00000000">
          <w:pPr>
            <w:pStyle w:val="TOC3"/>
            <w:tabs>
              <w:tab w:val="left" w:pos="1320"/>
              <w:tab w:val="right" w:leader="dot" w:pos="10756"/>
            </w:tabs>
            <w:rPr>
              <w:rFonts w:asciiTheme="minorHAnsi" w:eastAsiaTheme="minorEastAsia" w:hAnsiTheme="minorHAnsi"/>
              <w:noProof/>
              <w:sz w:val="22"/>
              <w:szCs w:val="22"/>
              <w:lang w:eastAsia="en-GB"/>
            </w:rPr>
          </w:pPr>
          <w:hyperlink w:anchor="_Toc130902635" w:history="1">
            <w:r w:rsidR="00E548C8" w:rsidRPr="00A134CE">
              <w:rPr>
                <w:rStyle w:val="Hyperlink"/>
                <w:noProof/>
              </w:rPr>
              <w:t>6.6.3</w:t>
            </w:r>
            <w:r w:rsidR="00E548C8">
              <w:rPr>
                <w:rFonts w:asciiTheme="minorHAnsi" w:eastAsiaTheme="minorEastAsia" w:hAnsiTheme="minorHAnsi"/>
                <w:noProof/>
                <w:sz w:val="22"/>
                <w:szCs w:val="22"/>
                <w:lang w:eastAsia="en-GB"/>
              </w:rPr>
              <w:tab/>
            </w:r>
            <w:r w:rsidR="00E548C8" w:rsidRPr="00A134CE">
              <w:rPr>
                <w:rStyle w:val="Hyperlink"/>
                <w:noProof/>
              </w:rPr>
              <w:t>Pharmaceutical Waste</w:t>
            </w:r>
            <w:r w:rsidR="00E548C8">
              <w:rPr>
                <w:noProof/>
                <w:webHidden/>
              </w:rPr>
              <w:tab/>
            </w:r>
            <w:r w:rsidR="00E548C8">
              <w:rPr>
                <w:noProof/>
                <w:webHidden/>
              </w:rPr>
              <w:fldChar w:fldCharType="begin"/>
            </w:r>
            <w:r w:rsidR="00E548C8">
              <w:rPr>
                <w:noProof/>
                <w:webHidden/>
              </w:rPr>
              <w:instrText xml:space="preserve"> PAGEREF _Toc130902635 \h </w:instrText>
            </w:r>
            <w:r w:rsidR="00E548C8">
              <w:rPr>
                <w:noProof/>
                <w:webHidden/>
              </w:rPr>
            </w:r>
            <w:r w:rsidR="00E548C8">
              <w:rPr>
                <w:noProof/>
                <w:webHidden/>
              </w:rPr>
              <w:fldChar w:fldCharType="separate"/>
            </w:r>
            <w:r w:rsidR="00E548C8">
              <w:rPr>
                <w:noProof/>
                <w:webHidden/>
              </w:rPr>
              <w:t>32</w:t>
            </w:r>
            <w:r w:rsidR="00E548C8">
              <w:rPr>
                <w:noProof/>
                <w:webHidden/>
              </w:rPr>
              <w:fldChar w:fldCharType="end"/>
            </w:r>
          </w:hyperlink>
        </w:p>
        <w:p w14:paraId="79E673B2" w14:textId="5D1E4EEE"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6" w:history="1">
            <w:r w:rsidR="00E548C8" w:rsidRPr="00A134CE">
              <w:rPr>
                <w:rStyle w:val="Hyperlink"/>
                <w:noProof/>
              </w:rPr>
              <w:t>6.6.4 Pathology Waste and Microbial Samples and Cultures</w:t>
            </w:r>
            <w:r w:rsidR="00E548C8">
              <w:rPr>
                <w:noProof/>
                <w:webHidden/>
              </w:rPr>
              <w:tab/>
            </w:r>
            <w:r w:rsidR="00E548C8">
              <w:rPr>
                <w:noProof/>
                <w:webHidden/>
              </w:rPr>
              <w:fldChar w:fldCharType="begin"/>
            </w:r>
            <w:r w:rsidR="00E548C8">
              <w:rPr>
                <w:noProof/>
                <w:webHidden/>
              </w:rPr>
              <w:instrText xml:space="preserve"> PAGEREF _Toc130902636 \h </w:instrText>
            </w:r>
            <w:r w:rsidR="00E548C8">
              <w:rPr>
                <w:noProof/>
                <w:webHidden/>
              </w:rPr>
            </w:r>
            <w:r w:rsidR="00E548C8">
              <w:rPr>
                <w:noProof/>
                <w:webHidden/>
              </w:rPr>
              <w:fldChar w:fldCharType="separate"/>
            </w:r>
            <w:r w:rsidR="00E548C8">
              <w:rPr>
                <w:noProof/>
                <w:webHidden/>
              </w:rPr>
              <w:t>33</w:t>
            </w:r>
            <w:r w:rsidR="00E548C8">
              <w:rPr>
                <w:noProof/>
                <w:webHidden/>
              </w:rPr>
              <w:fldChar w:fldCharType="end"/>
            </w:r>
          </w:hyperlink>
        </w:p>
        <w:p w14:paraId="18F15DB1" w14:textId="49A65EE8"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7" w:history="1">
            <w:r w:rsidR="00E548C8" w:rsidRPr="00A134CE">
              <w:rPr>
                <w:rStyle w:val="Hyperlink"/>
                <w:noProof/>
              </w:rPr>
              <w:t>6.6.5</w:t>
            </w:r>
            <w:r w:rsidR="00E548C8" w:rsidRPr="00A134CE">
              <w:rPr>
                <w:rStyle w:val="Hyperlink"/>
                <w:rFonts w:cs="Arial"/>
                <w:noProof/>
              </w:rPr>
              <w:t xml:space="preserve"> </w:t>
            </w:r>
            <w:r w:rsidR="00E548C8" w:rsidRPr="00A134CE">
              <w:rPr>
                <w:rStyle w:val="Hyperlink"/>
                <w:noProof/>
              </w:rPr>
              <w:t>Creutzfeldt–Jakob Disease (CJD)</w:t>
            </w:r>
            <w:r w:rsidR="00E548C8">
              <w:rPr>
                <w:noProof/>
                <w:webHidden/>
              </w:rPr>
              <w:tab/>
            </w:r>
            <w:r w:rsidR="00E548C8">
              <w:rPr>
                <w:noProof/>
                <w:webHidden/>
              </w:rPr>
              <w:fldChar w:fldCharType="begin"/>
            </w:r>
            <w:r w:rsidR="00E548C8">
              <w:rPr>
                <w:noProof/>
                <w:webHidden/>
              </w:rPr>
              <w:instrText xml:space="preserve"> PAGEREF _Toc130902637 \h </w:instrText>
            </w:r>
            <w:r w:rsidR="00E548C8">
              <w:rPr>
                <w:noProof/>
                <w:webHidden/>
              </w:rPr>
            </w:r>
            <w:r w:rsidR="00E548C8">
              <w:rPr>
                <w:noProof/>
                <w:webHidden/>
              </w:rPr>
              <w:fldChar w:fldCharType="separate"/>
            </w:r>
            <w:r w:rsidR="00E548C8">
              <w:rPr>
                <w:noProof/>
                <w:webHidden/>
              </w:rPr>
              <w:t>33</w:t>
            </w:r>
            <w:r w:rsidR="00E548C8">
              <w:rPr>
                <w:noProof/>
                <w:webHidden/>
              </w:rPr>
              <w:fldChar w:fldCharType="end"/>
            </w:r>
          </w:hyperlink>
        </w:p>
        <w:p w14:paraId="7EA403AC" w14:textId="5DCC8B85"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8" w:history="1">
            <w:r w:rsidR="00E548C8" w:rsidRPr="00A134CE">
              <w:rPr>
                <w:rStyle w:val="Hyperlink"/>
                <w:noProof/>
              </w:rPr>
              <w:t>6.6.6</w:t>
            </w:r>
            <w:r w:rsidR="00E548C8" w:rsidRPr="00A134CE">
              <w:rPr>
                <w:rStyle w:val="Hyperlink"/>
                <w:rFonts w:cs="Arial"/>
                <w:noProof/>
              </w:rPr>
              <w:t xml:space="preserve"> </w:t>
            </w:r>
            <w:r w:rsidR="00E548C8" w:rsidRPr="00A134CE">
              <w:rPr>
                <w:rStyle w:val="Hyperlink"/>
                <w:noProof/>
              </w:rPr>
              <w:t>Suspected CJD Cases</w:t>
            </w:r>
            <w:r w:rsidR="00E548C8">
              <w:rPr>
                <w:noProof/>
                <w:webHidden/>
              </w:rPr>
              <w:tab/>
            </w:r>
            <w:r w:rsidR="00E548C8">
              <w:rPr>
                <w:noProof/>
                <w:webHidden/>
              </w:rPr>
              <w:fldChar w:fldCharType="begin"/>
            </w:r>
            <w:r w:rsidR="00E548C8">
              <w:rPr>
                <w:noProof/>
                <w:webHidden/>
              </w:rPr>
              <w:instrText xml:space="preserve"> PAGEREF _Toc130902638 \h </w:instrText>
            </w:r>
            <w:r w:rsidR="00E548C8">
              <w:rPr>
                <w:noProof/>
                <w:webHidden/>
              </w:rPr>
            </w:r>
            <w:r w:rsidR="00E548C8">
              <w:rPr>
                <w:noProof/>
                <w:webHidden/>
              </w:rPr>
              <w:fldChar w:fldCharType="separate"/>
            </w:r>
            <w:r w:rsidR="00E548C8">
              <w:rPr>
                <w:noProof/>
                <w:webHidden/>
              </w:rPr>
              <w:t>33</w:t>
            </w:r>
            <w:r w:rsidR="00E548C8">
              <w:rPr>
                <w:noProof/>
                <w:webHidden/>
              </w:rPr>
              <w:fldChar w:fldCharType="end"/>
            </w:r>
          </w:hyperlink>
        </w:p>
        <w:p w14:paraId="752DDC69" w14:textId="3B8D20E1"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9" w:history="1">
            <w:r w:rsidR="00E548C8" w:rsidRPr="00A134CE">
              <w:rPr>
                <w:rStyle w:val="Hyperlink"/>
                <w:noProof/>
              </w:rPr>
              <w:t>6.6.7 Category A Pathogen Waste</w:t>
            </w:r>
            <w:r w:rsidR="00E548C8">
              <w:rPr>
                <w:noProof/>
                <w:webHidden/>
              </w:rPr>
              <w:tab/>
            </w:r>
            <w:r w:rsidR="00E548C8">
              <w:rPr>
                <w:noProof/>
                <w:webHidden/>
              </w:rPr>
              <w:fldChar w:fldCharType="begin"/>
            </w:r>
            <w:r w:rsidR="00E548C8">
              <w:rPr>
                <w:noProof/>
                <w:webHidden/>
              </w:rPr>
              <w:instrText xml:space="preserve"> PAGEREF _Toc130902639 \h </w:instrText>
            </w:r>
            <w:r w:rsidR="00E548C8">
              <w:rPr>
                <w:noProof/>
                <w:webHidden/>
              </w:rPr>
            </w:r>
            <w:r w:rsidR="00E548C8">
              <w:rPr>
                <w:noProof/>
                <w:webHidden/>
              </w:rPr>
              <w:fldChar w:fldCharType="separate"/>
            </w:r>
            <w:r w:rsidR="00E548C8">
              <w:rPr>
                <w:noProof/>
                <w:webHidden/>
              </w:rPr>
              <w:t>34</w:t>
            </w:r>
            <w:r w:rsidR="00E548C8">
              <w:rPr>
                <w:noProof/>
                <w:webHidden/>
              </w:rPr>
              <w:fldChar w:fldCharType="end"/>
            </w:r>
          </w:hyperlink>
        </w:p>
        <w:p w14:paraId="7B6D9CF4" w14:textId="1D16A14F"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40" w:history="1">
            <w:r w:rsidR="00E548C8" w:rsidRPr="00A134CE">
              <w:rPr>
                <w:rStyle w:val="Hyperlink"/>
                <w:noProof/>
              </w:rPr>
              <w:t>6.7</w:t>
            </w:r>
            <w:r w:rsidR="00E548C8">
              <w:rPr>
                <w:rFonts w:asciiTheme="minorHAnsi" w:eastAsiaTheme="minorEastAsia" w:hAnsiTheme="minorHAnsi"/>
                <w:noProof/>
                <w:sz w:val="22"/>
                <w:szCs w:val="22"/>
                <w:lang w:eastAsia="en-GB"/>
              </w:rPr>
              <w:tab/>
            </w:r>
            <w:r w:rsidR="00E548C8" w:rsidRPr="00A134CE">
              <w:rPr>
                <w:rStyle w:val="Hyperlink"/>
                <w:noProof/>
              </w:rPr>
              <w:t>Moving Waste</w:t>
            </w:r>
            <w:r w:rsidR="00E548C8">
              <w:rPr>
                <w:noProof/>
                <w:webHidden/>
              </w:rPr>
              <w:tab/>
            </w:r>
            <w:r w:rsidR="00E548C8">
              <w:rPr>
                <w:noProof/>
                <w:webHidden/>
              </w:rPr>
              <w:fldChar w:fldCharType="begin"/>
            </w:r>
            <w:r w:rsidR="00E548C8">
              <w:rPr>
                <w:noProof/>
                <w:webHidden/>
              </w:rPr>
              <w:instrText xml:space="preserve"> PAGEREF _Toc130902640 \h </w:instrText>
            </w:r>
            <w:r w:rsidR="00E548C8">
              <w:rPr>
                <w:noProof/>
                <w:webHidden/>
              </w:rPr>
            </w:r>
            <w:r w:rsidR="00E548C8">
              <w:rPr>
                <w:noProof/>
                <w:webHidden/>
              </w:rPr>
              <w:fldChar w:fldCharType="separate"/>
            </w:r>
            <w:r w:rsidR="00E548C8">
              <w:rPr>
                <w:noProof/>
                <w:webHidden/>
              </w:rPr>
              <w:t>34</w:t>
            </w:r>
            <w:r w:rsidR="00E548C8">
              <w:rPr>
                <w:noProof/>
                <w:webHidden/>
              </w:rPr>
              <w:fldChar w:fldCharType="end"/>
            </w:r>
          </w:hyperlink>
        </w:p>
        <w:p w14:paraId="372B43BD" w14:textId="1C535A20"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41" w:history="1">
            <w:r w:rsidR="00E548C8" w:rsidRPr="00A134CE">
              <w:rPr>
                <w:rStyle w:val="Hyperlink"/>
                <w:noProof/>
              </w:rPr>
              <w:t>6.7.1 Operation of Waste Handling Equipment</w:t>
            </w:r>
            <w:r w:rsidR="00E548C8">
              <w:rPr>
                <w:noProof/>
                <w:webHidden/>
              </w:rPr>
              <w:tab/>
            </w:r>
            <w:r w:rsidR="00E548C8">
              <w:rPr>
                <w:noProof/>
                <w:webHidden/>
              </w:rPr>
              <w:fldChar w:fldCharType="begin"/>
            </w:r>
            <w:r w:rsidR="00E548C8">
              <w:rPr>
                <w:noProof/>
                <w:webHidden/>
              </w:rPr>
              <w:instrText xml:space="preserve"> PAGEREF _Toc130902641 \h </w:instrText>
            </w:r>
            <w:r w:rsidR="00E548C8">
              <w:rPr>
                <w:noProof/>
                <w:webHidden/>
              </w:rPr>
            </w:r>
            <w:r w:rsidR="00E548C8">
              <w:rPr>
                <w:noProof/>
                <w:webHidden/>
              </w:rPr>
              <w:fldChar w:fldCharType="separate"/>
            </w:r>
            <w:r w:rsidR="00E548C8">
              <w:rPr>
                <w:noProof/>
                <w:webHidden/>
              </w:rPr>
              <w:t>34</w:t>
            </w:r>
            <w:r w:rsidR="00E548C8">
              <w:rPr>
                <w:noProof/>
                <w:webHidden/>
              </w:rPr>
              <w:fldChar w:fldCharType="end"/>
            </w:r>
          </w:hyperlink>
        </w:p>
        <w:p w14:paraId="11D27052" w14:textId="3DA96214"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42" w:history="1">
            <w:r w:rsidR="00E548C8" w:rsidRPr="00A134CE">
              <w:rPr>
                <w:rStyle w:val="Hyperlink"/>
                <w:noProof/>
              </w:rPr>
              <w:t>6.7.2 Waste Storage</w:t>
            </w:r>
            <w:r w:rsidR="00E548C8">
              <w:rPr>
                <w:noProof/>
                <w:webHidden/>
              </w:rPr>
              <w:tab/>
            </w:r>
            <w:r w:rsidR="00E548C8">
              <w:rPr>
                <w:noProof/>
                <w:webHidden/>
              </w:rPr>
              <w:fldChar w:fldCharType="begin"/>
            </w:r>
            <w:r w:rsidR="00E548C8">
              <w:rPr>
                <w:noProof/>
                <w:webHidden/>
              </w:rPr>
              <w:instrText xml:space="preserve"> PAGEREF _Toc130902642 \h </w:instrText>
            </w:r>
            <w:r w:rsidR="00E548C8">
              <w:rPr>
                <w:noProof/>
                <w:webHidden/>
              </w:rPr>
            </w:r>
            <w:r w:rsidR="00E548C8">
              <w:rPr>
                <w:noProof/>
                <w:webHidden/>
              </w:rPr>
              <w:fldChar w:fldCharType="separate"/>
            </w:r>
            <w:r w:rsidR="00E548C8">
              <w:rPr>
                <w:noProof/>
                <w:webHidden/>
              </w:rPr>
              <w:t>34</w:t>
            </w:r>
            <w:r w:rsidR="00E548C8">
              <w:rPr>
                <w:noProof/>
                <w:webHidden/>
              </w:rPr>
              <w:fldChar w:fldCharType="end"/>
            </w:r>
          </w:hyperlink>
        </w:p>
        <w:p w14:paraId="512BB847" w14:textId="48A2BF49" w:rsidR="00E548C8" w:rsidRDefault="00000000">
          <w:pPr>
            <w:pStyle w:val="TOC3"/>
            <w:tabs>
              <w:tab w:val="left" w:pos="1320"/>
              <w:tab w:val="right" w:leader="dot" w:pos="10756"/>
            </w:tabs>
            <w:rPr>
              <w:rFonts w:asciiTheme="minorHAnsi" w:eastAsiaTheme="minorEastAsia" w:hAnsiTheme="minorHAnsi"/>
              <w:noProof/>
              <w:sz w:val="22"/>
              <w:szCs w:val="22"/>
              <w:lang w:eastAsia="en-GB"/>
            </w:rPr>
          </w:pPr>
          <w:hyperlink w:anchor="_Toc130902643" w:history="1">
            <w:r w:rsidR="00E548C8" w:rsidRPr="00A134CE">
              <w:rPr>
                <w:rStyle w:val="Hyperlink"/>
                <w:noProof/>
              </w:rPr>
              <w:t>6.7.3</w:t>
            </w:r>
            <w:r w:rsidR="00E548C8">
              <w:rPr>
                <w:rFonts w:asciiTheme="minorHAnsi" w:eastAsiaTheme="minorEastAsia" w:hAnsiTheme="minorHAnsi"/>
                <w:noProof/>
                <w:sz w:val="22"/>
                <w:szCs w:val="22"/>
                <w:lang w:eastAsia="en-GB"/>
              </w:rPr>
              <w:tab/>
            </w:r>
            <w:r w:rsidR="00E548C8" w:rsidRPr="00A134CE">
              <w:rPr>
                <w:rStyle w:val="Hyperlink"/>
                <w:noProof/>
              </w:rPr>
              <w:t>Cleaning of Storage Areas</w:t>
            </w:r>
            <w:r w:rsidR="00E548C8">
              <w:rPr>
                <w:noProof/>
                <w:webHidden/>
              </w:rPr>
              <w:tab/>
            </w:r>
            <w:r w:rsidR="00E548C8">
              <w:rPr>
                <w:noProof/>
                <w:webHidden/>
              </w:rPr>
              <w:fldChar w:fldCharType="begin"/>
            </w:r>
            <w:r w:rsidR="00E548C8">
              <w:rPr>
                <w:noProof/>
                <w:webHidden/>
              </w:rPr>
              <w:instrText xml:space="preserve"> PAGEREF _Toc130902643 \h </w:instrText>
            </w:r>
            <w:r w:rsidR="00E548C8">
              <w:rPr>
                <w:noProof/>
                <w:webHidden/>
              </w:rPr>
            </w:r>
            <w:r w:rsidR="00E548C8">
              <w:rPr>
                <w:noProof/>
                <w:webHidden/>
              </w:rPr>
              <w:fldChar w:fldCharType="separate"/>
            </w:r>
            <w:r w:rsidR="00E548C8">
              <w:rPr>
                <w:noProof/>
                <w:webHidden/>
              </w:rPr>
              <w:t>35</w:t>
            </w:r>
            <w:r w:rsidR="00E548C8">
              <w:rPr>
                <w:noProof/>
                <w:webHidden/>
              </w:rPr>
              <w:fldChar w:fldCharType="end"/>
            </w:r>
          </w:hyperlink>
        </w:p>
        <w:p w14:paraId="1549685E" w14:textId="7EDCB905"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44" w:history="1">
            <w:r w:rsidR="00E548C8" w:rsidRPr="00A134CE">
              <w:rPr>
                <w:rStyle w:val="Hyperlink"/>
                <w:noProof/>
              </w:rPr>
              <w:t>6.7.4 Transport of Waste Onsite</w:t>
            </w:r>
            <w:r w:rsidR="00E548C8">
              <w:rPr>
                <w:noProof/>
                <w:webHidden/>
              </w:rPr>
              <w:tab/>
            </w:r>
            <w:r w:rsidR="00E548C8">
              <w:rPr>
                <w:noProof/>
                <w:webHidden/>
              </w:rPr>
              <w:fldChar w:fldCharType="begin"/>
            </w:r>
            <w:r w:rsidR="00E548C8">
              <w:rPr>
                <w:noProof/>
                <w:webHidden/>
              </w:rPr>
              <w:instrText xml:space="preserve"> PAGEREF _Toc130902644 \h </w:instrText>
            </w:r>
            <w:r w:rsidR="00E548C8">
              <w:rPr>
                <w:noProof/>
                <w:webHidden/>
              </w:rPr>
            </w:r>
            <w:r w:rsidR="00E548C8">
              <w:rPr>
                <w:noProof/>
                <w:webHidden/>
              </w:rPr>
              <w:fldChar w:fldCharType="separate"/>
            </w:r>
            <w:r w:rsidR="00E548C8">
              <w:rPr>
                <w:noProof/>
                <w:webHidden/>
              </w:rPr>
              <w:t>35</w:t>
            </w:r>
            <w:r w:rsidR="00E548C8">
              <w:rPr>
                <w:noProof/>
                <w:webHidden/>
              </w:rPr>
              <w:fldChar w:fldCharType="end"/>
            </w:r>
          </w:hyperlink>
        </w:p>
        <w:p w14:paraId="3C359931" w14:textId="242BFC73" w:rsidR="00E548C8" w:rsidRDefault="00000000">
          <w:pPr>
            <w:pStyle w:val="TOC3"/>
            <w:tabs>
              <w:tab w:val="left" w:pos="1320"/>
              <w:tab w:val="right" w:leader="dot" w:pos="10756"/>
            </w:tabs>
            <w:rPr>
              <w:rFonts w:asciiTheme="minorHAnsi" w:eastAsiaTheme="minorEastAsia" w:hAnsiTheme="minorHAnsi"/>
              <w:noProof/>
              <w:sz w:val="22"/>
              <w:szCs w:val="22"/>
              <w:lang w:eastAsia="en-GB"/>
            </w:rPr>
          </w:pPr>
          <w:hyperlink w:anchor="_Toc130902645" w:history="1">
            <w:r w:rsidR="00E548C8" w:rsidRPr="00A134CE">
              <w:rPr>
                <w:rStyle w:val="Hyperlink"/>
                <w:noProof/>
              </w:rPr>
              <w:t>6.7.5</w:t>
            </w:r>
            <w:r w:rsidR="00E548C8">
              <w:rPr>
                <w:rFonts w:asciiTheme="minorHAnsi" w:eastAsiaTheme="minorEastAsia" w:hAnsiTheme="minorHAnsi"/>
                <w:noProof/>
                <w:sz w:val="22"/>
                <w:szCs w:val="22"/>
                <w:lang w:eastAsia="en-GB"/>
              </w:rPr>
              <w:tab/>
            </w:r>
            <w:r w:rsidR="00E548C8" w:rsidRPr="00A134CE">
              <w:rPr>
                <w:rStyle w:val="Hyperlink"/>
                <w:noProof/>
              </w:rPr>
              <w:t>Transport of Waste Offsite</w:t>
            </w:r>
            <w:r w:rsidR="00E548C8">
              <w:rPr>
                <w:noProof/>
                <w:webHidden/>
              </w:rPr>
              <w:tab/>
            </w:r>
            <w:r w:rsidR="00E548C8">
              <w:rPr>
                <w:noProof/>
                <w:webHidden/>
              </w:rPr>
              <w:fldChar w:fldCharType="begin"/>
            </w:r>
            <w:r w:rsidR="00E548C8">
              <w:rPr>
                <w:noProof/>
                <w:webHidden/>
              </w:rPr>
              <w:instrText xml:space="preserve"> PAGEREF _Toc130902645 \h </w:instrText>
            </w:r>
            <w:r w:rsidR="00E548C8">
              <w:rPr>
                <w:noProof/>
                <w:webHidden/>
              </w:rPr>
            </w:r>
            <w:r w:rsidR="00E548C8">
              <w:rPr>
                <w:noProof/>
                <w:webHidden/>
              </w:rPr>
              <w:fldChar w:fldCharType="separate"/>
            </w:r>
            <w:r w:rsidR="00E548C8">
              <w:rPr>
                <w:noProof/>
                <w:webHidden/>
              </w:rPr>
              <w:t>36</w:t>
            </w:r>
            <w:r w:rsidR="00E548C8">
              <w:rPr>
                <w:noProof/>
                <w:webHidden/>
              </w:rPr>
              <w:fldChar w:fldCharType="end"/>
            </w:r>
          </w:hyperlink>
        </w:p>
        <w:p w14:paraId="6F42CBBB" w14:textId="0810ED23"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46" w:history="1">
            <w:r w:rsidR="00E548C8" w:rsidRPr="00A134CE">
              <w:rPr>
                <w:rStyle w:val="Hyperlink"/>
                <w:noProof/>
              </w:rPr>
              <w:t>6.7.6 Final Disposal of Waste</w:t>
            </w:r>
            <w:r w:rsidR="00E548C8">
              <w:rPr>
                <w:noProof/>
                <w:webHidden/>
              </w:rPr>
              <w:tab/>
            </w:r>
            <w:r w:rsidR="00E548C8">
              <w:rPr>
                <w:noProof/>
                <w:webHidden/>
              </w:rPr>
              <w:fldChar w:fldCharType="begin"/>
            </w:r>
            <w:r w:rsidR="00E548C8">
              <w:rPr>
                <w:noProof/>
                <w:webHidden/>
              </w:rPr>
              <w:instrText xml:space="preserve"> PAGEREF _Toc130902646 \h </w:instrText>
            </w:r>
            <w:r w:rsidR="00E548C8">
              <w:rPr>
                <w:noProof/>
                <w:webHidden/>
              </w:rPr>
            </w:r>
            <w:r w:rsidR="00E548C8">
              <w:rPr>
                <w:noProof/>
                <w:webHidden/>
              </w:rPr>
              <w:fldChar w:fldCharType="separate"/>
            </w:r>
            <w:r w:rsidR="00E548C8">
              <w:rPr>
                <w:noProof/>
                <w:webHidden/>
              </w:rPr>
              <w:t>36</w:t>
            </w:r>
            <w:r w:rsidR="00E548C8">
              <w:rPr>
                <w:noProof/>
                <w:webHidden/>
              </w:rPr>
              <w:fldChar w:fldCharType="end"/>
            </w:r>
          </w:hyperlink>
        </w:p>
        <w:p w14:paraId="708ECA74" w14:textId="3D6FE7E4"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47" w:history="1">
            <w:r w:rsidR="00E548C8" w:rsidRPr="00A134CE">
              <w:rPr>
                <w:rStyle w:val="Hyperlink"/>
                <w:noProof/>
              </w:rPr>
              <w:t>6.7.7 Site Registration, Legal Paperwork, Records and Exemptions</w:t>
            </w:r>
            <w:r w:rsidR="00E548C8">
              <w:rPr>
                <w:noProof/>
                <w:webHidden/>
              </w:rPr>
              <w:tab/>
            </w:r>
            <w:r w:rsidR="00E548C8">
              <w:rPr>
                <w:noProof/>
                <w:webHidden/>
              </w:rPr>
              <w:fldChar w:fldCharType="begin"/>
            </w:r>
            <w:r w:rsidR="00E548C8">
              <w:rPr>
                <w:noProof/>
                <w:webHidden/>
              </w:rPr>
              <w:instrText xml:space="preserve"> PAGEREF _Toc130902647 \h </w:instrText>
            </w:r>
            <w:r w:rsidR="00E548C8">
              <w:rPr>
                <w:noProof/>
                <w:webHidden/>
              </w:rPr>
            </w:r>
            <w:r w:rsidR="00E548C8">
              <w:rPr>
                <w:noProof/>
                <w:webHidden/>
              </w:rPr>
              <w:fldChar w:fldCharType="separate"/>
            </w:r>
            <w:r w:rsidR="00E548C8">
              <w:rPr>
                <w:noProof/>
                <w:webHidden/>
              </w:rPr>
              <w:t>36</w:t>
            </w:r>
            <w:r w:rsidR="00E548C8">
              <w:rPr>
                <w:noProof/>
                <w:webHidden/>
              </w:rPr>
              <w:fldChar w:fldCharType="end"/>
            </w:r>
          </w:hyperlink>
        </w:p>
        <w:p w14:paraId="30F9B85B" w14:textId="6AB843B1"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48" w:history="1">
            <w:r w:rsidR="00E548C8" w:rsidRPr="00A134CE">
              <w:rPr>
                <w:rStyle w:val="Hyperlink"/>
                <w:noProof/>
              </w:rPr>
              <w:t>6.7.7.1 Waste Transfer Notes</w:t>
            </w:r>
            <w:r w:rsidR="00E548C8">
              <w:rPr>
                <w:noProof/>
                <w:webHidden/>
              </w:rPr>
              <w:tab/>
            </w:r>
            <w:r w:rsidR="00E548C8">
              <w:rPr>
                <w:noProof/>
                <w:webHidden/>
              </w:rPr>
              <w:fldChar w:fldCharType="begin"/>
            </w:r>
            <w:r w:rsidR="00E548C8">
              <w:rPr>
                <w:noProof/>
                <w:webHidden/>
              </w:rPr>
              <w:instrText xml:space="preserve"> PAGEREF _Toc130902648 \h </w:instrText>
            </w:r>
            <w:r w:rsidR="00E548C8">
              <w:rPr>
                <w:noProof/>
                <w:webHidden/>
              </w:rPr>
            </w:r>
            <w:r w:rsidR="00E548C8">
              <w:rPr>
                <w:noProof/>
                <w:webHidden/>
              </w:rPr>
              <w:fldChar w:fldCharType="separate"/>
            </w:r>
            <w:r w:rsidR="00E548C8">
              <w:rPr>
                <w:noProof/>
                <w:webHidden/>
              </w:rPr>
              <w:t>37</w:t>
            </w:r>
            <w:r w:rsidR="00E548C8">
              <w:rPr>
                <w:noProof/>
                <w:webHidden/>
              </w:rPr>
              <w:fldChar w:fldCharType="end"/>
            </w:r>
          </w:hyperlink>
        </w:p>
        <w:p w14:paraId="77224A68" w14:textId="7D8AACCF"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49" w:history="1">
            <w:r w:rsidR="00E548C8" w:rsidRPr="00A134CE">
              <w:rPr>
                <w:rStyle w:val="Hyperlink"/>
                <w:noProof/>
              </w:rPr>
              <w:t>6.7.7.2 Hazardous Waste Consignment Notes</w:t>
            </w:r>
            <w:r w:rsidR="00E548C8">
              <w:rPr>
                <w:noProof/>
                <w:webHidden/>
              </w:rPr>
              <w:tab/>
            </w:r>
            <w:r w:rsidR="00E548C8">
              <w:rPr>
                <w:noProof/>
                <w:webHidden/>
              </w:rPr>
              <w:fldChar w:fldCharType="begin"/>
            </w:r>
            <w:r w:rsidR="00E548C8">
              <w:rPr>
                <w:noProof/>
                <w:webHidden/>
              </w:rPr>
              <w:instrText xml:space="preserve"> PAGEREF _Toc130902649 \h </w:instrText>
            </w:r>
            <w:r w:rsidR="00E548C8">
              <w:rPr>
                <w:noProof/>
                <w:webHidden/>
              </w:rPr>
            </w:r>
            <w:r w:rsidR="00E548C8">
              <w:rPr>
                <w:noProof/>
                <w:webHidden/>
              </w:rPr>
              <w:fldChar w:fldCharType="separate"/>
            </w:r>
            <w:r w:rsidR="00E548C8">
              <w:rPr>
                <w:noProof/>
                <w:webHidden/>
              </w:rPr>
              <w:t>37</w:t>
            </w:r>
            <w:r w:rsidR="00E548C8">
              <w:rPr>
                <w:noProof/>
                <w:webHidden/>
              </w:rPr>
              <w:fldChar w:fldCharType="end"/>
            </w:r>
          </w:hyperlink>
        </w:p>
        <w:p w14:paraId="798D5F54" w14:textId="6CF8F54F"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0" w:history="1">
            <w:r w:rsidR="00E548C8" w:rsidRPr="00A134CE">
              <w:rPr>
                <w:rStyle w:val="Hyperlink"/>
                <w:noProof/>
              </w:rPr>
              <w:t>6.7.7.3 Completion of Waste Documentation</w:t>
            </w:r>
            <w:r w:rsidR="00E548C8">
              <w:rPr>
                <w:noProof/>
                <w:webHidden/>
              </w:rPr>
              <w:tab/>
            </w:r>
            <w:r w:rsidR="00E548C8">
              <w:rPr>
                <w:noProof/>
                <w:webHidden/>
              </w:rPr>
              <w:fldChar w:fldCharType="begin"/>
            </w:r>
            <w:r w:rsidR="00E548C8">
              <w:rPr>
                <w:noProof/>
                <w:webHidden/>
              </w:rPr>
              <w:instrText xml:space="preserve"> PAGEREF _Toc130902650 \h </w:instrText>
            </w:r>
            <w:r w:rsidR="00E548C8">
              <w:rPr>
                <w:noProof/>
                <w:webHidden/>
              </w:rPr>
            </w:r>
            <w:r w:rsidR="00E548C8">
              <w:rPr>
                <w:noProof/>
                <w:webHidden/>
              </w:rPr>
              <w:fldChar w:fldCharType="separate"/>
            </w:r>
            <w:r w:rsidR="00E548C8">
              <w:rPr>
                <w:noProof/>
                <w:webHidden/>
              </w:rPr>
              <w:t>37</w:t>
            </w:r>
            <w:r w:rsidR="00E548C8">
              <w:rPr>
                <w:noProof/>
                <w:webHidden/>
              </w:rPr>
              <w:fldChar w:fldCharType="end"/>
            </w:r>
          </w:hyperlink>
        </w:p>
        <w:p w14:paraId="3F8F1AEB" w14:textId="46BA6416"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1" w:history="1">
            <w:r w:rsidR="00E548C8" w:rsidRPr="00A134CE">
              <w:rPr>
                <w:rStyle w:val="Hyperlink"/>
                <w:noProof/>
              </w:rPr>
              <w:t>6.7.7.4 Environmental Permitting and Waste Exemptions</w:t>
            </w:r>
            <w:r w:rsidR="00E548C8">
              <w:rPr>
                <w:noProof/>
                <w:webHidden/>
              </w:rPr>
              <w:tab/>
            </w:r>
            <w:r w:rsidR="00E548C8">
              <w:rPr>
                <w:noProof/>
                <w:webHidden/>
              </w:rPr>
              <w:fldChar w:fldCharType="begin"/>
            </w:r>
            <w:r w:rsidR="00E548C8">
              <w:rPr>
                <w:noProof/>
                <w:webHidden/>
              </w:rPr>
              <w:instrText xml:space="preserve"> PAGEREF _Toc130902651 \h </w:instrText>
            </w:r>
            <w:r w:rsidR="00E548C8">
              <w:rPr>
                <w:noProof/>
                <w:webHidden/>
              </w:rPr>
            </w:r>
            <w:r w:rsidR="00E548C8">
              <w:rPr>
                <w:noProof/>
                <w:webHidden/>
              </w:rPr>
              <w:fldChar w:fldCharType="separate"/>
            </w:r>
            <w:r w:rsidR="00E548C8">
              <w:rPr>
                <w:noProof/>
                <w:webHidden/>
              </w:rPr>
              <w:t>38</w:t>
            </w:r>
            <w:r w:rsidR="00E548C8">
              <w:rPr>
                <w:noProof/>
                <w:webHidden/>
              </w:rPr>
              <w:fldChar w:fldCharType="end"/>
            </w:r>
          </w:hyperlink>
        </w:p>
        <w:p w14:paraId="70087785" w14:textId="6DB194AB"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2" w:history="1">
            <w:r w:rsidR="00E548C8" w:rsidRPr="00A134CE">
              <w:rPr>
                <w:rStyle w:val="Hyperlink"/>
                <w:noProof/>
              </w:rPr>
              <w:t>6.7.7.5 Trust Waste Carriers License</w:t>
            </w:r>
            <w:r w:rsidR="00E548C8">
              <w:rPr>
                <w:noProof/>
                <w:webHidden/>
              </w:rPr>
              <w:tab/>
            </w:r>
            <w:r w:rsidR="00E548C8">
              <w:rPr>
                <w:noProof/>
                <w:webHidden/>
              </w:rPr>
              <w:fldChar w:fldCharType="begin"/>
            </w:r>
            <w:r w:rsidR="00E548C8">
              <w:rPr>
                <w:noProof/>
                <w:webHidden/>
              </w:rPr>
              <w:instrText xml:space="preserve"> PAGEREF _Toc130902652 \h </w:instrText>
            </w:r>
            <w:r w:rsidR="00E548C8">
              <w:rPr>
                <w:noProof/>
                <w:webHidden/>
              </w:rPr>
            </w:r>
            <w:r w:rsidR="00E548C8">
              <w:rPr>
                <w:noProof/>
                <w:webHidden/>
              </w:rPr>
              <w:fldChar w:fldCharType="separate"/>
            </w:r>
            <w:r w:rsidR="00E548C8">
              <w:rPr>
                <w:noProof/>
                <w:webHidden/>
              </w:rPr>
              <w:t>38</w:t>
            </w:r>
            <w:r w:rsidR="00E548C8">
              <w:rPr>
                <w:noProof/>
                <w:webHidden/>
              </w:rPr>
              <w:fldChar w:fldCharType="end"/>
            </w:r>
          </w:hyperlink>
        </w:p>
        <w:p w14:paraId="0FDE1478" w14:textId="0C681CD7" w:rsidR="00E548C8" w:rsidRDefault="00000000">
          <w:pPr>
            <w:pStyle w:val="TOC1"/>
            <w:tabs>
              <w:tab w:val="left" w:pos="480"/>
            </w:tabs>
            <w:rPr>
              <w:rFonts w:asciiTheme="minorHAnsi" w:eastAsiaTheme="minorEastAsia" w:hAnsiTheme="minorHAnsi"/>
              <w:noProof/>
              <w:sz w:val="22"/>
              <w:szCs w:val="22"/>
              <w:lang w:eastAsia="en-GB"/>
            </w:rPr>
          </w:pPr>
          <w:hyperlink w:anchor="_Toc130902653" w:history="1">
            <w:r w:rsidR="00E548C8" w:rsidRPr="00A134CE">
              <w:rPr>
                <w:rStyle w:val="Hyperlink"/>
                <w:rFonts w:asciiTheme="majorHAnsi" w:eastAsiaTheme="majorEastAsia" w:hAnsiTheme="majorHAnsi" w:cstheme="majorBidi"/>
                <w:noProof/>
              </w:rPr>
              <w:t>7.</w:t>
            </w:r>
            <w:r w:rsidR="00E548C8">
              <w:rPr>
                <w:rFonts w:asciiTheme="minorHAnsi" w:eastAsiaTheme="minorEastAsia" w:hAnsiTheme="minorHAnsi"/>
                <w:noProof/>
                <w:sz w:val="22"/>
                <w:szCs w:val="22"/>
                <w:lang w:eastAsia="en-GB"/>
              </w:rPr>
              <w:tab/>
            </w:r>
            <w:r w:rsidR="00E548C8" w:rsidRPr="00A134CE">
              <w:rPr>
                <w:rStyle w:val="Hyperlink"/>
                <w:noProof/>
              </w:rPr>
              <w:t>Monitoring Effectiveness</w:t>
            </w:r>
            <w:r w:rsidR="00E548C8">
              <w:rPr>
                <w:noProof/>
                <w:webHidden/>
              </w:rPr>
              <w:tab/>
            </w:r>
            <w:r w:rsidR="00E548C8">
              <w:rPr>
                <w:noProof/>
                <w:webHidden/>
              </w:rPr>
              <w:fldChar w:fldCharType="begin"/>
            </w:r>
            <w:r w:rsidR="00E548C8">
              <w:rPr>
                <w:noProof/>
                <w:webHidden/>
              </w:rPr>
              <w:instrText xml:space="preserve"> PAGEREF _Toc130902653 \h </w:instrText>
            </w:r>
            <w:r w:rsidR="00E548C8">
              <w:rPr>
                <w:noProof/>
                <w:webHidden/>
              </w:rPr>
            </w:r>
            <w:r w:rsidR="00E548C8">
              <w:rPr>
                <w:noProof/>
                <w:webHidden/>
              </w:rPr>
              <w:fldChar w:fldCharType="separate"/>
            </w:r>
            <w:r w:rsidR="00E548C8">
              <w:rPr>
                <w:noProof/>
                <w:webHidden/>
              </w:rPr>
              <w:t>38</w:t>
            </w:r>
            <w:r w:rsidR="00E548C8">
              <w:rPr>
                <w:noProof/>
                <w:webHidden/>
              </w:rPr>
              <w:fldChar w:fldCharType="end"/>
            </w:r>
          </w:hyperlink>
        </w:p>
        <w:p w14:paraId="55C3E97A" w14:textId="04EC35D0"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4" w:history="1">
            <w:r w:rsidR="00E548C8" w:rsidRPr="00A134CE">
              <w:rPr>
                <w:rStyle w:val="Hyperlink"/>
                <w:noProof/>
              </w:rPr>
              <w:t>7.1 Training</w:t>
            </w:r>
            <w:r w:rsidR="00E548C8">
              <w:rPr>
                <w:noProof/>
                <w:webHidden/>
              </w:rPr>
              <w:tab/>
            </w:r>
            <w:r w:rsidR="00E548C8">
              <w:rPr>
                <w:noProof/>
                <w:webHidden/>
              </w:rPr>
              <w:fldChar w:fldCharType="begin"/>
            </w:r>
            <w:r w:rsidR="00E548C8">
              <w:rPr>
                <w:noProof/>
                <w:webHidden/>
              </w:rPr>
              <w:instrText xml:space="preserve"> PAGEREF _Toc130902654 \h </w:instrText>
            </w:r>
            <w:r w:rsidR="00E548C8">
              <w:rPr>
                <w:noProof/>
                <w:webHidden/>
              </w:rPr>
            </w:r>
            <w:r w:rsidR="00E548C8">
              <w:rPr>
                <w:noProof/>
                <w:webHidden/>
              </w:rPr>
              <w:fldChar w:fldCharType="separate"/>
            </w:r>
            <w:r w:rsidR="00E548C8">
              <w:rPr>
                <w:noProof/>
                <w:webHidden/>
              </w:rPr>
              <w:t>38</w:t>
            </w:r>
            <w:r w:rsidR="00E548C8">
              <w:rPr>
                <w:noProof/>
                <w:webHidden/>
              </w:rPr>
              <w:fldChar w:fldCharType="end"/>
            </w:r>
          </w:hyperlink>
        </w:p>
        <w:p w14:paraId="57E0DBC3" w14:textId="2A501C18"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5" w:history="1">
            <w:r w:rsidR="00E548C8" w:rsidRPr="00A134CE">
              <w:rPr>
                <w:rStyle w:val="Hyperlink"/>
                <w:noProof/>
              </w:rPr>
              <w:t>7.2 Audit Objectives</w:t>
            </w:r>
            <w:r w:rsidR="00E548C8">
              <w:rPr>
                <w:noProof/>
                <w:webHidden/>
              </w:rPr>
              <w:tab/>
            </w:r>
            <w:r w:rsidR="00E548C8">
              <w:rPr>
                <w:noProof/>
                <w:webHidden/>
              </w:rPr>
              <w:fldChar w:fldCharType="begin"/>
            </w:r>
            <w:r w:rsidR="00E548C8">
              <w:rPr>
                <w:noProof/>
                <w:webHidden/>
              </w:rPr>
              <w:instrText xml:space="preserve"> PAGEREF _Toc130902655 \h </w:instrText>
            </w:r>
            <w:r w:rsidR="00E548C8">
              <w:rPr>
                <w:noProof/>
                <w:webHidden/>
              </w:rPr>
            </w:r>
            <w:r w:rsidR="00E548C8">
              <w:rPr>
                <w:noProof/>
                <w:webHidden/>
              </w:rPr>
              <w:fldChar w:fldCharType="separate"/>
            </w:r>
            <w:r w:rsidR="00E548C8">
              <w:rPr>
                <w:noProof/>
                <w:webHidden/>
              </w:rPr>
              <w:t>38</w:t>
            </w:r>
            <w:r w:rsidR="00E548C8">
              <w:rPr>
                <w:noProof/>
                <w:webHidden/>
              </w:rPr>
              <w:fldChar w:fldCharType="end"/>
            </w:r>
          </w:hyperlink>
        </w:p>
        <w:p w14:paraId="685BBE00" w14:textId="6DA038C2"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6" w:history="1">
            <w:r w:rsidR="00E548C8" w:rsidRPr="00A134CE">
              <w:rPr>
                <w:rStyle w:val="Hyperlink"/>
                <w:noProof/>
              </w:rPr>
              <w:t>7.3 Audit Procedures</w:t>
            </w:r>
            <w:r w:rsidR="00E548C8">
              <w:rPr>
                <w:noProof/>
                <w:webHidden/>
              </w:rPr>
              <w:tab/>
            </w:r>
            <w:r w:rsidR="00E548C8">
              <w:rPr>
                <w:noProof/>
                <w:webHidden/>
              </w:rPr>
              <w:fldChar w:fldCharType="begin"/>
            </w:r>
            <w:r w:rsidR="00E548C8">
              <w:rPr>
                <w:noProof/>
                <w:webHidden/>
              </w:rPr>
              <w:instrText xml:space="preserve"> PAGEREF _Toc130902656 \h </w:instrText>
            </w:r>
            <w:r w:rsidR="00E548C8">
              <w:rPr>
                <w:noProof/>
                <w:webHidden/>
              </w:rPr>
            </w:r>
            <w:r w:rsidR="00E548C8">
              <w:rPr>
                <w:noProof/>
                <w:webHidden/>
              </w:rPr>
              <w:fldChar w:fldCharType="separate"/>
            </w:r>
            <w:r w:rsidR="00E548C8">
              <w:rPr>
                <w:noProof/>
                <w:webHidden/>
              </w:rPr>
              <w:t>38</w:t>
            </w:r>
            <w:r w:rsidR="00E548C8">
              <w:rPr>
                <w:noProof/>
                <w:webHidden/>
              </w:rPr>
              <w:fldChar w:fldCharType="end"/>
            </w:r>
          </w:hyperlink>
        </w:p>
        <w:p w14:paraId="2294F100" w14:textId="3FE96F2E"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7" w:history="1">
            <w:r w:rsidR="00E548C8" w:rsidRPr="00A134CE">
              <w:rPr>
                <w:rStyle w:val="Hyperlink"/>
                <w:noProof/>
              </w:rPr>
              <w:t>7.4 Reporting</w:t>
            </w:r>
            <w:r w:rsidR="00E548C8">
              <w:rPr>
                <w:noProof/>
                <w:webHidden/>
              </w:rPr>
              <w:tab/>
            </w:r>
            <w:r w:rsidR="00E548C8">
              <w:rPr>
                <w:noProof/>
                <w:webHidden/>
              </w:rPr>
              <w:fldChar w:fldCharType="begin"/>
            </w:r>
            <w:r w:rsidR="00E548C8">
              <w:rPr>
                <w:noProof/>
                <w:webHidden/>
              </w:rPr>
              <w:instrText xml:space="preserve"> PAGEREF _Toc130902657 \h </w:instrText>
            </w:r>
            <w:r w:rsidR="00E548C8">
              <w:rPr>
                <w:noProof/>
                <w:webHidden/>
              </w:rPr>
            </w:r>
            <w:r w:rsidR="00E548C8">
              <w:rPr>
                <w:noProof/>
                <w:webHidden/>
              </w:rPr>
              <w:fldChar w:fldCharType="separate"/>
            </w:r>
            <w:r w:rsidR="00E548C8">
              <w:rPr>
                <w:noProof/>
                <w:webHidden/>
              </w:rPr>
              <w:t>39</w:t>
            </w:r>
            <w:r w:rsidR="00E548C8">
              <w:rPr>
                <w:noProof/>
                <w:webHidden/>
              </w:rPr>
              <w:fldChar w:fldCharType="end"/>
            </w:r>
          </w:hyperlink>
        </w:p>
        <w:p w14:paraId="46EE4F29" w14:textId="2DDF3C6B"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8" w:history="1">
            <w:r w:rsidR="00E548C8" w:rsidRPr="00A134CE">
              <w:rPr>
                <w:rStyle w:val="Hyperlink"/>
                <w:noProof/>
              </w:rPr>
              <w:t>7.5 Procedure Non-Compliance</w:t>
            </w:r>
            <w:r w:rsidR="00E548C8">
              <w:rPr>
                <w:noProof/>
                <w:webHidden/>
              </w:rPr>
              <w:tab/>
            </w:r>
            <w:r w:rsidR="00E548C8">
              <w:rPr>
                <w:noProof/>
                <w:webHidden/>
              </w:rPr>
              <w:fldChar w:fldCharType="begin"/>
            </w:r>
            <w:r w:rsidR="00E548C8">
              <w:rPr>
                <w:noProof/>
                <w:webHidden/>
              </w:rPr>
              <w:instrText xml:space="preserve"> PAGEREF _Toc130902658 \h </w:instrText>
            </w:r>
            <w:r w:rsidR="00E548C8">
              <w:rPr>
                <w:noProof/>
                <w:webHidden/>
              </w:rPr>
            </w:r>
            <w:r w:rsidR="00E548C8">
              <w:rPr>
                <w:noProof/>
                <w:webHidden/>
              </w:rPr>
              <w:fldChar w:fldCharType="separate"/>
            </w:r>
            <w:r w:rsidR="00E548C8">
              <w:rPr>
                <w:noProof/>
                <w:webHidden/>
              </w:rPr>
              <w:t>40</w:t>
            </w:r>
            <w:r w:rsidR="00E548C8">
              <w:rPr>
                <w:noProof/>
                <w:webHidden/>
              </w:rPr>
              <w:fldChar w:fldCharType="end"/>
            </w:r>
          </w:hyperlink>
        </w:p>
        <w:p w14:paraId="3F5FC0A5" w14:textId="29C61B15"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9" w:history="1">
            <w:r w:rsidR="00E548C8" w:rsidRPr="00A134CE">
              <w:rPr>
                <w:rStyle w:val="Hyperlink"/>
                <w:noProof/>
              </w:rPr>
              <w:t>7.6 Review</w:t>
            </w:r>
            <w:r w:rsidR="00E548C8">
              <w:rPr>
                <w:noProof/>
                <w:webHidden/>
              </w:rPr>
              <w:tab/>
            </w:r>
            <w:r w:rsidR="00E548C8">
              <w:rPr>
                <w:noProof/>
                <w:webHidden/>
              </w:rPr>
              <w:fldChar w:fldCharType="begin"/>
            </w:r>
            <w:r w:rsidR="00E548C8">
              <w:rPr>
                <w:noProof/>
                <w:webHidden/>
              </w:rPr>
              <w:instrText xml:space="preserve"> PAGEREF _Toc130902659 \h </w:instrText>
            </w:r>
            <w:r w:rsidR="00E548C8">
              <w:rPr>
                <w:noProof/>
                <w:webHidden/>
              </w:rPr>
            </w:r>
            <w:r w:rsidR="00E548C8">
              <w:rPr>
                <w:noProof/>
                <w:webHidden/>
              </w:rPr>
              <w:fldChar w:fldCharType="separate"/>
            </w:r>
            <w:r w:rsidR="00E548C8">
              <w:rPr>
                <w:noProof/>
                <w:webHidden/>
              </w:rPr>
              <w:t>40</w:t>
            </w:r>
            <w:r w:rsidR="00E548C8">
              <w:rPr>
                <w:noProof/>
                <w:webHidden/>
              </w:rPr>
              <w:fldChar w:fldCharType="end"/>
            </w:r>
          </w:hyperlink>
        </w:p>
        <w:p w14:paraId="576E513B" w14:textId="7CF4E42E"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60" w:history="1">
            <w:r w:rsidR="00E548C8" w:rsidRPr="00A134CE">
              <w:rPr>
                <w:rStyle w:val="Hyperlink"/>
                <w:noProof/>
              </w:rPr>
              <w:t>7.7</w:t>
            </w:r>
            <w:r w:rsidR="00E548C8">
              <w:rPr>
                <w:rFonts w:asciiTheme="minorHAnsi" w:eastAsiaTheme="minorEastAsia" w:hAnsiTheme="minorHAnsi"/>
                <w:noProof/>
                <w:sz w:val="22"/>
                <w:szCs w:val="22"/>
                <w:lang w:eastAsia="en-GB"/>
              </w:rPr>
              <w:tab/>
            </w:r>
            <w:r w:rsidR="00E548C8" w:rsidRPr="00A134CE">
              <w:rPr>
                <w:rStyle w:val="Hyperlink"/>
                <w:noProof/>
              </w:rPr>
              <w:t>Monitoring Effectiveness Summary</w:t>
            </w:r>
            <w:r w:rsidR="00E548C8">
              <w:rPr>
                <w:noProof/>
                <w:webHidden/>
              </w:rPr>
              <w:tab/>
            </w:r>
            <w:r w:rsidR="00E548C8">
              <w:rPr>
                <w:noProof/>
                <w:webHidden/>
              </w:rPr>
              <w:fldChar w:fldCharType="begin"/>
            </w:r>
            <w:r w:rsidR="00E548C8">
              <w:rPr>
                <w:noProof/>
                <w:webHidden/>
              </w:rPr>
              <w:instrText xml:space="preserve"> PAGEREF _Toc130902660 \h </w:instrText>
            </w:r>
            <w:r w:rsidR="00E548C8">
              <w:rPr>
                <w:noProof/>
                <w:webHidden/>
              </w:rPr>
            </w:r>
            <w:r w:rsidR="00E548C8">
              <w:rPr>
                <w:noProof/>
                <w:webHidden/>
              </w:rPr>
              <w:fldChar w:fldCharType="separate"/>
            </w:r>
            <w:r w:rsidR="00E548C8">
              <w:rPr>
                <w:noProof/>
                <w:webHidden/>
              </w:rPr>
              <w:t>41</w:t>
            </w:r>
            <w:r w:rsidR="00E548C8">
              <w:rPr>
                <w:noProof/>
                <w:webHidden/>
              </w:rPr>
              <w:fldChar w:fldCharType="end"/>
            </w:r>
          </w:hyperlink>
        </w:p>
        <w:p w14:paraId="3E2F35BA" w14:textId="0A776A30" w:rsidR="00E548C8" w:rsidRDefault="00000000">
          <w:pPr>
            <w:pStyle w:val="TOC1"/>
            <w:tabs>
              <w:tab w:val="left" w:pos="480"/>
            </w:tabs>
            <w:rPr>
              <w:rFonts w:asciiTheme="minorHAnsi" w:eastAsiaTheme="minorEastAsia" w:hAnsiTheme="minorHAnsi"/>
              <w:noProof/>
              <w:sz w:val="22"/>
              <w:szCs w:val="22"/>
              <w:lang w:eastAsia="en-GB"/>
            </w:rPr>
          </w:pPr>
          <w:hyperlink w:anchor="_Toc130902661" w:history="1">
            <w:r w:rsidR="00E548C8" w:rsidRPr="00A134CE">
              <w:rPr>
                <w:rStyle w:val="Hyperlink"/>
                <w:rFonts w:asciiTheme="majorHAnsi" w:eastAsiaTheme="majorEastAsia" w:hAnsiTheme="majorHAnsi" w:cstheme="majorBidi"/>
                <w:noProof/>
              </w:rPr>
              <w:t>8.</w:t>
            </w:r>
            <w:r w:rsidR="00E548C8">
              <w:rPr>
                <w:rFonts w:asciiTheme="minorHAnsi" w:eastAsiaTheme="minorEastAsia" w:hAnsiTheme="minorHAnsi"/>
                <w:noProof/>
                <w:sz w:val="22"/>
                <w:szCs w:val="22"/>
                <w:lang w:eastAsia="en-GB"/>
              </w:rPr>
              <w:tab/>
            </w:r>
            <w:r w:rsidR="00E548C8" w:rsidRPr="00A134CE">
              <w:rPr>
                <w:rStyle w:val="Hyperlink"/>
                <w:noProof/>
              </w:rPr>
              <w:t>Associated Policies</w:t>
            </w:r>
            <w:r w:rsidR="00E548C8">
              <w:rPr>
                <w:noProof/>
                <w:webHidden/>
              </w:rPr>
              <w:tab/>
            </w:r>
            <w:r w:rsidR="00E548C8">
              <w:rPr>
                <w:noProof/>
                <w:webHidden/>
              </w:rPr>
              <w:fldChar w:fldCharType="begin"/>
            </w:r>
            <w:r w:rsidR="00E548C8">
              <w:rPr>
                <w:noProof/>
                <w:webHidden/>
              </w:rPr>
              <w:instrText xml:space="preserve"> PAGEREF _Toc130902661 \h </w:instrText>
            </w:r>
            <w:r w:rsidR="00E548C8">
              <w:rPr>
                <w:noProof/>
                <w:webHidden/>
              </w:rPr>
            </w:r>
            <w:r w:rsidR="00E548C8">
              <w:rPr>
                <w:noProof/>
                <w:webHidden/>
              </w:rPr>
              <w:fldChar w:fldCharType="separate"/>
            </w:r>
            <w:r w:rsidR="00E548C8">
              <w:rPr>
                <w:noProof/>
                <w:webHidden/>
              </w:rPr>
              <w:t>45</w:t>
            </w:r>
            <w:r w:rsidR="00E548C8">
              <w:rPr>
                <w:noProof/>
                <w:webHidden/>
              </w:rPr>
              <w:fldChar w:fldCharType="end"/>
            </w:r>
          </w:hyperlink>
        </w:p>
        <w:p w14:paraId="342CECA0" w14:textId="251169C8" w:rsidR="00E548C8" w:rsidRDefault="00000000">
          <w:pPr>
            <w:pStyle w:val="TOC1"/>
            <w:tabs>
              <w:tab w:val="left" w:pos="480"/>
            </w:tabs>
            <w:rPr>
              <w:rFonts w:asciiTheme="minorHAnsi" w:eastAsiaTheme="minorEastAsia" w:hAnsiTheme="minorHAnsi"/>
              <w:noProof/>
              <w:sz w:val="22"/>
              <w:szCs w:val="22"/>
              <w:lang w:eastAsia="en-GB"/>
            </w:rPr>
          </w:pPr>
          <w:hyperlink w:anchor="_Toc130902662" w:history="1">
            <w:r w:rsidR="00E548C8" w:rsidRPr="00A134CE">
              <w:rPr>
                <w:rStyle w:val="Hyperlink"/>
                <w:rFonts w:asciiTheme="majorHAnsi" w:eastAsiaTheme="majorEastAsia" w:hAnsiTheme="majorHAnsi" w:cstheme="majorBidi"/>
                <w:noProof/>
              </w:rPr>
              <w:t>9.</w:t>
            </w:r>
            <w:r w:rsidR="00E548C8">
              <w:rPr>
                <w:rFonts w:asciiTheme="minorHAnsi" w:eastAsiaTheme="minorEastAsia" w:hAnsiTheme="minorHAnsi"/>
                <w:noProof/>
                <w:sz w:val="22"/>
                <w:szCs w:val="22"/>
                <w:lang w:eastAsia="en-GB"/>
              </w:rPr>
              <w:tab/>
            </w:r>
            <w:r w:rsidR="00E548C8" w:rsidRPr="00A134CE">
              <w:rPr>
                <w:rStyle w:val="Hyperlink"/>
                <w:noProof/>
              </w:rPr>
              <w:t>References</w:t>
            </w:r>
            <w:r w:rsidR="00E548C8">
              <w:rPr>
                <w:noProof/>
                <w:webHidden/>
              </w:rPr>
              <w:tab/>
            </w:r>
            <w:r w:rsidR="00E548C8">
              <w:rPr>
                <w:noProof/>
                <w:webHidden/>
              </w:rPr>
              <w:fldChar w:fldCharType="begin"/>
            </w:r>
            <w:r w:rsidR="00E548C8">
              <w:rPr>
                <w:noProof/>
                <w:webHidden/>
              </w:rPr>
              <w:instrText xml:space="preserve"> PAGEREF _Toc130902662 \h </w:instrText>
            </w:r>
            <w:r w:rsidR="00E548C8">
              <w:rPr>
                <w:noProof/>
                <w:webHidden/>
              </w:rPr>
            </w:r>
            <w:r w:rsidR="00E548C8">
              <w:rPr>
                <w:noProof/>
                <w:webHidden/>
              </w:rPr>
              <w:fldChar w:fldCharType="separate"/>
            </w:r>
            <w:r w:rsidR="00E548C8">
              <w:rPr>
                <w:noProof/>
                <w:webHidden/>
              </w:rPr>
              <w:t>45</w:t>
            </w:r>
            <w:r w:rsidR="00E548C8">
              <w:rPr>
                <w:noProof/>
                <w:webHidden/>
              </w:rPr>
              <w:fldChar w:fldCharType="end"/>
            </w:r>
          </w:hyperlink>
        </w:p>
        <w:p w14:paraId="3A7E779D" w14:textId="10273911"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63" w:history="1">
            <w:r w:rsidR="00E548C8" w:rsidRPr="00A134CE">
              <w:rPr>
                <w:rStyle w:val="Hyperlink"/>
                <w:noProof/>
              </w:rPr>
              <w:t>9.1 Guidance</w:t>
            </w:r>
            <w:r w:rsidR="00E548C8">
              <w:rPr>
                <w:noProof/>
                <w:webHidden/>
              </w:rPr>
              <w:tab/>
            </w:r>
            <w:r w:rsidR="00E548C8">
              <w:rPr>
                <w:noProof/>
                <w:webHidden/>
              </w:rPr>
              <w:fldChar w:fldCharType="begin"/>
            </w:r>
            <w:r w:rsidR="00E548C8">
              <w:rPr>
                <w:noProof/>
                <w:webHidden/>
              </w:rPr>
              <w:instrText xml:space="preserve"> PAGEREF _Toc130902663 \h </w:instrText>
            </w:r>
            <w:r w:rsidR="00E548C8">
              <w:rPr>
                <w:noProof/>
                <w:webHidden/>
              </w:rPr>
            </w:r>
            <w:r w:rsidR="00E548C8">
              <w:rPr>
                <w:noProof/>
                <w:webHidden/>
              </w:rPr>
              <w:fldChar w:fldCharType="separate"/>
            </w:r>
            <w:r w:rsidR="00E548C8">
              <w:rPr>
                <w:noProof/>
                <w:webHidden/>
              </w:rPr>
              <w:t>45</w:t>
            </w:r>
            <w:r w:rsidR="00E548C8">
              <w:rPr>
                <w:noProof/>
                <w:webHidden/>
              </w:rPr>
              <w:fldChar w:fldCharType="end"/>
            </w:r>
          </w:hyperlink>
        </w:p>
        <w:p w14:paraId="20BF926F" w14:textId="29EEFC37"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64" w:history="1">
            <w:r w:rsidR="00E548C8" w:rsidRPr="00A134CE">
              <w:rPr>
                <w:rStyle w:val="Hyperlink"/>
                <w:noProof/>
              </w:rPr>
              <w:t>9.2 Legislation</w:t>
            </w:r>
            <w:r w:rsidR="00E548C8">
              <w:rPr>
                <w:noProof/>
                <w:webHidden/>
              </w:rPr>
              <w:tab/>
            </w:r>
            <w:r w:rsidR="00E548C8">
              <w:rPr>
                <w:noProof/>
                <w:webHidden/>
              </w:rPr>
              <w:fldChar w:fldCharType="begin"/>
            </w:r>
            <w:r w:rsidR="00E548C8">
              <w:rPr>
                <w:noProof/>
                <w:webHidden/>
              </w:rPr>
              <w:instrText xml:space="preserve"> PAGEREF _Toc130902664 \h </w:instrText>
            </w:r>
            <w:r w:rsidR="00E548C8">
              <w:rPr>
                <w:noProof/>
                <w:webHidden/>
              </w:rPr>
            </w:r>
            <w:r w:rsidR="00E548C8">
              <w:rPr>
                <w:noProof/>
                <w:webHidden/>
              </w:rPr>
              <w:fldChar w:fldCharType="separate"/>
            </w:r>
            <w:r w:rsidR="00E548C8">
              <w:rPr>
                <w:noProof/>
                <w:webHidden/>
              </w:rPr>
              <w:t>46</w:t>
            </w:r>
            <w:r w:rsidR="00E548C8">
              <w:rPr>
                <w:noProof/>
                <w:webHidden/>
              </w:rPr>
              <w:fldChar w:fldCharType="end"/>
            </w:r>
          </w:hyperlink>
        </w:p>
        <w:p w14:paraId="70618257" w14:textId="62FCC2BE" w:rsidR="00E548C8" w:rsidRDefault="00000000">
          <w:pPr>
            <w:pStyle w:val="TOC1"/>
            <w:tabs>
              <w:tab w:val="left" w:pos="660"/>
            </w:tabs>
            <w:rPr>
              <w:rFonts w:asciiTheme="minorHAnsi" w:eastAsiaTheme="minorEastAsia" w:hAnsiTheme="minorHAnsi"/>
              <w:noProof/>
              <w:sz w:val="22"/>
              <w:szCs w:val="22"/>
              <w:lang w:eastAsia="en-GB"/>
            </w:rPr>
          </w:pPr>
          <w:hyperlink w:anchor="_Toc130902665" w:history="1">
            <w:r w:rsidR="00E548C8" w:rsidRPr="00A134CE">
              <w:rPr>
                <w:rStyle w:val="Hyperlink"/>
                <w:rFonts w:asciiTheme="majorHAnsi" w:eastAsiaTheme="majorEastAsia" w:hAnsiTheme="majorHAnsi" w:cstheme="majorBidi"/>
                <w:noProof/>
              </w:rPr>
              <w:t>10.</w:t>
            </w:r>
            <w:r w:rsidR="00E548C8">
              <w:rPr>
                <w:rFonts w:asciiTheme="minorHAnsi" w:eastAsiaTheme="minorEastAsia" w:hAnsiTheme="minorHAnsi"/>
                <w:noProof/>
                <w:sz w:val="22"/>
                <w:szCs w:val="22"/>
                <w:lang w:eastAsia="en-GB"/>
              </w:rPr>
              <w:tab/>
            </w:r>
            <w:r w:rsidR="00E548C8" w:rsidRPr="00A134CE">
              <w:rPr>
                <w:rStyle w:val="Hyperlink"/>
                <w:noProof/>
              </w:rPr>
              <w:t>Appendices</w:t>
            </w:r>
            <w:r w:rsidR="00E548C8">
              <w:rPr>
                <w:noProof/>
                <w:webHidden/>
              </w:rPr>
              <w:tab/>
            </w:r>
            <w:r w:rsidR="00E548C8">
              <w:rPr>
                <w:noProof/>
                <w:webHidden/>
              </w:rPr>
              <w:fldChar w:fldCharType="begin"/>
            </w:r>
            <w:r w:rsidR="00E548C8">
              <w:rPr>
                <w:noProof/>
                <w:webHidden/>
              </w:rPr>
              <w:instrText xml:space="preserve"> PAGEREF _Toc130902665 \h </w:instrText>
            </w:r>
            <w:r w:rsidR="00E548C8">
              <w:rPr>
                <w:noProof/>
                <w:webHidden/>
              </w:rPr>
            </w:r>
            <w:r w:rsidR="00E548C8">
              <w:rPr>
                <w:noProof/>
                <w:webHidden/>
              </w:rPr>
              <w:fldChar w:fldCharType="separate"/>
            </w:r>
            <w:r w:rsidR="00E548C8">
              <w:rPr>
                <w:noProof/>
                <w:webHidden/>
              </w:rPr>
              <w:t>48</w:t>
            </w:r>
            <w:r w:rsidR="00E548C8">
              <w:rPr>
                <w:noProof/>
                <w:webHidden/>
              </w:rPr>
              <w:fldChar w:fldCharType="end"/>
            </w:r>
          </w:hyperlink>
        </w:p>
        <w:p w14:paraId="67D23186" w14:textId="3716E88B"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66" w:history="1">
            <w:r w:rsidR="00E548C8" w:rsidRPr="00A134CE">
              <w:rPr>
                <w:rStyle w:val="Hyperlink"/>
                <w:noProof/>
              </w:rPr>
              <w:t>Appendix A – Five R’s of sustainable procurement</w:t>
            </w:r>
            <w:r w:rsidR="00E548C8">
              <w:rPr>
                <w:noProof/>
                <w:webHidden/>
              </w:rPr>
              <w:tab/>
            </w:r>
            <w:r w:rsidR="00E548C8">
              <w:rPr>
                <w:noProof/>
                <w:webHidden/>
              </w:rPr>
              <w:fldChar w:fldCharType="begin"/>
            </w:r>
            <w:r w:rsidR="00E548C8">
              <w:rPr>
                <w:noProof/>
                <w:webHidden/>
              </w:rPr>
              <w:instrText xml:space="preserve"> PAGEREF _Toc130902666 \h </w:instrText>
            </w:r>
            <w:r w:rsidR="00E548C8">
              <w:rPr>
                <w:noProof/>
                <w:webHidden/>
              </w:rPr>
            </w:r>
            <w:r w:rsidR="00E548C8">
              <w:rPr>
                <w:noProof/>
                <w:webHidden/>
              </w:rPr>
              <w:fldChar w:fldCharType="separate"/>
            </w:r>
            <w:r w:rsidR="00E548C8">
              <w:rPr>
                <w:noProof/>
                <w:webHidden/>
              </w:rPr>
              <w:t>48</w:t>
            </w:r>
            <w:r w:rsidR="00E548C8">
              <w:rPr>
                <w:noProof/>
                <w:webHidden/>
              </w:rPr>
              <w:fldChar w:fldCharType="end"/>
            </w:r>
          </w:hyperlink>
        </w:p>
        <w:p w14:paraId="05C2CD81" w14:textId="511B5A29"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67" w:history="1">
            <w:r w:rsidR="00E548C8" w:rsidRPr="00A134CE">
              <w:rPr>
                <w:rStyle w:val="Hyperlink"/>
                <w:noProof/>
              </w:rPr>
              <w:t>Appendix B – Circular Economy Principles</w:t>
            </w:r>
            <w:r w:rsidR="00E548C8">
              <w:rPr>
                <w:noProof/>
                <w:webHidden/>
              </w:rPr>
              <w:tab/>
            </w:r>
            <w:r w:rsidR="00E548C8">
              <w:rPr>
                <w:noProof/>
                <w:webHidden/>
              </w:rPr>
              <w:fldChar w:fldCharType="begin"/>
            </w:r>
            <w:r w:rsidR="00E548C8">
              <w:rPr>
                <w:noProof/>
                <w:webHidden/>
              </w:rPr>
              <w:instrText xml:space="preserve"> PAGEREF _Toc130902667 \h </w:instrText>
            </w:r>
            <w:r w:rsidR="00E548C8">
              <w:rPr>
                <w:noProof/>
                <w:webHidden/>
              </w:rPr>
            </w:r>
            <w:r w:rsidR="00E548C8">
              <w:rPr>
                <w:noProof/>
                <w:webHidden/>
              </w:rPr>
              <w:fldChar w:fldCharType="separate"/>
            </w:r>
            <w:r w:rsidR="00E548C8">
              <w:rPr>
                <w:noProof/>
                <w:webHidden/>
              </w:rPr>
              <w:t>48</w:t>
            </w:r>
            <w:r w:rsidR="00E548C8">
              <w:rPr>
                <w:noProof/>
                <w:webHidden/>
              </w:rPr>
              <w:fldChar w:fldCharType="end"/>
            </w:r>
          </w:hyperlink>
        </w:p>
        <w:p w14:paraId="1D528FF4" w14:textId="76DAE6AE"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68" w:history="1">
            <w:r w:rsidR="00E548C8" w:rsidRPr="00A134CE">
              <w:rPr>
                <w:rStyle w:val="Hyperlink"/>
                <w:noProof/>
              </w:rPr>
              <w:t>Appendix C – Acceptable Waste Receptacles</w:t>
            </w:r>
            <w:r w:rsidR="00E548C8">
              <w:rPr>
                <w:noProof/>
                <w:webHidden/>
              </w:rPr>
              <w:tab/>
            </w:r>
            <w:r w:rsidR="00E548C8">
              <w:rPr>
                <w:noProof/>
                <w:webHidden/>
              </w:rPr>
              <w:fldChar w:fldCharType="begin"/>
            </w:r>
            <w:r w:rsidR="00E548C8">
              <w:rPr>
                <w:noProof/>
                <w:webHidden/>
              </w:rPr>
              <w:instrText xml:space="preserve"> PAGEREF _Toc130902668 \h </w:instrText>
            </w:r>
            <w:r w:rsidR="00E548C8">
              <w:rPr>
                <w:noProof/>
                <w:webHidden/>
              </w:rPr>
            </w:r>
            <w:r w:rsidR="00E548C8">
              <w:rPr>
                <w:noProof/>
                <w:webHidden/>
              </w:rPr>
              <w:fldChar w:fldCharType="separate"/>
            </w:r>
            <w:r w:rsidR="00E548C8">
              <w:rPr>
                <w:noProof/>
                <w:webHidden/>
              </w:rPr>
              <w:t>49</w:t>
            </w:r>
            <w:r w:rsidR="00E548C8">
              <w:rPr>
                <w:noProof/>
                <w:webHidden/>
              </w:rPr>
              <w:fldChar w:fldCharType="end"/>
            </w:r>
          </w:hyperlink>
        </w:p>
        <w:p w14:paraId="03693F10" w14:textId="514EB494"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69" w:history="1">
            <w:r w:rsidR="00E548C8" w:rsidRPr="00A134CE">
              <w:rPr>
                <w:rStyle w:val="Hyperlink"/>
                <w:noProof/>
              </w:rPr>
              <w:t>Appendix D – BioTrack Labels</w:t>
            </w:r>
            <w:r w:rsidR="00E548C8">
              <w:rPr>
                <w:noProof/>
                <w:webHidden/>
              </w:rPr>
              <w:tab/>
            </w:r>
            <w:r w:rsidR="00E548C8">
              <w:rPr>
                <w:noProof/>
                <w:webHidden/>
              </w:rPr>
              <w:fldChar w:fldCharType="begin"/>
            </w:r>
            <w:r w:rsidR="00E548C8">
              <w:rPr>
                <w:noProof/>
                <w:webHidden/>
              </w:rPr>
              <w:instrText xml:space="preserve"> PAGEREF _Toc130902669 \h </w:instrText>
            </w:r>
            <w:r w:rsidR="00E548C8">
              <w:rPr>
                <w:noProof/>
                <w:webHidden/>
              </w:rPr>
            </w:r>
            <w:r w:rsidR="00E548C8">
              <w:rPr>
                <w:noProof/>
                <w:webHidden/>
              </w:rPr>
              <w:fldChar w:fldCharType="separate"/>
            </w:r>
            <w:r w:rsidR="00E548C8">
              <w:rPr>
                <w:noProof/>
                <w:webHidden/>
              </w:rPr>
              <w:t>49</w:t>
            </w:r>
            <w:r w:rsidR="00E548C8">
              <w:rPr>
                <w:noProof/>
                <w:webHidden/>
              </w:rPr>
              <w:fldChar w:fldCharType="end"/>
            </w:r>
          </w:hyperlink>
        </w:p>
        <w:p w14:paraId="77A4FDDC" w14:textId="2905C419"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70" w:history="1">
            <w:r w:rsidR="00E548C8" w:rsidRPr="00A134CE">
              <w:rPr>
                <w:rStyle w:val="Hyperlink"/>
                <w:noProof/>
              </w:rPr>
              <w:t>Appendix E – Relationships between waste types</w:t>
            </w:r>
            <w:r w:rsidR="00E548C8">
              <w:rPr>
                <w:noProof/>
                <w:webHidden/>
              </w:rPr>
              <w:tab/>
            </w:r>
            <w:r w:rsidR="00E548C8">
              <w:rPr>
                <w:noProof/>
                <w:webHidden/>
              </w:rPr>
              <w:fldChar w:fldCharType="begin"/>
            </w:r>
            <w:r w:rsidR="00E548C8">
              <w:rPr>
                <w:noProof/>
                <w:webHidden/>
              </w:rPr>
              <w:instrText xml:space="preserve"> PAGEREF _Toc130902670 \h </w:instrText>
            </w:r>
            <w:r w:rsidR="00E548C8">
              <w:rPr>
                <w:noProof/>
                <w:webHidden/>
              </w:rPr>
            </w:r>
            <w:r w:rsidR="00E548C8">
              <w:rPr>
                <w:noProof/>
                <w:webHidden/>
              </w:rPr>
              <w:fldChar w:fldCharType="separate"/>
            </w:r>
            <w:r w:rsidR="00E548C8">
              <w:rPr>
                <w:noProof/>
                <w:webHidden/>
              </w:rPr>
              <w:t>50</w:t>
            </w:r>
            <w:r w:rsidR="00E548C8">
              <w:rPr>
                <w:noProof/>
                <w:webHidden/>
              </w:rPr>
              <w:fldChar w:fldCharType="end"/>
            </w:r>
          </w:hyperlink>
        </w:p>
        <w:p w14:paraId="0FABD1D8" w14:textId="34846EF7"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71" w:history="1">
            <w:r w:rsidR="00E548C8" w:rsidRPr="00A134CE">
              <w:rPr>
                <w:rStyle w:val="Hyperlink"/>
                <w:noProof/>
              </w:rPr>
              <w:t>Appendix F – Waste segregation and classification</w:t>
            </w:r>
            <w:r w:rsidR="00E548C8">
              <w:rPr>
                <w:noProof/>
                <w:webHidden/>
              </w:rPr>
              <w:tab/>
            </w:r>
            <w:r w:rsidR="00E548C8">
              <w:rPr>
                <w:noProof/>
                <w:webHidden/>
              </w:rPr>
              <w:fldChar w:fldCharType="begin"/>
            </w:r>
            <w:r w:rsidR="00E548C8">
              <w:rPr>
                <w:noProof/>
                <w:webHidden/>
              </w:rPr>
              <w:instrText xml:space="preserve"> PAGEREF _Toc130902671 \h </w:instrText>
            </w:r>
            <w:r w:rsidR="00E548C8">
              <w:rPr>
                <w:noProof/>
                <w:webHidden/>
              </w:rPr>
            </w:r>
            <w:r w:rsidR="00E548C8">
              <w:rPr>
                <w:noProof/>
                <w:webHidden/>
              </w:rPr>
              <w:fldChar w:fldCharType="separate"/>
            </w:r>
            <w:r w:rsidR="00E548C8">
              <w:rPr>
                <w:noProof/>
                <w:webHidden/>
              </w:rPr>
              <w:t>51</w:t>
            </w:r>
            <w:r w:rsidR="00E548C8">
              <w:rPr>
                <w:noProof/>
                <w:webHidden/>
              </w:rPr>
              <w:fldChar w:fldCharType="end"/>
            </w:r>
          </w:hyperlink>
        </w:p>
        <w:p w14:paraId="4D9DF4C1" w14:textId="5FEB0803"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72" w:history="1">
            <w:r w:rsidR="00E548C8" w:rsidRPr="00A134CE">
              <w:rPr>
                <w:rStyle w:val="Hyperlink"/>
                <w:noProof/>
              </w:rPr>
              <w:t>Appendix G – Waste Transfer Note</w:t>
            </w:r>
            <w:r w:rsidR="00E548C8">
              <w:rPr>
                <w:noProof/>
                <w:webHidden/>
              </w:rPr>
              <w:tab/>
            </w:r>
            <w:r w:rsidR="00E548C8">
              <w:rPr>
                <w:noProof/>
                <w:webHidden/>
              </w:rPr>
              <w:fldChar w:fldCharType="begin"/>
            </w:r>
            <w:r w:rsidR="00E548C8">
              <w:rPr>
                <w:noProof/>
                <w:webHidden/>
              </w:rPr>
              <w:instrText xml:space="preserve"> PAGEREF _Toc130902672 \h </w:instrText>
            </w:r>
            <w:r w:rsidR="00E548C8">
              <w:rPr>
                <w:noProof/>
                <w:webHidden/>
              </w:rPr>
            </w:r>
            <w:r w:rsidR="00E548C8">
              <w:rPr>
                <w:noProof/>
                <w:webHidden/>
              </w:rPr>
              <w:fldChar w:fldCharType="separate"/>
            </w:r>
            <w:r w:rsidR="00E548C8">
              <w:rPr>
                <w:noProof/>
                <w:webHidden/>
              </w:rPr>
              <w:t>52</w:t>
            </w:r>
            <w:r w:rsidR="00E548C8">
              <w:rPr>
                <w:noProof/>
                <w:webHidden/>
              </w:rPr>
              <w:fldChar w:fldCharType="end"/>
            </w:r>
          </w:hyperlink>
        </w:p>
        <w:p w14:paraId="3FC36D2D" w14:textId="664E6FE1"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73" w:history="1">
            <w:r w:rsidR="00E548C8" w:rsidRPr="00A134CE">
              <w:rPr>
                <w:rStyle w:val="Hyperlink"/>
                <w:noProof/>
              </w:rPr>
              <w:t>Appendix H – Hazardous Waste Consignment Note</w:t>
            </w:r>
            <w:r w:rsidR="00E548C8">
              <w:rPr>
                <w:noProof/>
                <w:webHidden/>
              </w:rPr>
              <w:tab/>
            </w:r>
            <w:r w:rsidR="00E548C8">
              <w:rPr>
                <w:noProof/>
                <w:webHidden/>
              </w:rPr>
              <w:fldChar w:fldCharType="begin"/>
            </w:r>
            <w:r w:rsidR="00E548C8">
              <w:rPr>
                <w:noProof/>
                <w:webHidden/>
              </w:rPr>
              <w:instrText xml:space="preserve"> PAGEREF _Toc130902673 \h </w:instrText>
            </w:r>
            <w:r w:rsidR="00E548C8">
              <w:rPr>
                <w:noProof/>
                <w:webHidden/>
              </w:rPr>
            </w:r>
            <w:r w:rsidR="00E548C8">
              <w:rPr>
                <w:noProof/>
                <w:webHidden/>
              </w:rPr>
              <w:fldChar w:fldCharType="separate"/>
            </w:r>
            <w:r w:rsidR="00E548C8">
              <w:rPr>
                <w:noProof/>
                <w:webHidden/>
              </w:rPr>
              <w:t>53</w:t>
            </w:r>
            <w:r w:rsidR="00E548C8">
              <w:rPr>
                <w:noProof/>
                <w:webHidden/>
              </w:rPr>
              <w:fldChar w:fldCharType="end"/>
            </w:r>
          </w:hyperlink>
        </w:p>
        <w:p w14:paraId="474021C0" w14:textId="2DE1B99A"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74" w:history="1">
            <w:r w:rsidR="00E548C8" w:rsidRPr="00A134CE">
              <w:rPr>
                <w:rStyle w:val="Hyperlink"/>
                <w:noProof/>
              </w:rPr>
              <w:t>Appendix I – Duty of Care Checklist</w:t>
            </w:r>
            <w:r w:rsidR="00E548C8">
              <w:rPr>
                <w:noProof/>
                <w:webHidden/>
              </w:rPr>
              <w:tab/>
            </w:r>
            <w:r w:rsidR="00E548C8">
              <w:rPr>
                <w:noProof/>
                <w:webHidden/>
              </w:rPr>
              <w:fldChar w:fldCharType="begin"/>
            </w:r>
            <w:r w:rsidR="00E548C8">
              <w:rPr>
                <w:noProof/>
                <w:webHidden/>
              </w:rPr>
              <w:instrText xml:space="preserve"> PAGEREF _Toc130902674 \h </w:instrText>
            </w:r>
            <w:r w:rsidR="00E548C8">
              <w:rPr>
                <w:noProof/>
                <w:webHidden/>
              </w:rPr>
            </w:r>
            <w:r w:rsidR="00E548C8">
              <w:rPr>
                <w:noProof/>
                <w:webHidden/>
              </w:rPr>
              <w:fldChar w:fldCharType="separate"/>
            </w:r>
            <w:r w:rsidR="00E548C8">
              <w:rPr>
                <w:noProof/>
                <w:webHidden/>
              </w:rPr>
              <w:t>54</w:t>
            </w:r>
            <w:r w:rsidR="00E548C8">
              <w:rPr>
                <w:noProof/>
                <w:webHidden/>
              </w:rPr>
              <w:fldChar w:fldCharType="end"/>
            </w:r>
          </w:hyperlink>
        </w:p>
        <w:p w14:paraId="1A52489A" w14:textId="5D52BE26" w:rsidR="00EC65CA" w:rsidRPr="00A97468" w:rsidRDefault="00EC65CA" w:rsidP="00923072">
          <w:pPr>
            <w:spacing w:before="120" w:after="120"/>
          </w:pPr>
          <w:r>
            <w:rPr>
              <w:b/>
              <w:bCs/>
              <w:noProof/>
            </w:rPr>
            <w:fldChar w:fldCharType="end"/>
          </w:r>
          <w:r w:rsidR="00A97468" w:rsidRPr="00A97468">
            <w:rPr>
              <w:noProof/>
            </w:rPr>
            <w:t>10.  Appendices………………………………………………………………………………………………</w:t>
          </w:r>
          <w:r w:rsidR="00A97468">
            <w:rPr>
              <w:noProof/>
            </w:rPr>
            <w:t>..</w:t>
          </w:r>
          <w:r w:rsidR="00A97468" w:rsidRPr="00A97468">
            <w:rPr>
              <w:noProof/>
            </w:rPr>
            <w:t>44</w:t>
          </w:r>
        </w:p>
      </w:sdtContent>
    </w:sdt>
    <w:p w14:paraId="61B80765" w14:textId="77777777" w:rsidR="00716411" w:rsidRDefault="00716411">
      <w:pPr>
        <w:rPr>
          <w:rFonts w:cs="Arial"/>
          <w:i/>
          <w:color w:val="000000"/>
        </w:rPr>
      </w:pPr>
      <w:r>
        <w:rPr>
          <w:i/>
        </w:rPr>
        <w:br w:type="page"/>
      </w:r>
    </w:p>
    <w:p w14:paraId="66394F60" w14:textId="7A5DA796" w:rsidR="00A64721" w:rsidRPr="00A64721" w:rsidRDefault="00A64721" w:rsidP="00A64721">
      <w:pPr>
        <w:jc w:val="center"/>
        <w:rPr>
          <w:b/>
          <w:bCs/>
          <w:sz w:val="40"/>
          <w:szCs w:val="40"/>
        </w:rPr>
      </w:pPr>
      <w:r w:rsidRPr="00A64721">
        <w:rPr>
          <w:b/>
          <w:bCs/>
          <w:sz w:val="40"/>
          <w:szCs w:val="40"/>
        </w:rPr>
        <w:lastRenderedPageBreak/>
        <w:t>The following headings are for Trust-Wide Clinical/ Corporate Policies</w:t>
      </w:r>
    </w:p>
    <w:p w14:paraId="75634FE4" w14:textId="27CB9E44" w:rsidR="00C459B1" w:rsidRPr="00451228" w:rsidRDefault="00EC65CA" w:rsidP="00451228">
      <w:pPr>
        <w:pStyle w:val="Heading1"/>
        <w:numPr>
          <w:ilvl w:val="0"/>
          <w:numId w:val="2"/>
        </w:numPr>
        <w:rPr>
          <w:b/>
          <w:bCs/>
          <w:color w:val="005EB8" w:themeColor="accent2"/>
          <w:sz w:val="30"/>
          <w:szCs w:val="30"/>
        </w:rPr>
      </w:pPr>
      <w:bookmarkStart w:id="2" w:name="_Toc130902585"/>
      <w:r w:rsidRPr="00451228">
        <w:rPr>
          <w:b/>
          <w:bCs/>
          <w:color w:val="005EB8" w:themeColor="accent2"/>
          <w:sz w:val="30"/>
          <w:szCs w:val="30"/>
        </w:rPr>
        <w:t>Purpose of the policy</w:t>
      </w:r>
      <w:bookmarkEnd w:id="2"/>
    </w:p>
    <w:p w14:paraId="60D177E0" w14:textId="77777777" w:rsidR="006304BA" w:rsidRDefault="006304BA" w:rsidP="006304BA">
      <w:pPr>
        <w:pStyle w:val="NHSSmallsub1"/>
        <w:numPr>
          <w:ilvl w:val="1"/>
          <w:numId w:val="2"/>
        </w:numPr>
        <w:spacing w:before="120" w:after="120"/>
        <w:ind w:left="709" w:hanging="709"/>
        <w:rPr>
          <w:b w:val="0"/>
          <w:bCs w:val="0"/>
          <w:color w:val="auto"/>
          <w:sz w:val="24"/>
          <w:szCs w:val="24"/>
        </w:rPr>
      </w:pPr>
      <w:r w:rsidRPr="00835463">
        <w:rPr>
          <w:b w:val="0"/>
          <w:bCs w:val="0"/>
          <w:color w:val="auto"/>
          <w:sz w:val="24"/>
          <w:szCs w:val="24"/>
        </w:rPr>
        <w:t xml:space="preserve">The purpose of this policy is to enable North Bristol NHS Trust </w:t>
      </w:r>
      <w:r>
        <w:rPr>
          <w:b w:val="0"/>
          <w:bCs w:val="0"/>
          <w:color w:val="auto"/>
          <w:sz w:val="24"/>
          <w:szCs w:val="24"/>
        </w:rPr>
        <w:t>to fulfil</w:t>
      </w:r>
      <w:r w:rsidRPr="00835463">
        <w:rPr>
          <w:b w:val="0"/>
          <w:bCs w:val="0"/>
          <w:color w:val="auto"/>
          <w:sz w:val="24"/>
          <w:szCs w:val="24"/>
        </w:rPr>
        <w:t xml:space="preserve"> its compliance obligations, to </w:t>
      </w:r>
      <w:r>
        <w:rPr>
          <w:b w:val="0"/>
          <w:bCs w:val="0"/>
          <w:color w:val="auto"/>
          <w:sz w:val="24"/>
          <w:szCs w:val="24"/>
        </w:rPr>
        <w:t>protect</w:t>
      </w:r>
      <w:r w:rsidRPr="00835463">
        <w:rPr>
          <w:b w:val="0"/>
          <w:bCs w:val="0"/>
          <w:color w:val="auto"/>
          <w:sz w:val="24"/>
          <w:szCs w:val="24"/>
        </w:rPr>
        <w:t xml:space="preserve"> </w:t>
      </w:r>
      <w:r>
        <w:rPr>
          <w:b w:val="0"/>
          <w:bCs w:val="0"/>
          <w:color w:val="auto"/>
          <w:sz w:val="24"/>
          <w:szCs w:val="24"/>
        </w:rPr>
        <w:t xml:space="preserve">the environment and </w:t>
      </w:r>
      <w:r w:rsidRPr="00835463">
        <w:rPr>
          <w:b w:val="0"/>
          <w:bCs w:val="0"/>
          <w:color w:val="auto"/>
          <w:sz w:val="24"/>
          <w:szCs w:val="24"/>
        </w:rPr>
        <w:t xml:space="preserve">its </w:t>
      </w:r>
      <w:r>
        <w:rPr>
          <w:b w:val="0"/>
          <w:bCs w:val="0"/>
          <w:color w:val="auto"/>
          <w:sz w:val="24"/>
          <w:szCs w:val="24"/>
        </w:rPr>
        <w:t>staff, patients, visitors, contractors</w:t>
      </w:r>
      <w:r w:rsidRPr="00B36FCB">
        <w:rPr>
          <w:b w:val="0"/>
          <w:bCs w:val="0"/>
          <w:color w:val="auto"/>
          <w:sz w:val="24"/>
          <w:szCs w:val="24"/>
        </w:rPr>
        <w:t xml:space="preserve"> and the wider community from exposure to th</w:t>
      </w:r>
      <w:r>
        <w:rPr>
          <w:b w:val="0"/>
          <w:bCs w:val="0"/>
          <w:color w:val="auto"/>
          <w:sz w:val="24"/>
          <w:szCs w:val="24"/>
        </w:rPr>
        <w:t xml:space="preserve">e waste produced. </w:t>
      </w:r>
    </w:p>
    <w:p w14:paraId="5EF0A52A" w14:textId="77777777" w:rsidR="006304BA" w:rsidRPr="00E56954" w:rsidRDefault="006304BA" w:rsidP="006304BA">
      <w:pPr>
        <w:pStyle w:val="NHSSmallsub1"/>
        <w:numPr>
          <w:ilvl w:val="1"/>
          <w:numId w:val="2"/>
        </w:numPr>
        <w:spacing w:before="120" w:after="120"/>
        <w:ind w:left="709" w:hanging="709"/>
        <w:rPr>
          <w:b w:val="0"/>
          <w:bCs w:val="0"/>
          <w:color w:val="auto"/>
          <w:sz w:val="24"/>
          <w:szCs w:val="24"/>
        </w:rPr>
      </w:pPr>
      <w:r>
        <w:rPr>
          <w:b w:val="0"/>
          <w:bCs w:val="0"/>
          <w:color w:val="231F20"/>
          <w:sz w:val="24"/>
          <w:szCs w:val="24"/>
          <w:shd w:val="clear" w:color="auto" w:fill="FFFFFF"/>
        </w:rPr>
        <w:t>It is important that we manage our waste effectively due to:</w:t>
      </w:r>
    </w:p>
    <w:p w14:paraId="50FD1F76" w14:textId="77777777" w:rsidR="006304BA" w:rsidRPr="00E56954" w:rsidRDefault="006304BA" w:rsidP="00E12952">
      <w:pPr>
        <w:pStyle w:val="NHSSmallsub1"/>
        <w:numPr>
          <w:ilvl w:val="2"/>
          <w:numId w:val="44"/>
        </w:numPr>
        <w:spacing w:before="120" w:after="120"/>
        <w:rPr>
          <w:b w:val="0"/>
          <w:bCs w:val="0"/>
          <w:color w:val="auto"/>
          <w:sz w:val="24"/>
          <w:szCs w:val="24"/>
        </w:rPr>
      </w:pPr>
      <w:r>
        <w:rPr>
          <w:color w:val="231F20"/>
          <w:sz w:val="24"/>
          <w:szCs w:val="24"/>
          <w:shd w:val="clear" w:color="auto" w:fill="FFFFFF"/>
        </w:rPr>
        <w:t xml:space="preserve">Net Zero Carbon by 2030 Goal: </w:t>
      </w:r>
      <w:r>
        <w:rPr>
          <w:b w:val="0"/>
          <w:bCs w:val="0"/>
          <w:color w:val="231F20"/>
          <w:sz w:val="24"/>
          <w:szCs w:val="24"/>
          <w:shd w:val="clear" w:color="auto" w:fill="FFFFFF"/>
        </w:rPr>
        <w:t xml:space="preserve">the treatment of our waste </w:t>
      </w:r>
      <w:r w:rsidRPr="004C153A">
        <w:rPr>
          <w:b w:val="0"/>
          <w:bCs w:val="0"/>
          <w:color w:val="231F20"/>
          <w:sz w:val="24"/>
          <w:szCs w:val="24"/>
          <w:shd w:val="clear" w:color="auto" w:fill="FFFFFF"/>
        </w:rPr>
        <w:t>make</w:t>
      </w:r>
      <w:r>
        <w:rPr>
          <w:b w:val="0"/>
          <w:bCs w:val="0"/>
          <w:color w:val="231F20"/>
          <w:sz w:val="24"/>
          <w:szCs w:val="24"/>
          <w:shd w:val="clear" w:color="auto" w:fill="FFFFFF"/>
        </w:rPr>
        <w:t>s</w:t>
      </w:r>
      <w:r w:rsidRPr="004C153A">
        <w:rPr>
          <w:b w:val="0"/>
          <w:bCs w:val="0"/>
          <w:color w:val="231F20"/>
          <w:sz w:val="24"/>
          <w:szCs w:val="24"/>
          <w:shd w:val="clear" w:color="auto" w:fill="FFFFFF"/>
        </w:rPr>
        <w:t xml:space="preserve"> up 1% of </w:t>
      </w:r>
      <w:r>
        <w:rPr>
          <w:b w:val="0"/>
          <w:bCs w:val="0"/>
          <w:color w:val="231F20"/>
          <w:sz w:val="24"/>
          <w:szCs w:val="24"/>
          <w:shd w:val="clear" w:color="auto" w:fill="FFFFFF"/>
        </w:rPr>
        <w:t>NBT’s</w:t>
      </w:r>
      <w:r w:rsidRPr="004C153A">
        <w:rPr>
          <w:b w:val="0"/>
          <w:bCs w:val="0"/>
          <w:color w:val="231F20"/>
          <w:sz w:val="24"/>
          <w:szCs w:val="24"/>
          <w:shd w:val="clear" w:color="auto" w:fill="FFFFFF"/>
        </w:rPr>
        <w:t xml:space="preserve"> carbon footprint,</w:t>
      </w:r>
      <w:r>
        <w:rPr>
          <w:b w:val="0"/>
          <w:bCs w:val="0"/>
          <w:color w:val="231F20"/>
          <w:sz w:val="24"/>
          <w:szCs w:val="24"/>
          <w:shd w:val="clear" w:color="auto" w:fill="FFFFFF"/>
        </w:rPr>
        <w:t xml:space="preserve"> </w:t>
      </w:r>
      <w:r w:rsidRPr="004C153A">
        <w:rPr>
          <w:b w:val="0"/>
          <w:bCs w:val="0"/>
          <w:color w:val="231F20"/>
          <w:sz w:val="24"/>
          <w:szCs w:val="24"/>
          <w:shd w:val="clear" w:color="auto" w:fill="FFFFFF"/>
        </w:rPr>
        <w:t>equivalent to burning 300 tonnes of coal each year. </w:t>
      </w:r>
      <w:r>
        <w:rPr>
          <w:b w:val="0"/>
          <w:bCs w:val="0"/>
          <w:color w:val="231F20"/>
          <w:sz w:val="24"/>
          <w:szCs w:val="24"/>
          <w:shd w:val="clear" w:color="auto" w:fill="FFFFFF"/>
        </w:rPr>
        <w:t>Reducing our waste and managing it more sustainably is crucial to achieving our Net Zero Carbon by 2030 goal.</w:t>
      </w:r>
      <w:r w:rsidRPr="004C153A">
        <w:rPr>
          <w:b w:val="0"/>
          <w:bCs w:val="0"/>
          <w:color w:val="231F20"/>
          <w:sz w:val="24"/>
          <w:szCs w:val="24"/>
          <w:shd w:val="clear" w:color="auto" w:fill="FFFFFF"/>
        </w:rPr>
        <w:t> </w:t>
      </w:r>
    </w:p>
    <w:p w14:paraId="19ACDE97" w14:textId="66DD43C1" w:rsidR="006304BA" w:rsidRDefault="006304BA" w:rsidP="00E12952">
      <w:pPr>
        <w:pStyle w:val="NHSSmallsub1"/>
        <w:numPr>
          <w:ilvl w:val="2"/>
          <w:numId w:val="44"/>
        </w:numPr>
        <w:spacing w:before="120" w:after="120"/>
        <w:rPr>
          <w:b w:val="0"/>
          <w:bCs w:val="0"/>
          <w:color w:val="auto"/>
          <w:sz w:val="24"/>
          <w:szCs w:val="24"/>
        </w:rPr>
      </w:pPr>
      <w:r>
        <w:rPr>
          <w:color w:val="231F20"/>
          <w:sz w:val="24"/>
          <w:szCs w:val="24"/>
          <w:shd w:val="clear" w:color="auto" w:fill="FFFFFF"/>
        </w:rPr>
        <w:t>Pollution</w:t>
      </w:r>
      <w:r w:rsidR="00CE2803">
        <w:rPr>
          <w:color w:val="231F20"/>
          <w:sz w:val="24"/>
          <w:szCs w:val="24"/>
          <w:shd w:val="clear" w:color="auto" w:fill="FFFFFF"/>
        </w:rPr>
        <w:t xml:space="preserve"> and Odour</w:t>
      </w:r>
      <w:r>
        <w:rPr>
          <w:color w:val="231F20"/>
          <w:sz w:val="24"/>
          <w:szCs w:val="24"/>
          <w:shd w:val="clear" w:color="auto" w:fill="FFFFFF"/>
        </w:rPr>
        <w:t>:</w:t>
      </w:r>
      <w:r>
        <w:rPr>
          <w:b w:val="0"/>
          <w:bCs w:val="0"/>
          <w:color w:val="auto"/>
          <w:sz w:val="24"/>
          <w:szCs w:val="24"/>
        </w:rPr>
        <w:t xml:space="preserve"> poor storage</w:t>
      </w:r>
      <w:r w:rsidR="00CE2803">
        <w:rPr>
          <w:b w:val="0"/>
          <w:bCs w:val="0"/>
          <w:color w:val="auto"/>
          <w:sz w:val="24"/>
          <w:szCs w:val="24"/>
        </w:rPr>
        <w:t>,</w:t>
      </w:r>
      <w:r>
        <w:rPr>
          <w:b w:val="0"/>
          <w:bCs w:val="0"/>
          <w:color w:val="auto"/>
          <w:sz w:val="24"/>
          <w:szCs w:val="24"/>
        </w:rPr>
        <w:t xml:space="preserve"> management </w:t>
      </w:r>
      <w:r w:rsidR="00CE2803">
        <w:rPr>
          <w:b w:val="0"/>
          <w:bCs w:val="0"/>
          <w:color w:val="auto"/>
          <w:sz w:val="24"/>
          <w:szCs w:val="24"/>
        </w:rPr>
        <w:t xml:space="preserve">and transportation </w:t>
      </w:r>
      <w:r>
        <w:rPr>
          <w:b w:val="0"/>
          <w:bCs w:val="0"/>
          <w:color w:val="auto"/>
          <w:sz w:val="24"/>
          <w:szCs w:val="24"/>
        </w:rPr>
        <w:t>of waste can lead to</w:t>
      </w:r>
      <w:r w:rsidR="00CE2803">
        <w:rPr>
          <w:b w:val="0"/>
          <w:bCs w:val="0"/>
          <w:color w:val="auto"/>
          <w:sz w:val="24"/>
          <w:szCs w:val="24"/>
        </w:rPr>
        <w:t xml:space="preserve"> odour and</w:t>
      </w:r>
      <w:r>
        <w:rPr>
          <w:b w:val="0"/>
          <w:bCs w:val="0"/>
          <w:color w:val="auto"/>
          <w:sz w:val="24"/>
          <w:szCs w:val="24"/>
        </w:rPr>
        <w:t xml:space="preserve"> the pollution of </w:t>
      </w:r>
      <w:r w:rsidR="00CE2803">
        <w:rPr>
          <w:b w:val="0"/>
          <w:bCs w:val="0"/>
          <w:color w:val="auto"/>
          <w:sz w:val="24"/>
          <w:szCs w:val="24"/>
        </w:rPr>
        <w:t xml:space="preserve">air, </w:t>
      </w:r>
      <w:r>
        <w:rPr>
          <w:b w:val="0"/>
          <w:bCs w:val="0"/>
          <w:color w:val="auto"/>
          <w:sz w:val="24"/>
          <w:szCs w:val="24"/>
        </w:rPr>
        <w:t xml:space="preserve">local habitats, water bodies and soil. </w:t>
      </w:r>
    </w:p>
    <w:p w14:paraId="17E40FD7" w14:textId="77777777" w:rsidR="006304BA" w:rsidRPr="00E56954" w:rsidRDefault="006304BA" w:rsidP="00E12952">
      <w:pPr>
        <w:pStyle w:val="NHSSmallsub1"/>
        <w:numPr>
          <w:ilvl w:val="2"/>
          <w:numId w:val="44"/>
        </w:numPr>
        <w:spacing w:before="120" w:after="120"/>
        <w:rPr>
          <w:b w:val="0"/>
          <w:bCs w:val="0"/>
          <w:color w:val="auto"/>
          <w:sz w:val="24"/>
          <w:szCs w:val="24"/>
        </w:rPr>
      </w:pPr>
      <w:r>
        <w:rPr>
          <w:color w:val="231F20"/>
          <w:sz w:val="24"/>
          <w:szCs w:val="24"/>
          <w:shd w:val="clear" w:color="auto" w:fill="FFFFFF"/>
        </w:rPr>
        <w:t>Health and Safety:</w:t>
      </w:r>
      <w:r>
        <w:rPr>
          <w:b w:val="0"/>
          <w:bCs w:val="0"/>
          <w:color w:val="auto"/>
          <w:sz w:val="24"/>
          <w:szCs w:val="24"/>
        </w:rPr>
        <w:t xml:space="preserve"> </w:t>
      </w:r>
      <w:r w:rsidRPr="00E56954">
        <w:rPr>
          <w:b w:val="0"/>
          <w:bCs w:val="0"/>
          <w:color w:val="231F20"/>
          <w:sz w:val="24"/>
          <w:szCs w:val="24"/>
          <w:shd w:val="clear" w:color="auto" w:fill="FFFFFF"/>
        </w:rPr>
        <w:t>poor waste segregation and practice can lead to needle stick injuries and slip, trip and fall hazards. </w:t>
      </w:r>
    </w:p>
    <w:p w14:paraId="23405B70" w14:textId="77777777" w:rsidR="006304BA" w:rsidRDefault="006304BA" w:rsidP="00E12952">
      <w:pPr>
        <w:pStyle w:val="NHSSmallsub1"/>
        <w:numPr>
          <w:ilvl w:val="2"/>
          <w:numId w:val="44"/>
        </w:numPr>
        <w:spacing w:before="120" w:after="120"/>
        <w:rPr>
          <w:b w:val="0"/>
          <w:bCs w:val="0"/>
          <w:color w:val="auto"/>
          <w:sz w:val="24"/>
          <w:szCs w:val="24"/>
        </w:rPr>
      </w:pPr>
      <w:r>
        <w:rPr>
          <w:color w:val="231F20"/>
          <w:sz w:val="24"/>
          <w:szCs w:val="24"/>
          <w:shd w:val="clear" w:color="auto" w:fill="FFFFFF"/>
        </w:rPr>
        <w:t>Legal requirements:</w:t>
      </w:r>
      <w:r>
        <w:rPr>
          <w:b w:val="0"/>
          <w:bCs w:val="0"/>
          <w:color w:val="auto"/>
          <w:sz w:val="24"/>
          <w:szCs w:val="24"/>
        </w:rPr>
        <w:t xml:space="preserve"> the Trust has a legal duty of care to ensure its waste causes no harm to people and the environment. </w:t>
      </w:r>
    </w:p>
    <w:p w14:paraId="7700913B" w14:textId="77777777" w:rsidR="006304BA" w:rsidRPr="00E56954" w:rsidRDefault="006304BA" w:rsidP="00E12952">
      <w:pPr>
        <w:pStyle w:val="NHSSmallsub1"/>
        <w:numPr>
          <w:ilvl w:val="2"/>
          <w:numId w:val="44"/>
        </w:numPr>
        <w:spacing w:before="120" w:after="120"/>
        <w:rPr>
          <w:b w:val="0"/>
          <w:bCs w:val="0"/>
          <w:color w:val="auto"/>
          <w:sz w:val="24"/>
          <w:szCs w:val="24"/>
        </w:rPr>
      </w:pPr>
      <w:r>
        <w:rPr>
          <w:color w:val="231F20"/>
          <w:sz w:val="24"/>
          <w:szCs w:val="24"/>
          <w:shd w:val="clear" w:color="auto" w:fill="FFFFFF"/>
        </w:rPr>
        <w:t>Cost:</w:t>
      </w:r>
      <w:r>
        <w:rPr>
          <w:b w:val="0"/>
          <w:bCs w:val="0"/>
          <w:color w:val="auto"/>
          <w:sz w:val="24"/>
          <w:szCs w:val="24"/>
        </w:rPr>
        <w:t xml:space="preserve"> </w:t>
      </w:r>
      <w:r w:rsidRPr="00E56954">
        <w:rPr>
          <w:b w:val="0"/>
          <w:bCs w:val="0"/>
          <w:color w:val="231F20"/>
          <w:sz w:val="24"/>
          <w:szCs w:val="24"/>
          <w:shd w:val="clear" w:color="auto" w:fill="FFFFFF"/>
        </w:rPr>
        <w:t xml:space="preserve">poor waste segregation </w:t>
      </w:r>
      <w:r>
        <w:rPr>
          <w:b w:val="0"/>
          <w:bCs w:val="0"/>
          <w:color w:val="231F20"/>
          <w:sz w:val="24"/>
          <w:szCs w:val="24"/>
          <w:shd w:val="clear" w:color="auto" w:fill="FFFFFF"/>
        </w:rPr>
        <w:t>can lead to financial penalties.</w:t>
      </w:r>
      <w:r w:rsidRPr="00E56954">
        <w:rPr>
          <w:b w:val="0"/>
          <w:bCs w:val="0"/>
          <w:color w:val="231F20"/>
          <w:sz w:val="24"/>
          <w:szCs w:val="24"/>
          <w:shd w:val="clear" w:color="auto" w:fill="FFFFFF"/>
        </w:rPr>
        <w:t xml:space="preserve"> In 2021-22 NBT spent over £1 million in waste management costs. If we segregated our waste better and recycled more, we could </w:t>
      </w:r>
      <w:r>
        <w:rPr>
          <w:b w:val="0"/>
          <w:bCs w:val="0"/>
          <w:color w:val="231F20"/>
          <w:sz w:val="24"/>
          <w:szCs w:val="24"/>
          <w:shd w:val="clear" w:color="auto" w:fill="FFFFFF"/>
        </w:rPr>
        <w:t>reinvest these costs</w:t>
      </w:r>
      <w:r w:rsidRPr="00E56954">
        <w:rPr>
          <w:b w:val="0"/>
          <w:bCs w:val="0"/>
          <w:color w:val="231F20"/>
          <w:sz w:val="24"/>
          <w:szCs w:val="24"/>
          <w:shd w:val="clear" w:color="auto" w:fill="FFFFFF"/>
        </w:rPr>
        <w:t xml:space="preserve"> in improving patient care.</w:t>
      </w:r>
      <w:r>
        <w:rPr>
          <w:color w:val="231F20"/>
          <w:sz w:val="25"/>
          <w:szCs w:val="25"/>
          <w:shd w:val="clear" w:color="auto" w:fill="FFFFFF"/>
        </w:rPr>
        <w:t> </w:t>
      </w:r>
    </w:p>
    <w:p w14:paraId="6BD07174" w14:textId="77777777" w:rsidR="006304BA" w:rsidRDefault="006304BA" w:rsidP="006304BA">
      <w:pPr>
        <w:pStyle w:val="NHSSmallsub1"/>
        <w:numPr>
          <w:ilvl w:val="1"/>
          <w:numId w:val="2"/>
        </w:numPr>
        <w:spacing w:before="120" w:after="120"/>
        <w:ind w:left="709" w:hanging="709"/>
        <w:rPr>
          <w:b w:val="0"/>
          <w:bCs w:val="0"/>
          <w:color w:val="auto"/>
          <w:sz w:val="24"/>
          <w:szCs w:val="24"/>
        </w:rPr>
      </w:pPr>
      <w:r w:rsidRPr="00835463">
        <w:rPr>
          <w:b w:val="0"/>
          <w:bCs w:val="0"/>
          <w:color w:val="auto"/>
          <w:sz w:val="24"/>
          <w:szCs w:val="24"/>
        </w:rPr>
        <w:t>Th</w:t>
      </w:r>
      <w:r>
        <w:rPr>
          <w:b w:val="0"/>
          <w:bCs w:val="0"/>
          <w:color w:val="auto"/>
          <w:sz w:val="24"/>
          <w:szCs w:val="24"/>
        </w:rPr>
        <w:t>is</w:t>
      </w:r>
      <w:r w:rsidRPr="00835463">
        <w:rPr>
          <w:b w:val="0"/>
          <w:bCs w:val="0"/>
          <w:color w:val="auto"/>
          <w:sz w:val="24"/>
          <w:szCs w:val="24"/>
        </w:rPr>
        <w:t xml:space="preserve"> policy seeks to prevent prosecution under waste legislation, ensure the correct segregation of waste</w:t>
      </w:r>
      <w:r>
        <w:rPr>
          <w:b w:val="0"/>
          <w:bCs w:val="0"/>
          <w:color w:val="auto"/>
          <w:sz w:val="24"/>
          <w:szCs w:val="24"/>
        </w:rPr>
        <w:t>, reduce the amount of waste produced and prevent harm</w:t>
      </w:r>
      <w:r w:rsidRPr="00835463">
        <w:rPr>
          <w:b w:val="0"/>
          <w:bCs w:val="0"/>
          <w:color w:val="auto"/>
          <w:sz w:val="24"/>
          <w:szCs w:val="24"/>
        </w:rPr>
        <w:t xml:space="preserve"> </w:t>
      </w:r>
      <w:r>
        <w:rPr>
          <w:b w:val="0"/>
          <w:bCs w:val="0"/>
          <w:color w:val="auto"/>
          <w:sz w:val="24"/>
          <w:szCs w:val="24"/>
        </w:rPr>
        <w:t xml:space="preserve">being inflicted on </w:t>
      </w:r>
      <w:r w:rsidRPr="00835463">
        <w:rPr>
          <w:b w:val="0"/>
          <w:bCs w:val="0"/>
          <w:color w:val="auto"/>
          <w:sz w:val="24"/>
          <w:szCs w:val="24"/>
        </w:rPr>
        <w:t xml:space="preserve">the </w:t>
      </w:r>
      <w:r>
        <w:rPr>
          <w:b w:val="0"/>
          <w:bCs w:val="0"/>
          <w:color w:val="auto"/>
          <w:sz w:val="24"/>
          <w:szCs w:val="24"/>
        </w:rPr>
        <w:t xml:space="preserve">organization, </w:t>
      </w:r>
      <w:r w:rsidRPr="00835463">
        <w:rPr>
          <w:b w:val="0"/>
          <w:bCs w:val="0"/>
          <w:color w:val="auto"/>
          <w:sz w:val="24"/>
          <w:szCs w:val="24"/>
        </w:rPr>
        <w:t>people</w:t>
      </w:r>
      <w:r>
        <w:rPr>
          <w:b w:val="0"/>
          <w:bCs w:val="0"/>
          <w:color w:val="auto"/>
          <w:sz w:val="24"/>
          <w:szCs w:val="24"/>
        </w:rPr>
        <w:t xml:space="preserve"> and the environment. </w:t>
      </w:r>
    </w:p>
    <w:p w14:paraId="369D5412" w14:textId="77777777" w:rsidR="006304BA" w:rsidRDefault="006304BA" w:rsidP="006304BA">
      <w:pPr>
        <w:pStyle w:val="NHSSmallsub1"/>
        <w:numPr>
          <w:ilvl w:val="1"/>
          <w:numId w:val="2"/>
        </w:numPr>
        <w:spacing w:before="120" w:after="120"/>
        <w:ind w:left="709" w:hanging="709"/>
        <w:rPr>
          <w:b w:val="0"/>
          <w:bCs w:val="0"/>
          <w:color w:val="auto"/>
          <w:sz w:val="24"/>
          <w:szCs w:val="24"/>
        </w:rPr>
      </w:pPr>
      <w:r>
        <w:rPr>
          <w:b w:val="0"/>
          <w:bCs w:val="0"/>
          <w:color w:val="auto"/>
          <w:sz w:val="24"/>
          <w:szCs w:val="24"/>
        </w:rPr>
        <w:t xml:space="preserve">This policy will enable the implementation of the waste hierarchy during the production and disposal of waste to ensure all reasonable steps are taken to prevent and reduce waste, prepare waste for reuse, recycle and recover energy from non-recyclable waste. </w:t>
      </w:r>
    </w:p>
    <w:p w14:paraId="4727C0DE" w14:textId="26D015B2" w:rsidR="00C47145" w:rsidRPr="00835463" w:rsidRDefault="00C47145" w:rsidP="004F047F">
      <w:pPr>
        <w:pStyle w:val="NHSSmallsub1"/>
        <w:spacing w:before="120" w:after="120"/>
        <w:ind w:left="709"/>
        <w:rPr>
          <w:b w:val="0"/>
          <w:bCs w:val="0"/>
          <w:color w:val="auto"/>
          <w:sz w:val="24"/>
          <w:szCs w:val="24"/>
        </w:rPr>
      </w:pPr>
    </w:p>
    <w:p w14:paraId="67F2F541" w14:textId="578219D3" w:rsidR="00923072" w:rsidRPr="00451228" w:rsidRDefault="00923072" w:rsidP="00451228">
      <w:pPr>
        <w:pStyle w:val="Heading1"/>
        <w:numPr>
          <w:ilvl w:val="0"/>
          <w:numId w:val="2"/>
        </w:numPr>
        <w:rPr>
          <w:b/>
          <w:bCs/>
          <w:color w:val="005EB8" w:themeColor="accent2"/>
          <w:sz w:val="30"/>
          <w:szCs w:val="30"/>
        </w:rPr>
      </w:pPr>
      <w:bookmarkStart w:id="3" w:name="_Toc130902586"/>
      <w:r w:rsidRPr="00451228">
        <w:rPr>
          <w:b/>
          <w:bCs/>
          <w:color w:val="005EB8" w:themeColor="accent2"/>
          <w:sz w:val="30"/>
          <w:szCs w:val="30"/>
        </w:rPr>
        <w:t>Scope of the Policy</w:t>
      </w:r>
      <w:bookmarkEnd w:id="3"/>
    </w:p>
    <w:p w14:paraId="0ACB6BBD" w14:textId="5FA15EFA" w:rsidR="006304BA" w:rsidRPr="006304BA" w:rsidRDefault="006304BA" w:rsidP="006304BA">
      <w:pPr>
        <w:pStyle w:val="NHSSmallsub1"/>
        <w:numPr>
          <w:ilvl w:val="1"/>
          <w:numId w:val="2"/>
        </w:numPr>
        <w:spacing w:before="120" w:after="120"/>
        <w:ind w:left="709" w:hanging="709"/>
        <w:rPr>
          <w:b w:val="0"/>
          <w:color w:val="auto"/>
          <w:sz w:val="24"/>
          <w:szCs w:val="24"/>
        </w:rPr>
      </w:pPr>
      <w:r>
        <w:rPr>
          <w:b w:val="0"/>
          <w:color w:val="auto"/>
          <w:sz w:val="24"/>
          <w:szCs w:val="24"/>
        </w:rPr>
        <w:t>The Trust is one of the largest healthcare providers in the region, and as such produces a significant volume of waste.</w:t>
      </w:r>
    </w:p>
    <w:p w14:paraId="4C4D5306" w14:textId="10398C63" w:rsidR="0073721B" w:rsidRPr="003B018A" w:rsidRDefault="0073721B" w:rsidP="006D5FAC">
      <w:pPr>
        <w:pStyle w:val="NHSSmallsub1"/>
        <w:numPr>
          <w:ilvl w:val="1"/>
          <w:numId w:val="2"/>
        </w:numPr>
        <w:spacing w:before="120" w:after="120"/>
        <w:ind w:left="709" w:hanging="709"/>
        <w:rPr>
          <w:b w:val="0"/>
          <w:bCs w:val="0"/>
          <w:color w:val="auto"/>
          <w:sz w:val="24"/>
          <w:szCs w:val="24"/>
        </w:rPr>
      </w:pPr>
      <w:r w:rsidRPr="003B018A">
        <w:rPr>
          <w:b w:val="0"/>
          <w:bCs w:val="0"/>
          <w:color w:val="auto"/>
          <w:sz w:val="24"/>
          <w:szCs w:val="24"/>
        </w:rPr>
        <w:t xml:space="preserve">This </w:t>
      </w:r>
      <w:r w:rsidR="003B018A" w:rsidRPr="003B018A">
        <w:rPr>
          <w:b w:val="0"/>
          <w:bCs w:val="0"/>
          <w:color w:val="auto"/>
          <w:sz w:val="24"/>
          <w:szCs w:val="24"/>
        </w:rPr>
        <w:t xml:space="preserve">is a trust-wide policy which </w:t>
      </w:r>
      <w:r w:rsidR="003B018A">
        <w:rPr>
          <w:b w:val="0"/>
          <w:bCs w:val="0"/>
          <w:color w:val="auto"/>
          <w:sz w:val="24"/>
          <w:szCs w:val="24"/>
        </w:rPr>
        <w:t>applies to</w:t>
      </w:r>
      <w:r w:rsidRPr="003B018A">
        <w:rPr>
          <w:b w:val="0"/>
          <w:bCs w:val="0"/>
          <w:color w:val="auto"/>
          <w:sz w:val="24"/>
          <w:szCs w:val="24"/>
        </w:rPr>
        <w:t xml:space="preserve"> the production, handling, storage, transportation and disposal of healthcare waste produced by North Bristol NHS Trust premises</w:t>
      </w:r>
      <w:r w:rsidR="003B018A" w:rsidRPr="003B018A">
        <w:rPr>
          <w:b w:val="0"/>
          <w:bCs w:val="0"/>
          <w:color w:val="auto"/>
          <w:sz w:val="24"/>
          <w:szCs w:val="24"/>
        </w:rPr>
        <w:t>,</w:t>
      </w:r>
      <w:r w:rsidRPr="003B018A">
        <w:rPr>
          <w:b w:val="0"/>
          <w:bCs w:val="0"/>
          <w:color w:val="auto"/>
          <w:sz w:val="24"/>
          <w:szCs w:val="24"/>
        </w:rPr>
        <w:t xml:space="preserve"> staff</w:t>
      </w:r>
      <w:r w:rsidR="003B018A" w:rsidRPr="003B018A">
        <w:rPr>
          <w:b w:val="0"/>
          <w:bCs w:val="0"/>
          <w:color w:val="auto"/>
          <w:sz w:val="24"/>
          <w:szCs w:val="24"/>
        </w:rPr>
        <w:t>, patients, visitors, contractors and the public</w:t>
      </w:r>
      <w:r w:rsidRPr="003B018A">
        <w:rPr>
          <w:b w:val="0"/>
          <w:bCs w:val="0"/>
          <w:color w:val="auto"/>
          <w:sz w:val="24"/>
          <w:szCs w:val="24"/>
        </w:rPr>
        <w:t>.</w:t>
      </w:r>
    </w:p>
    <w:p w14:paraId="54BE5447" w14:textId="17D9CA69" w:rsidR="0073721B" w:rsidRDefault="0073721B" w:rsidP="006D5FAC">
      <w:pPr>
        <w:pStyle w:val="NHSSmallsub1"/>
        <w:numPr>
          <w:ilvl w:val="1"/>
          <w:numId w:val="2"/>
        </w:numPr>
        <w:spacing w:before="120" w:after="120"/>
        <w:ind w:left="709" w:hanging="709"/>
        <w:rPr>
          <w:b w:val="0"/>
          <w:bCs w:val="0"/>
          <w:color w:val="auto"/>
          <w:sz w:val="24"/>
          <w:szCs w:val="24"/>
        </w:rPr>
      </w:pPr>
      <w:r w:rsidRPr="003B018A">
        <w:rPr>
          <w:b w:val="0"/>
          <w:bCs w:val="0"/>
          <w:color w:val="auto"/>
          <w:sz w:val="24"/>
          <w:szCs w:val="24"/>
        </w:rPr>
        <w:t>The policy applies to all personnel (including temporary and agency personnel, volunteers, students and those on work experience)</w:t>
      </w:r>
      <w:r w:rsidR="003B018A">
        <w:rPr>
          <w:b w:val="0"/>
          <w:bCs w:val="0"/>
          <w:color w:val="auto"/>
          <w:sz w:val="24"/>
          <w:szCs w:val="24"/>
        </w:rPr>
        <w:t xml:space="preserve"> in both clinical and non-clinical settings</w:t>
      </w:r>
      <w:r w:rsidRPr="003B018A">
        <w:rPr>
          <w:b w:val="0"/>
          <w:bCs w:val="0"/>
          <w:color w:val="auto"/>
          <w:sz w:val="24"/>
          <w:szCs w:val="24"/>
        </w:rPr>
        <w:t>.</w:t>
      </w:r>
      <w:r w:rsidR="003B018A">
        <w:rPr>
          <w:b w:val="0"/>
          <w:bCs w:val="0"/>
          <w:color w:val="auto"/>
          <w:sz w:val="24"/>
          <w:szCs w:val="24"/>
        </w:rPr>
        <w:t xml:space="preserve"> All members of North Bristol NHS Trust staff that generate waste are legally obligated to ensure the waste is correctly segregated, handled, classified and disposed of.  </w:t>
      </w:r>
    </w:p>
    <w:p w14:paraId="1936DF09" w14:textId="564C092B" w:rsidR="003352E5" w:rsidRPr="003352E5" w:rsidRDefault="003352E5" w:rsidP="006D5FAC">
      <w:pPr>
        <w:pStyle w:val="NHSSmallsub1"/>
        <w:numPr>
          <w:ilvl w:val="1"/>
          <w:numId w:val="2"/>
        </w:numPr>
        <w:spacing w:before="120" w:after="120"/>
        <w:ind w:left="709" w:hanging="709"/>
        <w:rPr>
          <w:b w:val="0"/>
          <w:bCs w:val="0"/>
          <w:color w:val="auto"/>
          <w:sz w:val="24"/>
          <w:szCs w:val="24"/>
        </w:rPr>
      </w:pPr>
      <w:r w:rsidRPr="003352E5">
        <w:rPr>
          <w:b w:val="0"/>
          <w:bCs w:val="0"/>
          <w:color w:val="auto"/>
          <w:sz w:val="24"/>
          <w:szCs w:val="24"/>
        </w:rPr>
        <w:t xml:space="preserve">Any organisations based on </w:t>
      </w:r>
      <w:r>
        <w:rPr>
          <w:b w:val="0"/>
          <w:bCs w:val="0"/>
          <w:color w:val="auto"/>
          <w:sz w:val="24"/>
          <w:szCs w:val="24"/>
        </w:rPr>
        <w:t>North Bristol NHS Trust</w:t>
      </w:r>
      <w:r w:rsidRPr="003352E5">
        <w:rPr>
          <w:b w:val="0"/>
          <w:bCs w:val="0"/>
          <w:color w:val="auto"/>
          <w:sz w:val="24"/>
          <w:szCs w:val="24"/>
        </w:rPr>
        <w:t xml:space="preserve"> premises whose waste is managed and disposed of by</w:t>
      </w:r>
      <w:r>
        <w:rPr>
          <w:b w:val="0"/>
          <w:bCs w:val="0"/>
          <w:color w:val="auto"/>
          <w:sz w:val="24"/>
          <w:szCs w:val="24"/>
        </w:rPr>
        <w:t xml:space="preserve"> the Trust</w:t>
      </w:r>
      <w:r w:rsidRPr="003352E5">
        <w:rPr>
          <w:b w:val="0"/>
          <w:bCs w:val="0"/>
          <w:color w:val="auto"/>
          <w:sz w:val="24"/>
          <w:szCs w:val="24"/>
        </w:rPr>
        <w:t xml:space="preserve"> will be required to follow the procedures outlined in this document.</w:t>
      </w:r>
    </w:p>
    <w:p w14:paraId="1A036AE5" w14:textId="0A3B41FA" w:rsidR="00923072" w:rsidRPr="00451228" w:rsidRDefault="00923072" w:rsidP="00451228">
      <w:pPr>
        <w:pStyle w:val="Heading1"/>
        <w:numPr>
          <w:ilvl w:val="0"/>
          <w:numId w:val="2"/>
        </w:numPr>
        <w:rPr>
          <w:b/>
          <w:bCs/>
          <w:color w:val="005EB8" w:themeColor="accent2"/>
          <w:sz w:val="30"/>
          <w:szCs w:val="30"/>
        </w:rPr>
      </w:pPr>
      <w:bookmarkStart w:id="4" w:name="_Toc130902587"/>
      <w:r w:rsidRPr="00451228">
        <w:rPr>
          <w:b/>
          <w:bCs/>
          <w:color w:val="005EB8" w:themeColor="accent2"/>
          <w:sz w:val="30"/>
          <w:szCs w:val="30"/>
        </w:rPr>
        <w:lastRenderedPageBreak/>
        <w:t>Definition of terms</w:t>
      </w:r>
      <w:bookmarkEnd w:id="4"/>
    </w:p>
    <w:p w14:paraId="47DE39EA" w14:textId="77777777" w:rsidR="008143CF" w:rsidRDefault="008143CF" w:rsidP="008143CF">
      <w:pPr>
        <w:pStyle w:val="NHSSmallsub1"/>
        <w:spacing w:before="120" w:after="120"/>
        <w:rPr>
          <w:b w:val="0"/>
          <w:color w:val="auto"/>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8"/>
      </w:tblGrid>
      <w:tr w:rsidR="008143CF" w14:paraId="0F899FA4" w14:textId="77777777" w:rsidTr="008143CF">
        <w:trPr>
          <w:cnfStyle w:val="100000000000" w:firstRow="1" w:lastRow="0" w:firstColumn="0" w:lastColumn="0" w:oddVBand="0" w:evenVBand="0" w:oddHBand="0" w:evenHBand="0" w:firstRowFirstColumn="0" w:firstRowLastColumn="0" w:lastRowFirstColumn="0" w:lastRowLastColumn="0"/>
        </w:trPr>
        <w:tc>
          <w:tcPr>
            <w:tcW w:w="5383" w:type="dxa"/>
            <w:tcBorders>
              <w:top w:val="none" w:sz="0" w:space="0" w:color="auto"/>
              <w:bottom w:val="none" w:sz="0" w:space="0" w:color="auto"/>
            </w:tcBorders>
          </w:tcPr>
          <w:p w14:paraId="2B766AF9" w14:textId="63557830" w:rsidR="008143CF" w:rsidRPr="008143CF" w:rsidRDefault="008143CF" w:rsidP="008143CF">
            <w:pPr>
              <w:pStyle w:val="NHSSmallsub1"/>
              <w:spacing w:before="120" w:after="120"/>
              <w:rPr>
                <w:bCs w:val="0"/>
                <w:color w:val="auto"/>
                <w:sz w:val="24"/>
                <w:szCs w:val="24"/>
              </w:rPr>
            </w:pPr>
            <w:r w:rsidRPr="008143CF">
              <w:rPr>
                <w:bCs w:val="0"/>
                <w:color w:val="auto"/>
                <w:sz w:val="24"/>
                <w:szCs w:val="24"/>
              </w:rPr>
              <w:t>Term</w:t>
            </w:r>
          </w:p>
        </w:tc>
        <w:tc>
          <w:tcPr>
            <w:tcW w:w="5383" w:type="dxa"/>
            <w:tcBorders>
              <w:top w:val="none" w:sz="0" w:space="0" w:color="auto"/>
              <w:bottom w:val="none" w:sz="0" w:space="0" w:color="auto"/>
            </w:tcBorders>
          </w:tcPr>
          <w:p w14:paraId="78F2A3FA" w14:textId="4AC16023" w:rsidR="008143CF" w:rsidRPr="008143CF" w:rsidRDefault="008143CF" w:rsidP="008143CF">
            <w:pPr>
              <w:pStyle w:val="NHSSmallsub1"/>
              <w:spacing w:before="120" w:after="120"/>
              <w:rPr>
                <w:bCs w:val="0"/>
                <w:color w:val="auto"/>
                <w:sz w:val="24"/>
                <w:szCs w:val="24"/>
              </w:rPr>
            </w:pPr>
            <w:r w:rsidRPr="008143CF">
              <w:rPr>
                <w:bCs w:val="0"/>
                <w:color w:val="auto"/>
                <w:sz w:val="24"/>
                <w:szCs w:val="24"/>
              </w:rPr>
              <w:t>Definition</w:t>
            </w:r>
          </w:p>
        </w:tc>
      </w:tr>
      <w:tr w:rsidR="008143CF" w14:paraId="5FCE94AD" w14:textId="77777777" w:rsidTr="008143CF">
        <w:trPr>
          <w:cnfStyle w:val="000000100000" w:firstRow="0" w:lastRow="0" w:firstColumn="0" w:lastColumn="0" w:oddVBand="0" w:evenVBand="0" w:oddHBand="1" w:evenHBand="0" w:firstRowFirstColumn="0" w:firstRowLastColumn="0" w:lastRowFirstColumn="0" w:lastRowLastColumn="0"/>
        </w:trPr>
        <w:tc>
          <w:tcPr>
            <w:tcW w:w="5383" w:type="dxa"/>
          </w:tcPr>
          <w:p w14:paraId="2DBE06C2" w14:textId="492EF882" w:rsidR="008143CF" w:rsidRDefault="008143CF" w:rsidP="008143CF">
            <w:pPr>
              <w:pStyle w:val="NHSSmallsub1"/>
              <w:spacing w:before="120" w:after="120"/>
              <w:rPr>
                <w:b w:val="0"/>
                <w:color w:val="auto"/>
                <w:sz w:val="24"/>
                <w:szCs w:val="24"/>
              </w:rPr>
            </w:pPr>
            <w:r>
              <w:rPr>
                <w:b w:val="0"/>
                <w:color w:val="auto"/>
                <w:sz w:val="24"/>
                <w:szCs w:val="24"/>
              </w:rPr>
              <w:t>Waste</w:t>
            </w:r>
          </w:p>
        </w:tc>
        <w:tc>
          <w:tcPr>
            <w:tcW w:w="5383" w:type="dxa"/>
          </w:tcPr>
          <w:p w14:paraId="6E161272" w14:textId="07F9A2BE" w:rsidR="008143CF" w:rsidRDefault="008143CF" w:rsidP="008143CF">
            <w:pPr>
              <w:pStyle w:val="NHSSmallsub1"/>
              <w:spacing w:before="120" w:after="120"/>
              <w:rPr>
                <w:b w:val="0"/>
                <w:color w:val="auto"/>
                <w:sz w:val="24"/>
                <w:szCs w:val="24"/>
              </w:rPr>
            </w:pPr>
            <w:r>
              <w:rPr>
                <w:b w:val="0"/>
                <w:bCs w:val="0"/>
                <w:color w:val="0B0C0C"/>
                <w:sz w:val="24"/>
                <w:szCs w:val="24"/>
                <w:shd w:val="clear" w:color="auto" w:fill="FFFFFF"/>
              </w:rPr>
              <w:t>A</w:t>
            </w:r>
            <w:r w:rsidRPr="003352E5">
              <w:rPr>
                <w:b w:val="0"/>
                <w:bCs w:val="0"/>
                <w:color w:val="0B0C0C"/>
                <w:sz w:val="24"/>
                <w:szCs w:val="24"/>
                <w:shd w:val="clear" w:color="auto" w:fill="FFFFFF"/>
              </w:rPr>
              <w:t>ny substance or object which the holder discards or intends or is required to discard.</w:t>
            </w:r>
          </w:p>
        </w:tc>
      </w:tr>
      <w:tr w:rsidR="00682AA8" w14:paraId="7BDE1977" w14:textId="77777777" w:rsidTr="008143CF">
        <w:tc>
          <w:tcPr>
            <w:tcW w:w="5383" w:type="dxa"/>
          </w:tcPr>
          <w:p w14:paraId="4EC8E669" w14:textId="38BC4C08" w:rsidR="00682AA8" w:rsidRDefault="00682AA8" w:rsidP="008143CF">
            <w:pPr>
              <w:pStyle w:val="NHSSmallsub1"/>
              <w:spacing w:before="120" w:after="120"/>
              <w:rPr>
                <w:b w:val="0"/>
                <w:color w:val="auto"/>
                <w:sz w:val="24"/>
                <w:szCs w:val="24"/>
              </w:rPr>
            </w:pPr>
            <w:r>
              <w:rPr>
                <w:b w:val="0"/>
                <w:color w:val="auto"/>
                <w:sz w:val="24"/>
                <w:szCs w:val="24"/>
              </w:rPr>
              <w:t>Clinical Waste</w:t>
            </w:r>
          </w:p>
        </w:tc>
        <w:tc>
          <w:tcPr>
            <w:tcW w:w="5383" w:type="dxa"/>
          </w:tcPr>
          <w:p w14:paraId="0C3C2EDA" w14:textId="164F805F" w:rsidR="00682AA8" w:rsidRPr="00682AA8" w:rsidRDefault="00682AA8" w:rsidP="008143CF">
            <w:pPr>
              <w:pStyle w:val="NHSSmallsub1"/>
              <w:spacing w:before="120" w:after="120"/>
              <w:rPr>
                <w:b w:val="0"/>
                <w:bCs w:val="0"/>
                <w:color w:val="0B0C0C"/>
                <w:sz w:val="24"/>
                <w:szCs w:val="24"/>
                <w:shd w:val="clear" w:color="auto" w:fill="FFFFFF"/>
              </w:rPr>
            </w:pPr>
            <w:r w:rsidRPr="00682AA8">
              <w:rPr>
                <w:b w:val="0"/>
                <w:bCs w:val="0"/>
                <w:color w:val="auto"/>
                <w:sz w:val="24"/>
                <w:szCs w:val="24"/>
              </w:rPr>
              <w:t>Waste containing viable micro-organisms or their toxins which are known or reliably believed to cause disease in humans or other living organisms. Waste which contains or is contaminated with a medicine that contains a biologically active pharmaceutical agent. Sharp waste, or a body fluid or other biological material (including human and animal tissue) containing or contaminated with a dangerous substance as defined by EC No 1271/2008 (The Classification, Labelling, and Packaging Regulation).</w:t>
            </w:r>
          </w:p>
        </w:tc>
      </w:tr>
      <w:tr w:rsidR="008143CF" w14:paraId="25E475FA" w14:textId="77777777" w:rsidTr="008143CF">
        <w:trPr>
          <w:cnfStyle w:val="000000100000" w:firstRow="0" w:lastRow="0" w:firstColumn="0" w:lastColumn="0" w:oddVBand="0" w:evenVBand="0" w:oddHBand="1" w:evenHBand="0" w:firstRowFirstColumn="0" w:firstRowLastColumn="0" w:lastRowFirstColumn="0" w:lastRowLastColumn="0"/>
        </w:trPr>
        <w:tc>
          <w:tcPr>
            <w:tcW w:w="5383" w:type="dxa"/>
          </w:tcPr>
          <w:p w14:paraId="132A9508" w14:textId="478B3283" w:rsidR="008143CF" w:rsidRDefault="008143CF" w:rsidP="008143CF">
            <w:pPr>
              <w:pStyle w:val="NHSSmallsub1"/>
              <w:spacing w:before="120" w:after="120"/>
              <w:rPr>
                <w:b w:val="0"/>
                <w:color w:val="auto"/>
                <w:sz w:val="24"/>
                <w:szCs w:val="24"/>
              </w:rPr>
            </w:pPr>
            <w:r>
              <w:rPr>
                <w:b w:val="0"/>
                <w:color w:val="auto"/>
                <w:sz w:val="24"/>
                <w:szCs w:val="24"/>
              </w:rPr>
              <w:t>Net Zero</w:t>
            </w:r>
            <w:r w:rsidR="006304BA">
              <w:rPr>
                <w:b w:val="0"/>
                <w:color w:val="auto"/>
                <w:sz w:val="24"/>
                <w:szCs w:val="24"/>
              </w:rPr>
              <w:t xml:space="preserve"> Carbon</w:t>
            </w:r>
          </w:p>
        </w:tc>
        <w:tc>
          <w:tcPr>
            <w:tcW w:w="5383" w:type="dxa"/>
          </w:tcPr>
          <w:p w14:paraId="63A401C3" w14:textId="40A4A067" w:rsidR="008143CF" w:rsidRDefault="008143CF" w:rsidP="008143CF">
            <w:pPr>
              <w:pStyle w:val="NHSSmallsub1"/>
              <w:spacing w:before="120" w:after="120"/>
              <w:rPr>
                <w:b w:val="0"/>
                <w:color w:val="auto"/>
                <w:sz w:val="24"/>
                <w:szCs w:val="24"/>
              </w:rPr>
            </w:pPr>
            <w:r>
              <w:rPr>
                <w:b w:val="0"/>
                <w:bCs w:val="0"/>
                <w:color w:val="auto"/>
                <w:sz w:val="24"/>
                <w:szCs w:val="24"/>
              </w:rPr>
              <w:t>A</w:t>
            </w:r>
            <w:r w:rsidRPr="003352E5">
              <w:rPr>
                <w:b w:val="0"/>
                <w:bCs w:val="0"/>
                <w:color w:val="auto"/>
                <w:sz w:val="24"/>
                <w:szCs w:val="24"/>
              </w:rPr>
              <w:t xml:space="preserve">n organisation, activity or building </w:t>
            </w:r>
            <w:r>
              <w:rPr>
                <w:b w:val="0"/>
                <w:bCs w:val="0"/>
                <w:color w:val="auto"/>
                <w:sz w:val="24"/>
                <w:szCs w:val="24"/>
              </w:rPr>
              <w:t>which</w:t>
            </w:r>
            <w:r w:rsidRPr="003352E5">
              <w:rPr>
                <w:b w:val="0"/>
                <w:bCs w:val="0"/>
                <w:color w:val="auto"/>
                <w:sz w:val="24"/>
                <w:szCs w:val="24"/>
              </w:rPr>
              <w:t xml:space="preserve"> has reduced all carbon emissions associated with its direct and indirect activity by 90-95% against an established baseline</w:t>
            </w:r>
            <w:r>
              <w:rPr>
                <w:b w:val="0"/>
                <w:bCs w:val="0"/>
                <w:color w:val="auto"/>
                <w:sz w:val="24"/>
                <w:szCs w:val="24"/>
              </w:rPr>
              <w:t xml:space="preserve"> with t</w:t>
            </w:r>
            <w:r w:rsidRPr="003352E5">
              <w:rPr>
                <w:b w:val="0"/>
                <w:bCs w:val="0"/>
                <w:color w:val="auto"/>
                <w:sz w:val="24"/>
                <w:szCs w:val="24"/>
              </w:rPr>
              <w:t>he remaining carbon emissions offset through accredited carbon offsetting schemes.</w:t>
            </w:r>
            <w:r w:rsidRPr="003352E5">
              <w:rPr>
                <w:color w:val="auto"/>
                <w:sz w:val="24"/>
                <w:szCs w:val="24"/>
              </w:rPr>
              <w:t xml:space="preserve">  </w:t>
            </w:r>
          </w:p>
        </w:tc>
      </w:tr>
      <w:tr w:rsidR="008143CF" w14:paraId="6E82CDD8" w14:textId="77777777" w:rsidTr="008143CF">
        <w:tc>
          <w:tcPr>
            <w:tcW w:w="5383" w:type="dxa"/>
          </w:tcPr>
          <w:p w14:paraId="5645D1D9" w14:textId="49FB6DC9" w:rsidR="008143CF" w:rsidRDefault="008143CF" w:rsidP="008143CF">
            <w:pPr>
              <w:pStyle w:val="NHSSmallsub1"/>
              <w:spacing w:before="120" w:after="120"/>
              <w:rPr>
                <w:b w:val="0"/>
                <w:color w:val="auto"/>
                <w:sz w:val="24"/>
                <w:szCs w:val="24"/>
              </w:rPr>
            </w:pPr>
            <w:r>
              <w:rPr>
                <w:b w:val="0"/>
                <w:color w:val="auto"/>
                <w:sz w:val="24"/>
                <w:szCs w:val="24"/>
              </w:rPr>
              <w:t>Sustainability</w:t>
            </w:r>
          </w:p>
        </w:tc>
        <w:tc>
          <w:tcPr>
            <w:tcW w:w="5383" w:type="dxa"/>
          </w:tcPr>
          <w:p w14:paraId="4F905111" w14:textId="1D5E2B02" w:rsidR="008143CF" w:rsidRDefault="008143CF" w:rsidP="008143CF">
            <w:pPr>
              <w:pStyle w:val="NHSSmallsub1"/>
              <w:spacing w:before="120" w:after="120"/>
              <w:rPr>
                <w:b w:val="0"/>
                <w:color w:val="auto"/>
                <w:sz w:val="24"/>
                <w:szCs w:val="24"/>
              </w:rPr>
            </w:pPr>
            <w:r>
              <w:rPr>
                <w:b w:val="0"/>
                <w:bCs w:val="0"/>
                <w:color w:val="auto"/>
                <w:sz w:val="24"/>
                <w:szCs w:val="24"/>
              </w:rPr>
              <w:t>T</w:t>
            </w:r>
            <w:r w:rsidRPr="003352E5">
              <w:rPr>
                <w:b w:val="0"/>
                <w:bCs w:val="0"/>
                <w:color w:val="auto"/>
                <w:sz w:val="24"/>
                <w:szCs w:val="24"/>
              </w:rPr>
              <w:t xml:space="preserve">he integration of environmental health, social equity and economic vitality </w:t>
            </w:r>
            <w:proofErr w:type="gramStart"/>
            <w:r w:rsidRPr="003352E5">
              <w:rPr>
                <w:b w:val="0"/>
                <w:bCs w:val="0"/>
                <w:color w:val="auto"/>
                <w:sz w:val="24"/>
                <w:szCs w:val="24"/>
              </w:rPr>
              <w:t>in order to</w:t>
            </w:r>
            <w:proofErr w:type="gramEnd"/>
            <w:r w:rsidRPr="003352E5">
              <w:rPr>
                <w:b w:val="0"/>
                <w:bCs w:val="0"/>
                <w:color w:val="auto"/>
                <w:sz w:val="24"/>
                <w:szCs w:val="24"/>
              </w:rPr>
              <w:t xml:space="preserve"> create thriving, healthy, diverse and resilient communities for this generation and generations to come.</w:t>
            </w:r>
          </w:p>
        </w:tc>
      </w:tr>
      <w:tr w:rsidR="003D10EC" w14:paraId="661AE6AE" w14:textId="77777777" w:rsidTr="008143CF">
        <w:trPr>
          <w:cnfStyle w:val="000000100000" w:firstRow="0" w:lastRow="0" w:firstColumn="0" w:lastColumn="0" w:oddVBand="0" w:evenVBand="0" w:oddHBand="1" w:evenHBand="0" w:firstRowFirstColumn="0" w:firstRowLastColumn="0" w:lastRowFirstColumn="0" w:lastRowLastColumn="0"/>
        </w:trPr>
        <w:tc>
          <w:tcPr>
            <w:tcW w:w="5383" w:type="dxa"/>
          </w:tcPr>
          <w:p w14:paraId="68D695FB" w14:textId="164A30F1" w:rsidR="003D10EC" w:rsidRDefault="003D10EC" w:rsidP="008143CF">
            <w:pPr>
              <w:pStyle w:val="NHSSmallsub1"/>
              <w:spacing w:before="120" w:after="120"/>
              <w:rPr>
                <w:b w:val="0"/>
                <w:color w:val="auto"/>
                <w:sz w:val="24"/>
                <w:szCs w:val="24"/>
              </w:rPr>
            </w:pPr>
            <w:r>
              <w:rPr>
                <w:b w:val="0"/>
                <w:color w:val="auto"/>
                <w:sz w:val="24"/>
                <w:szCs w:val="24"/>
              </w:rPr>
              <w:t>WEEE</w:t>
            </w:r>
          </w:p>
        </w:tc>
        <w:tc>
          <w:tcPr>
            <w:tcW w:w="5383" w:type="dxa"/>
          </w:tcPr>
          <w:p w14:paraId="0B44B686" w14:textId="7F942936" w:rsidR="003D10EC" w:rsidRDefault="003D10EC" w:rsidP="008143CF">
            <w:pPr>
              <w:pStyle w:val="NHSSmallsub1"/>
              <w:spacing w:before="120" w:after="120"/>
              <w:rPr>
                <w:b w:val="0"/>
                <w:bCs w:val="0"/>
                <w:color w:val="auto"/>
                <w:sz w:val="24"/>
                <w:szCs w:val="24"/>
              </w:rPr>
            </w:pPr>
            <w:r>
              <w:rPr>
                <w:b w:val="0"/>
                <w:bCs w:val="0"/>
                <w:color w:val="auto"/>
                <w:sz w:val="24"/>
                <w:szCs w:val="24"/>
              </w:rPr>
              <w:t xml:space="preserve">Waste Electrical and Electronic Equipment is </w:t>
            </w:r>
            <w:r w:rsidR="00313FFB">
              <w:rPr>
                <w:b w:val="0"/>
                <w:bCs w:val="0"/>
                <w:color w:val="auto"/>
                <w:sz w:val="24"/>
                <w:szCs w:val="24"/>
              </w:rPr>
              <w:t>any</w:t>
            </w:r>
            <w:r>
              <w:rPr>
                <w:b w:val="0"/>
                <w:bCs w:val="0"/>
                <w:color w:val="auto"/>
                <w:sz w:val="24"/>
                <w:szCs w:val="24"/>
              </w:rPr>
              <w:t xml:space="preserve"> equipment that requires an electrical current to operate which includes most </w:t>
            </w:r>
            <w:r w:rsidRPr="003D10EC">
              <w:rPr>
                <w:b w:val="0"/>
                <w:bCs w:val="0"/>
                <w:color w:val="111111"/>
                <w:sz w:val="24"/>
                <w:szCs w:val="24"/>
              </w:rPr>
              <w:t>products that have a plug</w:t>
            </w:r>
            <w:r w:rsidR="00313FFB">
              <w:rPr>
                <w:b w:val="0"/>
                <w:bCs w:val="0"/>
                <w:color w:val="111111"/>
                <w:sz w:val="24"/>
                <w:szCs w:val="24"/>
              </w:rPr>
              <w:t>, require</w:t>
            </w:r>
            <w:r w:rsidRPr="003D10EC">
              <w:rPr>
                <w:b w:val="0"/>
                <w:bCs w:val="0"/>
                <w:color w:val="111111"/>
                <w:sz w:val="24"/>
                <w:szCs w:val="24"/>
              </w:rPr>
              <w:t xml:space="preserve"> a battery</w:t>
            </w:r>
            <w:r w:rsidR="00313FFB">
              <w:rPr>
                <w:b w:val="0"/>
                <w:bCs w:val="0"/>
                <w:color w:val="111111"/>
                <w:sz w:val="24"/>
                <w:szCs w:val="24"/>
              </w:rPr>
              <w:t xml:space="preserve"> and contain a chip</w:t>
            </w:r>
            <w:r w:rsidRPr="003D10EC">
              <w:rPr>
                <w:b w:val="0"/>
                <w:bCs w:val="0"/>
                <w:color w:val="111111"/>
                <w:sz w:val="24"/>
                <w:szCs w:val="24"/>
              </w:rPr>
              <w:t>.</w:t>
            </w:r>
            <w:r>
              <w:rPr>
                <w:color w:val="111111"/>
                <w:sz w:val="22"/>
                <w:szCs w:val="22"/>
              </w:rPr>
              <w:t> </w:t>
            </w:r>
          </w:p>
        </w:tc>
      </w:tr>
      <w:tr w:rsidR="000963EB" w14:paraId="390A03E6" w14:textId="77777777" w:rsidTr="008143CF">
        <w:tc>
          <w:tcPr>
            <w:tcW w:w="5383" w:type="dxa"/>
          </w:tcPr>
          <w:p w14:paraId="0ADA7B24" w14:textId="2F3766A5" w:rsidR="000963EB" w:rsidRDefault="000963EB" w:rsidP="008143CF">
            <w:pPr>
              <w:pStyle w:val="NHSSmallsub1"/>
              <w:spacing w:before="120" w:after="120"/>
              <w:rPr>
                <w:b w:val="0"/>
                <w:color w:val="auto"/>
                <w:sz w:val="24"/>
                <w:szCs w:val="24"/>
              </w:rPr>
            </w:pPr>
            <w:r>
              <w:rPr>
                <w:b w:val="0"/>
                <w:color w:val="auto"/>
                <w:sz w:val="24"/>
                <w:szCs w:val="24"/>
              </w:rPr>
              <w:t>SOP</w:t>
            </w:r>
          </w:p>
        </w:tc>
        <w:tc>
          <w:tcPr>
            <w:tcW w:w="5383" w:type="dxa"/>
          </w:tcPr>
          <w:p w14:paraId="7AB2D107" w14:textId="68F09212" w:rsidR="000963EB" w:rsidRDefault="000963EB" w:rsidP="008143CF">
            <w:pPr>
              <w:pStyle w:val="NHSSmallsub1"/>
              <w:spacing w:before="120" w:after="120"/>
              <w:rPr>
                <w:b w:val="0"/>
                <w:bCs w:val="0"/>
                <w:color w:val="auto"/>
                <w:sz w:val="24"/>
                <w:szCs w:val="24"/>
              </w:rPr>
            </w:pPr>
            <w:r>
              <w:rPr>
                <w:b w:val="0"/>
                <w:bCs w:val="0"/>
                <w:color w:val="auto"/>
                <w:sz w:val="24"/>
                <w:szCs w:val="24"/>
              </w:rPr>
              <w:t>Standard Operating Procedure</w:t>
            </w:r>
          </w:p>
        </w:tc>
      </w:tr>
      <w:tr w:rsidR="000963EB" w14:paraId="76C55061" w14:textId="77777777" w:rsidTr="008143CF">
        <w:trPr>
          <w:cnfStyle w:val="000000100000" w:firstRow="0" w:lastRow="0" w:firstColumn="0" w:lastColumn="0" w:oddVBand="0" w:evenVBand="0" w:oddHBand="1" w:evenHBand="0" w:firstRowFirstColumn="0" w:firstRowLastColumn="0" w:lastRowFirstColumn="0" w:lastRowLastColumn="0"/>
        </w:trPr>
        <w:tc>
          <w:tcPr>
            <w:tcW w:w="5383" w:type="dxa"/>
          </w:tcPr>
          <w:p w14:paraId="330316F0" w14:textId="7FB8C608" w:rsidR="000963EB" w:rsidRDefault="000963EB" w:rsidP="008143CF">
            <w:pPr>
              <w:pStyle w:val="NHSSmallsub1"/>
              <w:spacing w:before="120" w:after="120"/>
              <w:rPr>
                <w:b w:val="0"/>
                <w:color w:val="auto"/>
                <w:sz w:val="24"/>
                <w:szCs w:val="24"/>
              </w:rPr>
            </w:pPr>
            <w:proofErr w:type="spellStart"/>
            <w:r>
              <w:rPr>
                <w:b w:val="0"/>
                <w:color w:val="auto"/>
                <w:sz w:val="24"/>
                <w:szCs w:val="24"/>
              </w:rPr>
              <w:t>SSoW</w:t>
            </w:r>
            <w:proofErr w:type="spellEnd"/>
          </w:p>
        </w:tc>
        <w:tc>
          <w:tcPr>
            <w:tcW w:w="5383" w:type="dxa"/>
          </w:tcPr>
          <w:p w14:paraId="1893BCF9" w14:textId="36C71B32" w:rsidR="000963EB" w:rsidRDefault="000963EB" w:rsidP="008143CF">
            <w:pPr>
              <w:pStyle w:val="NHSSmallsub1"/>
              <w:spacing w:before="120" w:after="120"/>
              <w:rPr>
                <w:b w:val="0"/>
                <w:bCs w:val="0"/>
                <w:color w:val="auto"/>
                <w:sz w:val="24"/>
                <w:szCs w:val="24"/>
              </w:rPr>
            </w:pPr>
            <w:r>
              <w:rPr>
                <w:b w:val="0"/>
                <w:bCs w:val="0"/>
                <w:color w:val="auto"/>
                <w:sz w:val="24"/>
                <w:szCs w:val="24"/>
              </w:rPr>
              <w:t>Safe Systems of Work</w:t>
            </w:r>
          </w:p>
        </w:tc>
      </w:tr>
      <w:tr w:rsidR="000963EB" w14:paraId="5C2FE206" w14:textId="77777777" w:rsidTr="008143CF">
        <w:tc>
          <w:tcPr>
            <w:tcW w:w="5383" w:type="dxa"/>
          </w:tcPr>
          <w:p w14:paraId="35BE0C9F" w14:textId="728C9D2A" w:rsidR="000963EB" w:rsidRDefault="000963EB" w:rsidP="008143CF">
            <w:pPr>
              <w:pStyle w:val="NHSSmallsub1"/>
              <w:spacing w:before="120" w:after="120"/>
              <w:rPr>
                <w:b w:val="0"/>
                <w:color w:val="auto"/>
                <w:sz w:val="24"/>
                <w:szCs w:val="24"/>
              </w:rPr>
            </w:pPr>
            <w:r>
              <w:rPr>
                <w:b w:val="0"/>
                <w:color w:val="auto"/>
                <w:sz w:val="24"/>
                <w:szCs w:val="24"/>
              </w:rPr>
              <w:lastRenderedPageBreak/>
              <w:t>Circular Economy</w:t>
            </w:r>
          </w:p>
        </w:tc>
        <w:tc>
          <w:tcPr>
            <w:tcW w:w="5383" w:type="dxa"/>
          </w:tcPr>
          <w:p w14:paraId="56F6FC0A" w14:textId="022A9A64" w:rsidR="000963EB" w:rsidRDefault="000963EB" w:rsidP="008143CF">
            <w:pPr>
              <w:pStyle w:val="NHSSmallsub1"/>
              <w:spacing w:before="120" w:after="120"/>
              <w:rPr>
                <w:b w:val="0"/>
                <w:bCs w:val="0"/>
                <w:color w:val="auto"/>
                <w:sz w:val="24"/>
                <w:szCs w:val="24"/>
              </w:rPr>
            </w:pPr>
            <w:r>
              <w:rPr>
                <w:b w:val="0"/>
                <w:bCs w:val="0"/>
                <w:color w:val="auto"/>
                <w:sz w:val="24"/>
                <w:szCs w:val="24"/>
              </w:rPr>
              <w:t xml:space="preserve">A framework that aims to </w:t>
            </w:r>
            <w:r w:rsidR="00E77851">
              <w:rPr>
                <w:b w:val="0"/>
                <w:bCs w:val="0"/>
                <w:color w:val="auto"/>
                <w:sz w:val="24"/>
                <w:szCs w:val="24"/>
              </w:rPr>
              <w:t>change the way things are</w:t>
            </w:r>
            <w:r>
              <w:rPr>
                <w:b w:val="0"/>
                <w:bCs w:val="0"/>
                <w:color w:val="auto"/>
                <w:sz w:val="24"/>
                <w:szCs w:val="24"/>
              </w:rPr>
              <w:t xml:space="preserve"> design</w:t>
            </w:r>
            <w:r w:rsidR="00E77851">
              <w:rPr>
                <w:b w:val="0"/>
                <w:bCs w:val="0"/>
                <w:color w:val="auto"/>
                <w:sz w:val="24"/>
                <w:szCs w:val="24"/>
              </w:rPr>
              <w:t>ed</w:t>
            </w:r>
            <w:r>
              <w:rPr>
                <w:b w:val="0"/>
                <w:bCs w:val="0"/>
                <w:color w:val="auto"/>
                <w:sz w:val="24"/>
                <w:szCs w:val="24"/>
              </w:rPr>
              <w:t xml:space="preserve"> to eliminate waste and pollution, </w:t>
            </w:r>
            <w:r w:rsidR="00E77851">
              <w:rPr>
                <w:b w:val="0"/>
                <w:bCs w:val="0"/>
                <w:color w:val="auto"/>
                <w:sz w:val="24"/>
                <w:szCs w:val="24"/>
              </w:rPr>
              <w:t xml:space="preserve">circulate products and materials at their highest value and regenerate nature. It transforms waste into a commodity where value of materials </w:t>
            </w:r>
            <w:proofErr w:type="gramStart"/>
            <w:r w:rsidR="00E77851">
              <w:rPr>
                <w:b w:val="0"/>
                <w:bCs w:val="0"/>
                <w:color w:val="auto"/>
                <w:sz w:val="24"/>
                <w:szCs w:val="24"/>
              </w:rPr>
              <w:t>are</w:t>
            </w:r>
            <w:proofErr w:type="gramEnd"/>
            <w:r w:rsidR="00E77851">
              <w:rPr>
                <w:b w:val="0"/>
                <w:bCs w:val="0"/>
                <w:color w:val="auto"/>
                <w:sz w:val="24"/>
                <w:szCs w:val="24"/>
              </w:rPr>
              <w:t xml:space="preserve"> retained in the supply chain / market. </w:t>
            </w:r>
          </w:p>
        </w:tc>
      </w:tr>
      <w:tr w:rsidR="006E7826" w14:paraId="013A6543" w14:textId="77777777" w:rsidTr="008143CF">
        <w:trPr>
          <w:cnfStyle w:val="000000100000" w:firstRow="0" w:lastRow="0" w:firstColumn="0" w:lastColumn="0" w:oddVBand="0" w:evenVBand="0" w:oddHBand="1" w:evenHBand="0" w:firstRowFirstColumn="0" w:firstRowLastColumn="0" w:lastRowFirstColumn="0" w:lastRowLastColumn="0"/>
        </w:trPr>
        <w:tc>
          <w:tcPr>
            <w:tcW w:w="5383" w:type="dxa"/>
          </w:tcPr>
          <w:p w14:paraId="169F1B67" w14:textId="44A761AB" w:rsidR="006E7826" w:rsidRDefault="006E7826" w:rsidP="008143CF">
            <w:pPr>
              <w:pStyle w:val="NHSSmallsub1"/>
              <w:spacing w:before="120" w:after="120"/>
              <w:rPr>
                <w:b w:val="0"/>
                <w:color w:val="auto"/>
                <w:sz w:val="24"/>
                <w:szCs w:val="24"/>
              </w:rPr>
            </w:pPr>
            <w:r>
              <w:rPr>
                <w:b w:val="0"/>
                <w:color w:val="auto"/>
                <w:sz w:val="24"/>
                <w:szCs w:val="24"/>
              </w:rPr>
              <w:t>Zero Waste</w:t>
            </w:r>
          </w:p>
        </w:tc>
        <w:tc>
          <w:tcPr>
            <w:tcW w:w="5383" w:type="dxa"/>
          </w:tcPr>
          <w:p w14:paraId="70EAF809" w14:textId="62F52947" w:rsidR="006E7826" w:rsidRDefault="006E7826" w:rsidP="008143CF">
            <w:pPr>
              <w:pStyle w:val="NHSSmallsub1"/>
              <w:spacing w:before="120" w:after="120"/>
              <w:rPr>
                <w:b w:val="0"/>
                <w:bCs w:val="0"/>
                <w:color w:val="auto"/>
                <w:sz w:val="24"/>
                <w:szCs w:val="24"/>
              </w:rPr>
            </w:pPr>
            <w:r>
              <w:rPr>
                <w:b w:val="0"/>
                <w:bCs w:val="0"/>
                <w:color w:val="auto"/>
                <w:sz w:val="24"/>
                <w:szCs w:val="24"/>
              </w:rPr>
              <w:t xml:space="preserve">The Trust produces no waste – all products and materials are reused, reprocessed and repaired. </w:t>
            </w:r>
          </w:p>
        </w:tc>
      </w:tr>
      <w:tr w:rsidR="00D174C7" w14:paraId="69CBDDF4" w14:textId="77777777" w:rsidTr="008143CF">
        <w:tc>
          <w:tcPr>
            <w:tcW w:w="5383" w:type="dxa"/>
          </w:tcPr>
          <w:p w14:paraId="6A71BDF5" w14:textId="17E65DD8" w:rsidR="00D174C7" w:rsidRDefault="00D174C7" w:rsidP="008143CF">
            <w:pPr>
              <w:pStyle w:val="NHSSmallsub1"/>
              <w:spacing w:before="120" w:after="120"/>
              <w:rPr>
                <w:b w:val="0"/>
                <w:color w:val="auto"/>
                <w:sz w:val="24"/>
                <w:szCs w:val="24"/>
              </w:rPr>
            </w:pPr>
            <w:r>
              <w:rPr>
                <w:b w:val="0"/>
                <w:color w:val="auto"/>
                <w:sz w:val="24"/>
                <w:szCs w:val="24"/>
              </w:rPr>
              <w:t>Controlled Drugs</w:t>
            </w:r>
          </w:p>
        </w:tc>
        <w:tc>
          <w:tcPr>
            <w:tcW w:w="5383" w:type="dxa"/>
          </w:tcPr>
          <w:p w14:paraId="2891508C" w14:textId="7E76E2BE" w:rsidR="00D174C7" w:rsidRPr="00D174C7" w:rsidRDefault="00D174C7" w:rsidP="008143CF">
            <w:pPr>
              <w:pStyle w:val="NHSSmallsub1"/>
              <w:spacing w:before="120" w:after="120"/>
              <w:rPr>
                <w:b w:val="0"/>
                <w:bCs w:val="0"/>
                <w:color w:val="auto"/>
                <w:sz w:val="24"/>
                <w:szCs w:val="24"/>
              </w:rPr>
            </w:pPr>
            <w:r>
              <w:rPr>
                <w:b w:val="0"/>
                <w:bCs w:val="0"/>
                <w:color w:val="auto"/>
                <w:sz w:val="24"/>
                <w:szCs w:val="24"/>
              </w:rPr>
              <w:t xml:space="preserve">Drugs that are </w:t>
            </w:r>
            <w:r w:rsidRPr="00D174C7">
              <w:rPr>
                <w:b w:val="0"/>
                <w:bCs w:val="0"/>
                <w:color w:val="auto"/>
                <w:sz w:val="24"/>
                <w:szCs w:val="24"/>
              </w:rPr>
              <w:t>subject to special legislative controls, as they are potentially harmful.</w:t>
            </w:r>
            <w:r>
              <w:rPr>
                <w:b w:val="0"/>
                <w:bCs w:val="0"/>
                <w:color w:val="auto"/>
                <w:sz w:val="24"/>
                <w:szCs w:val="24"/>
              </w:rPr>
              <w:t xml:space="preserve"> </w:t>
            </w:r>
            <w:r w:rsidR="00D540E5">
              <w:rPr>
                <w:b w:val="0"/>
                <w:bCs w:val="0"/>
                <w:color w:val="auto"/>
                <w:sz w:val="24"/>
                <w:szCs w:val="24"/>
              </w:rPr>
              <w:t xml:space="preserve">Controlled Drugs are classified into five schedules which dictate the level of control required for each medicine. </w:t>
            </w:r>
            <w:r>
              <w:rPr>
                <w:b w:val="0"/>
                <w:bCs w:val="0"/>
                <w:color w:val="auto"/>
                <w:sz w:val="24"/>
                <w:szCs w:val="24"/>
              </w:rPr>
              <w:t xml:space="preserve">Please refer to </w:t>
            </w:r>
            <w:r w:rsidR="00D540E5">
              <w:rPr>
                <w:b w:val="0"/>
                <w:bCs w:val="0"/>
                <w:color w:val="auto"/>
                <w:sz w:val="24"/>
                <w:szCs w:val="24"/>
              </w:rPr>
              <w:t xml:space="preserve">The Misuse of Drugs Regulations for medicines that are classified as controlled drugs. </w:t>
            </w:r>
          </w:p>
        </w:tc>
      </w:tr>
    </w:tbl>
    <w:p w14:paraId="1D3195E3" w14:textId="77777777" w:rsidR="008143CF" w:rsidRDefault="008143CF" w:rsidP="008143CF">
      <w:pPr>
        <w:pStyle w:val="NHSSmallsub1"/>
        <w:spacing w:before="120" w:after="120"/>
        <w:rPr>
          <w:b w:val="0"/>
          <w:color w:val="auto"/>
          <w:sz w:val="24"/>
          <w:szCs w:val="24"/>
        </w:rPr>
      </w:pPr>
    </w:p>
    <w:p w14:paraId="0A74C4A4" w14:textId="6E9583ED" w:rsidR="00923072" w:rsidRPr="00451228" w:rsidRDefault="00923072" w:rsidP="00451228">
      <w:pPr>
        <w:pStyle w:val="Heading1"/>
        <w:numPr>
          <w:ilvl w:val="0"/>
          <w:numId w:val="2"/>
        </w:numPr>
        <w:rPr>
          <w:b/>
          <w:bCs/>
          <w:color w:val="005EB8" w:themeColor="accent2"/>
          <w:sz w:val="30"/>
          <w:szCs w:val="30"/>
        </w:rPr>
      </w:pPr>
      <w:bookmarkStart w:id="5" w:name="_Toc130902588"/>
      <w:r w:rsidRPr="00451228">
        <w:rPr>
          <w:b/>
          <w:bCs/>
          <w:color w:val="005EB8" w:themeColor="accent2"/>
          <w:sz w:val="30"/>
          <w:szCs w:val="30"/>
        </w:rPr>
        <w:t>Roles and responsibilities</w:t>
      </w:r>
      <w:bookmarkEnd w:id="5"/>
    </w:p>
    <w:p w14:paraId="2253C97F" w14:textId="7C56388B" w:rsidR="00350A36" w:rsidRDefault="00350A36" w:rsidP="002E331D">
      <w:pPr>
        <w:pStyle w:val="NHSSmallsub1"/>
        <w:spacing w:before="120" w:after="120"/>
        <w:ind w:right="-6"/>
        <w:rPr>
          <w:b w:val="0"/>
          <w:bCs w:val="0"/>
          <w:color w:val="auto"/>
          <w:sz w:val="24"/>
          <w:szCs w:val="24"/>
        </w:rPr>
      </w:pPr>
      <w:r w:rsidRPr="00350A36">
        <w:rPr>
          <w:b w:val="0"/>
          <w:bCs w:val="0"/>
          <w:color w:val="auto"/>
          <w:sz w:val="24"/>
          <w:szCs w:val="24"/>
        </w:rPr>
        <w:t>Waste management is a line management responsibility with Executive Directors, Clinical Directors, General Managers, and Ward and Department Managers all being accountable for waste management in their own area of responsibility.</w:t>
      </w:r>
    </w:p>
    <w:p w14:paraId="12C43205" w14:textId="387F1F6B" w:rsidR="00350A36" w:rsidRPr="00E66C26" w:rsidRDefault="008143CF" w:rsidP="00451228">
      <w:pPr>
        <w:pStyle w:val="Style1"/>
        <w:rPr>
          <w:sz w:val="28"/>
          <w:szCs w:val="28"/>
        </w:rPr>
      </w:pPr>
      <w:bookmarkStart w:id="6" w:name="_Toc130902589"/>
      <w:r w:rsidRPr="00E66C26">
        <w:rPr>
          <w:sz w:val="28"/>
          <w:szCs w:val="28"/>
        </w:rPr>
        <w:t xml:space="preserve">5.1 </w:t>
      </w:r>
      <w:r w:rsidR="0074093B" w:rsidRPr="00E66C26">
        <w:rPr>
          <w:sz w:val="28"/>
          <w:szCs w:val="28"/>
        </w:rPr>
        <w:t>Responsibilities of the Chief Executive</w:t>
      </w:r>
      <w:bookmarkEnd w:id="6"/>
    </w:p>
    <w:p w14:paraId="7FE5100D" w14:textId="440A336E" w:rsidR="002E331D" w:rsidRDefault="002E331D" w:rsidP="002E331D">
      <w:pPr>
        <w:pStyle w:val="NHSBody12pt"/>
        <w:spacing w:before="120" w:after="120"/>
      </w:pPr>
      <w:r w:rsidRPr="002E331D">
        <w:t>The Chief Executive of the Trust has ultimate management responsibility for the safe management of waste within the Trust.</w:t>
      </w:r>
    </w:p>
    <w:p w14:paraId="5663DAED" w14:textId="37F00EB5" w:rsidR="008B2D47" w:rsidRDefault="008B2D47" w:rsidP="002E331D">
      <w:pPr>
        <w:pStyle w:val="NHSBody12pt"/>
        <w:spacing w:before="120" w:after="120"/>
      </w:pPr>
      <w:r w:rsidRPr="008B2D47">
        <w:t>The responsibilities of the Chief Executive include:</w:t>
      </w:r>
    </w:p>
    <w:p w14:paraId="50C508E7" w14:textId="36D17583" w:rsidR="00D540E5" w:rsidRDefault="00D540E5" w:rsidP="006D5FAC">
      <w:pPr>
        <w:pStyle w:val="ListParagraph"/>
        <w:numPr>
          <w:ilvl w:val="0"/>
          <w:numId w:val="3"/>
        </w:numPr>
        <w:autoSpaceDE w:val="0"/>
        <w:autoSpaceDN w:val="0"/>
        <w:adjustRightInd w:val="0"/>
        <w:rPr>
          <w:rFonts w:cs="Arial"/>
          <w:color w:val="000000"/>
        </w:rPr>
      </w:pPr>
      <w:r>
        <w:rPr>
          <w:rFonts w:cs="Arial"/>
          <w:color w:val="000000"/>
        </w:rPr>
        <w:t xml:space="preserve">Ensure the safe and compliant management of waste. </w:t>
      </w:r>
    </w:p>
    <w:p w14:paraId="1C9602CD" w14:textId="3C583EE5" w:rsidR="00D540E5" w:rsidRDefault="00D540E5" w:rsidP="006D5FAC">
      <w:pPr>
        <w:pStyle w:val="ListParagraph"/>
        <w:numPr>
          <w:ilvl w:val="0"/>
          <w:numId w:val="3"/>
        </w:numPr>
        <w:autoSpaceDE w:val="0"/>
        <w:autoSpaceDN w:val="0"/>
        <w:adjustRightInd w:val="0"/>
        <w:rPr>
          <w:rFonts w:cs="Arial"/>
          <w:color w:val="000000"/>
        </w:rPr>
      </w:pPr>
      <w:r>
        <w:t>Direct and support the establishment and management of on-site waste infrastructure and services.</w:t>
      </w:r>
    </w:p>
    <w:p w14:paraId="09A4EE2A" w14:textId="31E59D01" w:rsidR="00B778D3" w:rsidRPr="00B778D3" w:rsidRDefault="00B778D3" w:rsidP="006D5FAC">
      <w:pPr>
        <w:pStyle w:val="ListParagraph"/>
        <w:numPr>
          <w:ilvl w:val="0"/>
          <w:numId w:val="3"/>
        </w:numPr>
        <w:autoSpaceDE w:val="0"/>
        <w:autoSpaceDN w:val="0"/>
        <w:adjustRightInd w:val="0"/>
        <w:rPr>
          <w:rFonts w:cs="Arial"/>
          <w:color w:val="000000"/>
        </w:rPr>
      </w:pPr>
      <w:r w:rsidRPr="00B778D3">
        <w:rPr>
          <w:rFonts w:cs="Arial"/>
          <w:color w:val="000000"/>
        </w:rPr>
        <w:t xml:space="preserve">Ensuring the Trust has a Waste Management Policy in place to meet legislative and policy requirements. </w:t>
      </w:r>
    </w:p>
    <w:p w14:paraId="0572A452" w14:textId="77777777" w:rsidR="00B778D3" w:rsidRPr="00B778D3" w:rsidRDefault="00B778D3" w:rsidP="006D5FAC">
      <w:pPr>
        <w:pStyle w:val="ListParagraph"/>
        <w:numPr>
          <w:ilvl w:val="0"/>
          <w:numId w:val="3"/>
        </w:numPr>
        <w:autoSpaceDE w:val="0"/>
        <w:autoSpaceDN w:val="0"/>
        <w:adjustRightInd w:val="0"/>
        <w:rPr>
          <w:rFonts w:cs="Arial"/>
          <w:color w:val="000000"/>
        </w:rPr>
      </w:pPr>
      <w:r w:rsidRPr="00B778D3">
        <w:rPr>
          <w:rFonts w:cs="Arial"/>
          <w:color w:val="000000"/>
        </w:rPr>
        <w:t xml:space="preserve">Ensuring that the Trust Waste Management Policy is implemented monitored and regularly reviewed. </w:t>
      </w:r>
    </w:p>
    <w:p w14:paraId="0F70FD63" w14:textId="45D17DB2" w:rsidR="008B2D47" w:rsidRDefault="00B778D3" w:rsidP="006D5FAC">
      <w:pPr>
        <w:pStyle w:val="ListParagraph"/>
        <w:numPr>
          <w:ilvl w:val="0"/>
          <w:numId w:val="3"/>
        </w:numPr>
        <w:autoSpaceDE w:val="0"/>
        <w:autoSpaceDN w:val="0"/>
        <w:adjustRightInd w:val="0"/>
        <w:rPr>
          <w:rFonts w:cs="Arial"/>
          <w:color w:val="000000"/>
        </w:rPr>
      </w:pPr>
      <w:r w:rsidRPr="00B778D3">
        <w:rPr>
          <w:rFonts w:cs="Arial"/>
          <w:color w:val="000000"/>
        </w:rPr>
        <w:t xml:space="preserve">Ensuring that appropriate investment in the management </w:t>
      </w:r>
      <w:r w:rsidR="00FD0EBB">
        <w:rPr>
          <w:rFonts w:cs="Arial"/>
          <w:color w:val="000000"/>
        </w:rPr>
        <w:t xml:space="preserve">and reduction </w:t>
      </w:r>
      <w:r w:rsidRPr="00B778D3">
        <w:rPr>
          <w:rFonts w:cs="Arial"/>
          <w:color w:val="000000"/>
        </w:rPr>
        <w:t xml:space="preserve">of waste </w:t>
      </w:r>
      <w:r w:rsidR="00FD0EBB">
        <w:rPr>
          <w:rFonts w:cs="Arial"/>
          <w:color w:val="000000"/>
        </w:rPr>
        <w:t xml:space="preserve">and waste carbon emissions </w:t>
      </w:r>
      <w:r w:rsidRPr="00B778D3">
        <w:rPr>
          <w:rFonts w:cs="Arial"/>
          <w:color w:val="000000"/>
        </w:rPr>
        <w:t xml:space="preserve">is properly accounted for in the Trust’s business plans. </w:t>
      </w:r>
    </w:p>
    <w:p w14:paraId="1497A26E" w14:textId="621A3485" w:rsidR="00B778D3" w:rsidRDefault="00B778D3" w:rsidP="00B778D3">
      <w:pPr>
        <w:autoSpaceDE w:val="0"/>
        <w:autoSpaceDN w:val="0"/>
        <w:adjustRightInd w:val="0"/>
        <w:rPr>
          <w:rFonts w:cs="Arial"/>
          <w:color w:val="000000"/>
        </w:rPr>
      </w:pPr>
    </w:p>
    <w:p w14:paraId="225DCD0D" w14:textId="3EE71189" w:rsidR="00B778D3" w:rsidRPr="00E66C26" w:rsidRDefault="00B778D3" w:rsidP="00B778D3">
      <w:pPr>
        <w:pStyle w:val="Style1"/>
        <w:spacing w:before="120" w:after="120"/>
        <w:rPr>
          <w:sz w:val="28"/>
          <w:szCs w:val="28"/>
        </w:rPr>
      </w:pPr>
      <w:bookmarkStart w:id="7" w:name="_Toc130902590"/>
      <w:r w:rsidRPr="00E66C26">
        <w:rPr>
          <w:sz w:val="28"/>
          <w:szCs w:val="28"/>
        </w:rPr>
        <w:t>5.2 Responsibilities of the Director of Operational Estates and Facilities</w:t>
      </w:r>
      <w:bookmarkEnd w:id="7"/>
    </w:p>
    <w:p w14:paraId="419878A8" w14:textId="744A8969" w:rsidR="00B778D3" w:rsidRPr="00B778D3" w:rsidRDefault="00B778D3" w:rsidP="00B778D3">
      <w:pPr>
        <w:pStyle w:val="BodyText"/>
        <w:spacing w:before="120" w:after="120"/>
        <w:ind w:left="0" w:firstLine="0"/>
        <w:rPr>
          <w:sz w:val="24"/>
          <w:szCs w:val="24"/>
        </w:rPr>
      </w:pPr>
      <w:r w:rsidRPr="00B778D3">
        <w:rPr>
          <w:sz w:val="24"/>
          <w:szCs w:val="24"/>
        </w:rPr>
        <w:t xml:space="preserve">The responsibilities of the Director of </w:t>
      </w:r>
      <w:r>
        <w:rPr>
          <w:sz w:val="24"/>
          <w:szCs w:val="24"/>
        </w:rPr>
        <w:t xml:space="preserve">Operational Estates and </w:t>
      </w:r>
      <w:r w:rsidRPr="00B778D3">
        <w:rPr>
          <w:sz w:val="24"/>
          <w:szCs w:val="24"/>
        </w:rPr>
        <w:t>Facilities include:</w:t>
      </w:r>
    </w:p>
    <w:p w14:paraId="0DE7DAA3" w14:textId="77777777" w:rsidR="00B778D3" w:rsidRPr="00B778D3" w:rsidRDefault="00B778D3" w:rsidP="006D5FAC">
      <w:pPr>
        <w:pStyle w:val="ListParagraph"/>
        <w:numPr>
          <w:ilvl w:val="0"/>
          <w:numId w:val="4"/>
        </w:numPr>
        <w:autoSpaceDE w:val="0"/>
        <w:autoSpaceDN w:val="0"/>
        <w:adjustRightInd w:val="0"/>
        <w:rPr>
          <w:rFonts w:cs="Arial"/>
          <w:color w:val="000000"/>
        </w:rPr>
      </w:pPr>
      <w:r w:rsidRPr="00B778D3">
        <w:rPr>
          <w:rFonts w:cs="Arial"/>
          <w:color w:val="000000"/>
        </w:rPr>
        <w:lastRenderedPageBreak/>
        <w:t xml:space="preserve">Ensuring that the Trust has qualified and competent staff responsible for the safe management of waste. </w:t>
      </w:r>
    </w:p>
    <w:p w14:paraId="12BB4E33" w14:textId="52DFCF67" w:rsidR="00B778D3" w:rsidRPr="00B778D3" w:rsidRDefault="00B778D3" w:rsidP="006D5FAC">
      <w:pPr>
        <w:pStyle w:val="ListParagraph"/>
        <w:numPr>
          <w:ilvl w:val="0"/>
          <w:numId w:val="4"/>
        </w:numPr>
        <w:autoSpaceDE w:val="0"/>
        <w:autoSpaceDN w:val="0"/>
        <w:adjustRightInd w:val="0"/>
        <w:spacing w:after="5"/>
        <w:rPr>
          <w:rFonts w:cs="Arial"/>
          <w:color w:val="000000"/>
        </w:rPr>
      </w:pPr>
      <w:r w:rsidRPr="00B778D3">
        <w:rPr>
          <w:rFonts w:cs="Arial"/>
          <w:color w:val="000000"/>
        </w:rPr>
        <w:t xml:space="preserve">Ensuring that the Trust complies with current legislation and guidance relating to waste compliance. </w:t>
      </w:r>
    </w:p>
    <w:p w14:paraId="15FC7665" w14:textId="10D00130" w:rsidR="00B778D3" w:rsidRDefault="00B778D3" w:rsidP="006D5FAC">
      <w:pPr>
        <w:pStyle w:val="ListParagraph"/>
        <w:numPr>
          <w:ilvl w:val="0"/>
          <w:numId w:val="4"/>
        </w:numPr>
        <w:autoSpaceDE w:val="0"/>
        <w:autoSpaceDN w:val="0"/>
        <w:adjustRightInd w:val="0"/>
        <w:rPr>
          <w:rFonts w:cs="Arial"/>
          <w:color w:val="000000"/>
        </w:rPr>
      </w:pPr>
      <w:r w:rsidRPr="00B778D3">
        <w:rPr>
          <w:rFonts w:cs="Arial"/>
          <w:color w:val="000000"/>
        </w:rPr>
        <w:t>Ensuring that appropriate resources are made available for the safe management of waste and associated staff training.</w:t>
      </w:r>
    </w:p>
    <w:p w14:paraId="16CA5B04" w14:textId="142CEB37" w:rsidR="00FD0EBB" w:rsidRDefault="00FD0EBB" w:rsidP="006D5FAC">
      <w:pPr>
        <w:pStyle w:val="ListParagraph"/>
        <w:numPr>
          <w:ilvl w:val="0"/>
          <w:numId w:val="4"/>
        </w:numPr>
        <w:autoSpaceDE w:val="0"/>
        <w:autoSpaceDN w:val="0"/>
        <w:adjustRightInd w:val="0"/>
        <w:rPr>
          <w:rFonts w:cs="Arial"/>
          <w:color w:val="000000"/>
        </w:rPr>
      </w:pPr>
      <w:r>
        <w:rPr>
          <w:rFonts w:cs="Arial"/>
          <w:color w:val="000000"/>
        </w:rPr>
        <w:t xml:space="preserve">Ensuring the Trust reduces waste and associated carbon emissions in line with the net zero carbon goal and the Healthier Together ICS Green Plan. </w:t>
      </w:r>
    </w:p>
    <w:p w14:paraId="49DA82D3" w14:textId="77777777" w:rsidR="00B778D3" w:rsidRDefault="00B778D3" w:rsidP="00086253">
      <w:pPr>
        <w:autoSpaceDE w:val="0"/>
        <w:autoSpaceDN w:val="0"/>
        <w:adjustRightInd w:val="0"/>
        <w:spacing w:before="120" w:after="120"/>
        <w:rPr>
          <w:rFonts w:cs="Arial"/>
          <w:color w:val="000000"/>
        </w:rPr>
      </w:pPr>
    </w:p>
    <w:p w14:paraId="54E85956" w14:textId="2B0C7BE0" w:rsidR="00B778D3" w:rsidRPr="00E66C26" w:rsidRDefault="00B778D3" w:rsidP="00086253">
      <w:pPr>
        <w:pStyle w:val="Style1"/>
        <w:spacing w:before="120" w:after="120"/>
        <w:rPr>
          <w:sz w:val="28"/>
          <w:szCs w:val="28"/>
        </w:rPr>
      </w:pPr>
      <w:bookmarkStart w:id="8" w:name="_Toc130902591"/>
      <w:r w:rsidRPr="00E66C26">
        <w:rPr>
          <w:sz w:val="28"/>
          <w:szCs w:val="28"/>
        </w:rPr>
        <w:t>5.3 Responsibilities of the Sustainable Development Unit</w:t>
      </w:r>
      <w:bookmarkEnd w:id="8"/>
    </w:p>
    <w:p w14:paraId="7AC5EAFD" w14:textId="15D4D377" w:rsidR="00086253" w:rsidRPr="00DC3292" w:rsidRDefault="00B778D3" w:rsidP="00086253">
      <w:pPr>
        <w:pStyle w:val="BodyText"/>
        <w:spacing w:before="120" w:after="120"/>
        <w:ind w:left="0" w:firstLine="0"/>
        <w:rPr>
          <w:sz w:val="24"/>
          <w:szCs w:val="24"/>
        </w:rPr>
      </w:pPr>
      <w:r w:rsidRPr="00DC3292">
        <w:rPr>
          <w:sz w:val="24"/>
          <w:szCs w:val="24"/>
        </w:rPr>
        <w:t>The responsibilities of the Sustainable Development Unit include:</w:t>
      </w:r>
    </w:p>
    <w:p w14:paraId="4B55B7DE" w14:textId="2AA3865B" w:rsidR="00B778D3" w:rsidRPr="00DC3292" w:rsidRDefault="00B778D3" w:rsidP="006D5FAC">
      <w:pPr>
        <w:pStyle w:val="ListParagraph"/>
        <w:numPr>
          <w:ilvl w:val="0"/>
          <w:numId w:val="5"/>
        </w:numPr>
        <w:autoSpaceDE w:val="0"/>
        <w:autoSpaceDN w:val="0"/>
        <w:adjustRightInd w:val="0"/>
        <w:spacing w:before="120" w:after="120"/>
        <w:rPr>
          <w:rFonts w:cs="Arial"/>
          <w:color w:val="000000"/>
        </w:rPr>
      </w:pPr>
      <w:r w:rsidRPr="00DC3292">
        <w:rPr>
          <w:rFonts w:cs="Arial"/>
          <w:color w:val="000000"/>
        </w:rPr>
        <w:t xml:space="preserve">Assist with the update and review of the Trust Policy on Waste Management and the Safe Handling of Waste. </w:t>
      </w:r>
    </w:p>
    <w:p w14:paraId="08832763" w14:textId="50CA7FCD" w:rsidR="00B778D3" w:rsidRPr="00DC3292" w:rsidRDefault="00B778D3" w:rsidP="006D5FAC">
      <w:pPr>
        <w:pStyle w:val="ListParagraph"/>
        <w:numPr>
          <w:ilvl w:val="0"/>
          <w:numId w:val="5"/>
        </w:numPr>
        <w:autoSpaceDE w:val="0"/>
        <w:autoSpaceDN w:val="0"/>
        <w:adjustRightInd w:val="0"/>
        <w:spacing w:before="120" w:after="120"/>
        <w:rPr>
          <w:rFonts w:cs="Arial"/>
          <w:color w:val="000000"/>
        </w:rPr>
      </w:pPr>
      <w:r w:rsidRPr="00DC3292">
        <w:rPr>
          <w:rFonts w:cs="Arial"/>
          <w:color w:val="000000"/>
        </w:rPr>
        <w:t xml:space="preserve">Provide specialist advice to the </w:t>
      </w:r>
      <w:r w:rsidR="006304BA">
        <w:rPr>
          <w:rFonts w:cs="Arial"/>
          <w:color w:val="000000"/>
        </w:rPr>
        <w:t xml:space="preserve">Waste Services Manager </w:t>
      </w:r>
      <w:r w:rsidRPr="00DC3292">
        <w:rPr>
          <w:rFonts w:cs="Arial"/>
          <w:color w:val="000000"/>
        </w:rPr>
        <w:t xml:space="preserve">and Trust employees. </w:t>
      </w:r>
    </w:p>
    <w:p w14:paraId="2A8AABAE" w14:textId="77777777" w:rsidR="00B778D3" w:rsidRPr="00DC3292" w:rsidRDefault="00B778D3" w:rsidP="006D5FAC">
      <w:pPr>
        <w:pStyle w:val="ListParagraph"/>
        <w:numPr>
          <w:ilvl w:val="0"/>
          <w:numId w:val="5"/>
        </w:numPr>
        <w:autoSpaceDE w:val="0"/>
        <w:autoSpaceDN w:val="0"/>
        <w:adjustRightInd w:val="0"/>
        <w:spacing w:before="120" w:after="120"/>
        <w:rPr>
          <w:rFonts w:cs="Arial"/>
          <w:color w:val="000000"/>
        </w:rPr>
      </w:pPr>
      <w:r w:rsidRPr="00DC3292">
        <w:rPr>
          <w:rFonts w:cs="Arial"/>
          <w:color w:val="000000"/>
        </w:rPr>
        <w:t xml:space="preserve">Investigate and review reported breaches in legislation. </w:t>
      </w:r>
    </w:p>
    <w:p w14:paraId="24E8EAD9" w14:textId="05C2D0E0" w:rsidR="00B778D3" w:rsidRPr="00DC3292" w:rsidRDefault="00B778D3" w:rsidP="006D5FAC">
      <w:pPr>
        <w:pStyle w:val="ListParagraph"/>
        <w:numPr>
          <w:ilvl w:val="0"/>
          <w:numId w:val="5"/>
        </w:numPr>
        <w:autoSpaceDE w:val="0"/>
        <w:autoSpaceDN w:val="0"/>
        <w:adjustRightInd w:val="0"/>
        <w:spacing w:before="120" w:after="120"/>
        <w:rPr>
          <w:rFonts w:cs="Arial"/>
          <w:color w:val="000000"/>
        </w:rPr>
      </w:pPr>
      <w:r w:rsidRPr="00DC3292">
        <w:rPr>
          <w:rFonts w:cs="Arial"/>
          <w:color w:val="000000"/>
        </w:rPr>
        <w:t xml:space="preserve">Liaise with the Environment Agency (on breaches in legislation and environmental incidents), waste disposal contractors, the Estate Maintenance Service, Dangerous Goods Safety Advisors and any other parties necessary for the safe and legal management of waste. </w:t>
      </w:r>
    </w:p>
    <w:p w14:paraId="16865DB7" w14:textId="17F6BA81" w:rsidR="00B778D3" w:rsidRPr="00DC3292" w:rsidRDefault="00B778D3" w:rsidP="006D5FAC">
      <w:pPr>
        <w:pStyle w:val="ListParagraph"/>
        <w:numPr>
          <w:ilvl w:val="0"/>
          <w:numId w:val="5"/>
        </w:numPr>
        <w:autoSpaceDE w:val="0"/>
        <w:autoSpaceDN w:val="0"/>
        <w:adjustRightInd w:val="0"/>
        <w:spacing w:after="5"/>
        <w:rPr>
          <w:rFonts w:cs="Arial"/>
          <w:color w:val="000000"/>
        </w:rPr>
      </w:pPr>
      <w:r w:rsidRPr="00DC3292">
        <w:rPr>
          <w:rFonts w:cs="Arial"/>
          <w:color w:val="000000"/>
        </w:rPr>
        <w:t xml:space="preserve">To periodically monitor and audit the retention and filing of Waste Transfer and Consignment notes to fulfil duty of care compliance obligations. </w:t>
      </w:r>
    </w:p>
    <w:p w14:paraId="3BC5ED44" w14:textId="16E9FF80" w:rsidR="00B778D3" w:rsidRPr="00DC3292" w:rsidRDefault="00B778D3" w:rsidP="006D5FAC">
      <w:pPr>
        <w:pStyle w:val="ListParagraph"/>
        <w:numPr>
          <w:ilvl w:val="0"/>
          <w:numId w:val="5"/>
        </w:numPr>
        <w:autoSpaceDE w:val="0"/>
        <w:autoSpaceDN w:val="0"/>
        <w:adjustRightInd w:val="0"/>
        <w:spacing w:after="5"/>
        <w:rPr>
          <w:rFonts w:cs="Arial"/>
          <w:color w:val="000000"/>
        </w:rPr>
      </w:pPr>
      <w:r w:rsidRPr="00DC3292">
        <w:rPr>
          <w:rFonts w:cs="Arial"/>
          <w:color w:val="000000"/>
        </w:rPr>
        <w:t xml:space="preserve">To monitor waste best practice and initiatives and make recommendations for trial/adoption at NBT. </w:t>
      </w:r>
    </w:p>
    <w:p w14:paraId="395F5A4C" w14:textId="3B4326E8" w:rsidR="00B778D3" w:rsidRPr="00DC3292" w:rsidRDefault="0066784D" w:rsidP="006D5FAC">
      <w:pPr>
        <w:pStyle w:val="ListParagraph"/>
        <w:numPr>
          <w:ilvl w:val="0"/>
          <w:numId w:val="5"/>
        </w:numPr>
        <w:autoSpaceDE w:val="0"/>
        <w:autoSpaceDN w:val="0"/>
        <w:adjustRightInd w:val="0"/>
        <w:rPr>
          <w:rFonts w:cs="Arial"/>
          <w:color w:val="000000"/>
        </w:rPr>
      </w:pPr>
      <w:r>
        <w:rPr>
          <w:rFonts w:cs="Arial"/>
          <w:color w:val="000000"/>
        </w:rPr>
        <w:t xml:space="preserve">To collect, </w:t>
      </w:r>
      <w:r w:rsidR="003642A1">
        <w:rPr>
          <w:rFonts w:cs="Arial"/>
          <w:color w:val="000000"/>
        </w:rPr>
        <w:t>monitor, analyse and report</w:t>
      </w:r>
      <w:r>
        <w:rPr>
          <w:rFonts w:cs="Arial"/>
          <w:color w:val="000000"/>
        </w:rPr>
        <w:t xml:space="preserve"> waste data </w:t>
      </w:r>
      <w:r w:rsidR="003642A1">
        <w:rPr>
          <w:rFonts w:cs="Arial"/>
          <w:color w:val="000000"/>
        </w:rPr>
        <w:t>as and when required</w:t>
      </w:r>
      <w:r w:rsidR="00B778D3" w:rsidRPr="00DC3292">
        <w:rPr>
          <w:rFonts w:cs="Arial"/>
          <w:color w:val="000000"/>
        </w:rPr>
        <w:t xml:space="preserve"> in </w:t>
      </w:r>
      <w:r w:rsidR="003642A1">
        <w:rPr>
          <w:rFonts w:cs="Arial"/>
          <w:color w:val="000000"/>
        </w:rPr>
        <w:t xml:space="preserve">the </w:t>
      </w:r>
      <w:r w:rsidR="00B778D3" w:rsidRPr="00DC3292">
        <w:rPr>
          <w:rFonts w:cs="Arial"/>
          <w:color w:val="000000"/>
        </w:rPr>
        <w:t>Trust Annual Report, ICS Green Plan report</w:t>
      </w:r>
      <w:r w:rsidR="003642A1">
        <w:rPr>
          <w:rFonts w:cs="Arial"/>
          <w:color w:val="000000"/>
        </w:rPr>
        <w:t xml:space="preserve"> and ERIC. </w:t>
      </w:r>
    </w:p>
    <w:p w14:paraId="1A1C2934" w14:textId="31DB2FEA" w:rsidR="00B778D3" w:rsidRPr="00DC3292" w:rsidRDefault="00086253" w:rsidP="006D5FAC">
      <w:pPr>
        <w:pStyle w:val="ListParagraph"/>
        <w:numPr>
          <w:ilvl w:val="0"/>
          <w:numId w:val="5"/>
        </w:numPr>
        <w:autoSpaceDE w:val="0"/>
        <w:autoSpaceDN w:val="0"/>
        <w:adjustRightInd w:val="0"/>
        <w:rPr>
          <w:rFonts w:cs="Arial"/>
          <w:color w:val="000000"/>
        </w:rPr>
      </w:pPr>
      <w:r w:rsidRPr="00DC3292">
        <w:rPr>
          <w:rFonts w:cs="Arial"/>
          <w:color w:val="000000"/>
        </w:rPr>
        <w:t>To d</w:t>
      </w:r>
      <w:r w:rsidR="00B778D3" w:rsidRPr="00DC3292">
        <w:rPr>
          <w:rFonts w:cs="Arial"/>
          <w:color w:val="000000"/>
        </w:rPr>
        <w:t xml:space="preserve">evelop </w:t>
      </w:r>
      <w:r w:rsidRPr="00DC3292">
        <w:rPr>
          <w:rFonts w:cs="Arial"/>
          <w:color w:val="000000"/>
        </w:rPr>
        <w:t xml:space="preserve">and </w:t>
      </w:r>
      <w:r w:rsidR="00FE2C67">
        <w:rPr>
          <w:rFonts w:cs="Arial"/>
          <w:color w:val="000000"/>
        </w:rPr>
        <w:t>deliver</w:t>
      </w:r>
      <w:r w:rsidRPr="00DC3292">
        <w:rPr>
          <w:rFonts w:cs="Arial"/>
          <w:color w:val="000000"/>
        </w:rPr>
        <w:t xml:space="preserve"> a </w:t>
      </w:r>
      <w:r w:rsidR="00B778D3" w:rsidRPr="00DC3292">
        <w:rPr>
          <w:rFonts w:cs="Arial"/>
          <w:color w:val="000000"/>
        </w:rPr>
        <w:t xml:space="preserve">communication and engagement </w:t>
      </w:r>
      <w:r w:rsidRPr="00DC3292">
        <w:rPr>
          <w:rFonts w:cs="Arial"/>
          <w:color w:val="000000"/>
        </w:rPr>
        <w:t xml:space="preserve">programme </w:t>
      </w:r>
      <w:r w:rsidR="00B778D3" w:rsidRPr="00DC3292">
        <w:rPr>
          <w:rFonts w:cs="Arial"/>
          <w:color w:val="000000"/>
        </w:rPr>
        <w:t xml:space="preserve">to encourage </w:t>
      </w:r>
      <w:r w:rsidRPr="00DC3292">
        <w:rPr>
          <w:rFonts w:cs="Arial"/>
          <w:color w:val="000000"/>
        </w:rPr>
        <w:t>best practice</w:t>
      </w:r>
      <w:r w:rsidR="00FE2C67">
        <w:rPr>
          <w:rFonts w:cs="Arial"/>
          <w:color w:val="000000"/>
        </w:rPr>
        <w:t>,</w:t>
      </w:r>
      <w:r w:rsidRPr="00DC3292">
        <w:rPr>
          <w:rFonts w:cs="Arial"/>
          <w:color w:val="000000"/>
        </w:rPr>
        <w:t xml:space="preserve"> </w:t>
      </w:r>
      <w:r w:rsidR="00DC3292" w:rsidRPr="00DC3292">
        <w:rPr>
          <w:rFonts w:cs="Arial"/>
          <w:color w:val="000000"/>
        </w:rPr>
        <w:t>improve waste behaviours</w:t>
      </w:r>
      <w:r w:rsidR="00FE2C67">
        <w:rPr>
          <w:rFonts w:cs="Arial"/>
          <w:color w:val="000000"/>
        </w:rPr>
        <w:t xml:space="preserve"> and awareness</w:t>
      </w:r>
      <w:r w:rsidRPr="00DC3292">
        <w:rPr>
          <w:rFonts w:cs="Arial"/>
          <w:color w:val="000000"/>
        </w:rPr>
        <w:t xml:space="preserve">. </w:t>
      </w:r>
    </w:p>
    <w:p w14:paraId="4B7E9819" w14:textId="4556A8C9" w:rsidR="00086253" w:rsidRDefault="00FE2C67" w:rsidP="00086253">
      <w:pPr>
        <w:autoSpaceDE w:val="0"/>
        <w:autoSpaceDN w:val="0"/>
        <w:adjustRightInd w:val="0"/>
        <w:rPr>
          <w:rFonts w:cs="Arial"/>
          <w:color w:val="000000"/>
          <w:sz w:val="22"/>
          <w:szCs w:val="22"/>
        </w:rPr>
      </w:pPr>
      <w:r>
        <w:rPr>
          <w:rFonts w:cs="Arial"/>
          <w:color w:val="000000"/>
          <w:sz w:val="22"/>
          <w:szCs w:val="22"/>
        </w:rPr>
        <w:t xml:space="preserve"> </w:t>
      </w:r>
    </w:p>
    <w:p w14:paraId="463AFDD1" w14:textId="10FA5B98" w:rsidR="00086253" w:rsidRPr="00E66C26" w:rsidRDefault="00086253" w:rsidP="00DC3292">
      <w:pPr>
        <w:pStyle w:val="Style1"/>
        <w:spacing w:before="120" w:after="120"/>
        <w:rPr>
          <w:sz w:val="28"/>
          <w:szCs w:val="28"/>
        </w:rPr>
      </w:pPr>
      <w:bookmarkStart w:id="9" w:name="_Toc130902592"/>
      <w:r w:rsidRPr="00E66C26">
        <w:rPr>
          <w:sz w:val="28"/>
          <w:szCs w:val="28"/>
        </w:rPr>
        <w:t>5.4 Responsibilities of Waste Services Manager</w:t>
      </w:r>
      <w:bookmarkEnd w:id="9"/>
    </w:p>
    <w:p w14:paraId="6B59E214" w14:textId="156C559B" w:rsidR="00086253" w:rsidRPr="00DC3292" w:rsidRDefault="00086253" w:rsidP="00DC3292">
      <w:pPr>
        <w:pStyle w:val="BodyText"/>
        <w:spacing w:before="120" w:after="120"/>
        <w:rPr>
          <w:sz w:val="24"/>
          <w:szCs w:val="24"/>
        </w:rPr>
      </w:pPr>
      <w:r w:rsidRPr="00DC3292">
        <w:rPr>
          <w:sz w:val="24"/>
          <w:szCs w:val="24"/>
        </w:rPr>
        <w:t>The responsibilities of the Waste Services Manager include:</w:t>
      </w:r>
    </w:p>
    <w:p w14:paraId="534DD33E" w14:textId="1A387351" w:rsidR="00086253"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 xml:space="preserve">To manage the day-to-day operational waste activities for the Trust, including all budgetary decisions and the collation, monitoring and recording of waste data. </w:t>
      </w:r>
    </w:p>
    <w:p w14:paraId="02ACA686" w14:textId="18AA9EB4" w:rsidR="003642A1" w:rsidRDefault="003642A1" w:rsidP="006D5FAC">
      <w:pPr>
        <w:pStyle w:val="ListParagraph"/>
        <w:numPr>
          <w:ilvl w:val="0"/>
          <w:numId w:val="6"/>
        </w:numPr>
        <w:autoSpaceDE w:val="0"/>
        <w:autoSpaceDN w:val="0"/>
        <w:adjustRightInd w:val="0"/>
        <w:spacing w:before="120" w:after="120"/>
        <w:rPr>
          <w:rFonts w:cs="Arial"/>
          <w:color w:val="000000"/>
        </w:rPr>
      </w:pPr>
      <w:r>
        <w:rPr>
          <w:rFonts w:cs="Arial"/>
          <w:color w:val="000000"/>
        </w:rPr>
        <w:t xml:space="preserve">To ensure the timely collection and accuracy of waste data. </w:t>
      </w:r>
    </w:p>
    <w:p w14:paraId="64972BAA" w14:textId="0BD6B770" w:rsidR="00DE3461" w:rsidRPr="00DC3292" w:rsidRDefault="00DE3461" w:rsidP="006D5FAC">
      <w:pPr>
        <w:pStyle w:val="ListParagraph"/>
        <w:numPr>
          <w:ilvl w:val="0"/>
          <w:numId w:val="6"/>
        </w:numPr>
        <w:autoSpaceDE w:val="0"/>
        <w:autoSpaceDN w:val="0"/>
        <w:adjustRightInd w:val="0"/>
        <w:spacing w:before="120" w:after="120"/>
        <w:rPr>
          <w:rFonts w:cs="Arial"/>
          <w:color w:val="000000"/>
        </w:rPr>
      </w:pPr>
      <w:r>
        <w:rPr>
          <w:rFonts w:cs="Arial"/>
          <w:color w:val="000000"/>
        </w:rPr>
        <w:t>Identifying and sourcing required resource and infrastructure to enable waste segregation best practice.</w:t>
      </w:r>
    </w:p>
    <w:p w14:paraId="6BADCD75" w14:textId="075718E0"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Update and review Trust waste procedures and the Trust Policy on Waste Management</w:t>
      </w:r>
      <w:r w:rsidR="0066784D">
        <w:rPr>
          <w:rFonts w:cs="Arial"/>
          <w:color w:val="000000"/>
        </w:rPr>
        <w:t>.</w:t>
      </w:r>
    </w:p>
    <w:p w14:paraId="05AFFCD7" w14:textId="5D542A88" w:rsidR="00086253" w:rsidRPr="00DC3292" w:rsidRDefault="00DC3292"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Implement and manage waste c</w:t>
      </w:r>
      <w:r w:rsidR="00086253" w:rsidRPr="00DC3292">
        <w:rPr>
          <w:rFonts w:cs="Arial"/>
          <w:color w:val="000000"/>
        </w:rPr>
        <w:t>ontract</w:t>
      </w:r>
      <w:r w:rsidRPr="00DC3292">
        <w:rPr>
          <w:rFonts w:cs="Arial"/>
          <w:color w:val="000000"/>
        </w:rPr>
        <w:t>s</w:t>
      </w:r>
      <w:r w:rsidR="00086253" w:rsidRPr="00DC3292">
        <w:rPr>
          <w:rFonts w:cs="Arial"/>
          <w:color w:val="000000"/>
        </w:rPr>
        <w:t xml:space="preserve"> – monthly </w:t>
      </w:r>
      <w:r w:rsidRPr="00DC3292">
        <w:rPr>
          <w:rFonts w:cs="Arial"/>
          <w:color w:val="000000"/>
        </w:rPr>
        <w:t xml:space="preserve">review </w:t>
      </w:r>
      <w:r w:rsidR="00086253" w:rsidRPr="00DC3292">
        <w:rPr>
          <w:rFonts w:cs="Arial"/>
          <w:color w:val="000000"/>
        </w:rPr>
        <w:t xml:space="preserve">meetings, monitoring of KPIs, conflict resolution for Domestic Waste, Confidential Waste and Clinical Waste contracts. </w:t>
      </w:r>
    </w:p>
    <w:p w14:paraId="4B8376FB" w14:textId="1B6AA017"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Liaise with waste contractors</w:t>
      </w:r>
      <w:r w:rsidR="00DC3292" w:rsidRPr="00DC3292">
        <w:rPr>
          <w:rFonts w:cs="Arial"/>
          <w:color w:val="000000"/>
        </w:rPr>
        <w:t xml:space="preserve"> to flag and resolve issues related to waste segregation, collection and compliance. </w:t>
      </w:r>
    </w:p>
    <w:p w14:paraId="0D7861D7" w14:textId="257CA32D"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Arrangement of waste collections outside of dedicated contracts such as WEEE, hazardous materials (chemicals, batteries, aerosols etc.)</w:t>
      </w:r>
      <w:r w:rsidR="00DC3292" w:rsidRPr="00DC3292">
        <w:rPr>
          <w:rFonts w:cs="Arial"/>
          <w:color w:val="000000"/>
        </w:rPr>
        <w:t>.</w:t>
      </w:r>
      <w:r w:rsidRPr="00DC3292">
        <w:rPr>
          <w:rFonts w:cs="Arial"/>
          <w:color w:val="000000"/>
        </w:rPr>
        <w:t xml:space="preserve"> </w:t>
      </w:r>
    </w:p>
    <w:p w14:paraId="5E4E22BC" w14:textId="5191A8AF"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Management of waste equipment contracts (e.g. compactors, balers, tippers)</w:t>
      </w:r>
      <w:r w:rsidR="00DC3292">
        <w:rPr>
          <w:rFonts w:cs="Arial"/>
          <w:color w:val="000000"/>
        </w:rPr>
        <w:t xml:space="preserve">. </w:t>
      </w:r>
      <w:r w:rsidRPr="00DC3292">
        <w:rPr>
          <w:rFonts w:cs="Arial"/>
          <w:color w:val="000000"/>
        </w:rPr>
        <w:t xml:space="preserve"> </w:t>
      </w:r>
    </w:p>
    <w:p w14:paraId="1D43FE4A" w14:textId="2A69BC94"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Management and retention of waste documentation (i.e. waste transfer notes, consignment notes and quarterly returns)</w:t>
      </w:r>
      <w:r w:rsidR="00334DD0">
        <w:rPr>
          <w:rFonts w:cs="Arial"/>
          <w:color w:val="000000"/>
        </w:rPr>
        <w:t xml:space="preserve"> for all transfers and disposals of waste</w:t>
      </w:r>
      <w:r w:rsidR="00DC3292">
        <w:rPr>
          <w:rFonts w:cs="Arial"/>
          <w:color w:val="000000"/>
        </w:rPr>
        <w:t xml:space="preserve">. </w:t>
      </w:r>
    </w:p>
    <w:p w14:paraId="073089D1" w14:textId="0BE1A20B" w:rsidR="00DC3292"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Represent</w:t>
      </w:r>
      <w:r w:rsidR="00DC3292">
        <w:rPr>
          <w:rFonts w:cs="Arial"/>
          <w:color w:val="000000"/>
        </w:rPr>
        <w:t>ing the Trust</w:t>
      </w:r>
      <w:r w:rsidRPr="00DC3292">
        <w:rPr>
          <w:rFonts w:cs="Arial"/>
          <w:color w:val="000000"/>
        </w:rPr>
        <w:t xml:space="preserve"> at national and regional waste fora.</w:t>
      </w:r>
    </w:p>
    <w:p w14:paraId="62C05CA8" w14:textId="50272095" w:rsidR="00DC3292" w:rsidRPr="00DC3292" w:rsidRDefault="00DC3292" w:rsidP="006D5FAC">
      <w:pPr>
        <w:pStyle w:val="ListParagraph"/>
        <w:numPr>
          <w:ilvl w:val="0"/>
          <w:numId w:val="6"/>
        </w:numPr>
        <w:autoSpaceDE w:val="0"/>
        <w:autoSpaceDN w:val="0"/>
        <w:adjustRightInd w:val="0"/>
        <w:spacing w:before="120" w:after="120"/>
        <w:rPr>
          <w:rFonts w:cs="Arial"/>
          <w:color w:val="000000"/>
        </w:rPr>
      </w:pPr>
      <w:r>
        <w:rPr>
          <w:rFonts w:cs="Arial"/>
          <w:color w:val="000000"/>
        </w:rPr>
        <w:t xml:space="preserve">Identifying and attending conferences and training courses. </w:t>
      </w:r>
    </w:p>
    <w:p w14:paraId="3DF97959" w14:textId="27E323B1"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lastRenderedPageBreak/>
        <w:t>Arran</w:t>
      </w:r>
      <w:r w:rsidR="00DC3292">
        <w:rPr>
          <w:rFonts w:cs="Arial"/>
          <w:color w:val="000000"/>
        </w:rPr>
        <w:t>ging</w:t>
      </w:r>
      <w:r w:rsidRPr="00DC3292">
        <w:rPr>
          <w:rFonts w:cs="Arial"/>
          <w:color w:val="000000"/>
        </w:rPr>
        <w:t xml:space="preserve"> </w:t>
      </w:r>
      <w:r w:rsidR="00DC3292">
        <w:rPr>
          <w:rFonts w:cs="Arial"/>
          <w:color w:val="000000"/>
        </w:rPr>
        <w:t>the</w:t>
      </w:r>
      <w:r w:rsidRPr="00DC3292">
        <w:rPr>
          <w:rFonts w:cs="Arial"/>
          <w:color w:val="000000"/>
        </w:rPr>
        <w:t xml:space="preserve"> servicing of waste equipment and responding to </w:t>
      </w:r>
      <w:proofErr w:type="gramStart"/>
      <w:r w:rsidRPr="00DC3292">
        <w:rPr>
          <w:rFonts w:cs="Arial"/>
          <w:color w:val="000000"/>
        </w:rPr>
        <w:t>break-downs</w:t>
      </w:r>
      <w:proofErr w:type="gramEnd"/>
      <w:r w:rsidRPr="00DC3292">
        <w:rPr>
          <w:rFonts w:cs="Arial"/>
          <w:color w:val="000000"/>
        </w:rPr>
        <w:t xml:space="preserve">. </w:t>
      </w:r>
    </w:p>
    <w:p w14:paraId="769777E3" w14:textId="4FDD175D"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Preparation of Waste Management Business Continuity Plans</w:t>
      </w:r>
      <w:r w:rsidR="00DC3292">
        <w:rPr>
          <w:rFonts w:cs="Arial"/>
          <w:color w:val="000000"/>
        </w:rPr>
        <w:t>.</w:t>
      </w:r>
    </w:p>
    <w:p w14:paraId="44E3DEAE" w14:textId="77777777"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 xml:space="preserve">Preparation of all capital bids relating to operational waste management (jointly with SDU). </w:t>
      </w:r>
    </w:p>
    <w:p w14:paraId="6FB45607" w14:textId="50840582" w:rsidR="00086253"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 xml:space="preserve">Organising meetings of the Trust-wide Waste Compliance Group. </w:t>
      </w:r>
    </w:p>
    <w:p w14:paraId="73D42158" w14:textId="6BAA2A96" w:rsidR="00DC3292" w:rsidRPr="00DC3292" w:rsidRDefault="00DC3292" w:rsidP="006D5FAC">
      <w:pPr>
        <w:pStyle w:val="ListParagraph"/>
        <w:numPr>
          <w:ilvl w:val="0"/>
          <w:numId w:val="6"/>
        </w:numPr>
        <w:autoSpaceDE w:val="0"/>
        <w:autoSpaceDN w:val="0"/>
        <w:adjustRightInd w:val="0"/>
        <w:spacing w:before="120" w:after="120"/>
        <w:rPr>
          <w:rFonts w:cs="Arial"/>
          <w:color w:val="000000"/>
        </w:rPr>
      </w:pPr>
      <w:r>
        <w:rPr>
          <w:rFonts w:cs="Arial"/>
          <w:color w:val="000000"/>
        </w:rPr>
        <w:t xml:space="preserve">Attending and contributing to </w:t>
      </w:r>
      <w:r w:rsidR="009558B8">
        <w:rPr>
          <w:rFonts w:cs="Arial"/>
          <w:color w:val="000000"/>
        </w:rPr>
        <w:t xml:space="preserve">the </w:t>
      </w:r>
      <w:r w:rsidR="003642A1">
        <w:rPr>
          <w:rFonts w:cs="Arial"/>
          <w:color w:val="000000"/>
        </w:rPr>
        <w:t xml:space="preserve">ICS </w:t>
      </w:r>
      <w:r w:rsidR="00FE2C67">
        <w:rPr>
          <w:rFonts w:cs="Arial"/>
          <w:color w:val="000000"/>
        </w:rPr>
        <w:t xml:space="preserve">Sustainable Waste Workstream and Green Plan Implementation Group. </w:t>
      </w:r>
    </w:p>
    <w:p w14:paraId="358B89F0" w14:textId="36197EB9"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Investigating and reviewing reported waste handling incidents and accidents</w:t>
      </w:r>
      <w:r w:rsidR="00FE2C67">
        <w:rPr>
          <w:rFonts w:cs="Arial"/>
          <w:color w:val="000000"/>
        </w:rPr>
        <w:t>.</w:t>
      </w:r>
      <w:r w:rsidRPr="00DC3292">
        <w:rPr>
          <w:rFonts w:cs="Arial"/>
          <w:color w:val="000000"/>
        </w:rPr>
        <w:t xml:space="preserve"> </w:t>
      </w:r>
    </w:p>
    <w:p w14:paraId="456D2C0F" w14:textId="2B16C3BA" w:rsidR="00086253" w:rsidRPr="00DC3292" w:rsidRDefault="00FE2C67" w:rsidP="006D5FAC">
      <w:pPr>
        <w:pStyle w:val="ListParagraph"/>
        <w:numPr>
          <w:ilvl w:val="0"/>
          <w:numId w:val="6"/>
        </w:numPr>
        <w:autoSpaceDE w:val="0"/>
        <w:autoSpaceDN w:val="0"/>
        <w:adjustRightInd w:val="0"/>
        <w:spacing w:before="120" w:after="120"/>
        <w:rPr>
          <w:rFonts w:cs="Arial"/>
          <w:color w:val="000000"/>
        </w:rPr>
      </w:pPr>
      <w:r>
        <w:rPr>
          <w:rFonts w:cs="Arial"/>
          <w:color w:val="000000"/>
        </w:rPr>
        <w:t>Developing and delivering</w:t>
      </w:r>
      <w:r w:rsidR="00086253" w:rsidRPr="00DC3292">
        <w:rPr>
          <w:rFonts w:cs="Arial"/>
          <w:color w:val="000000"/>
        </w:rPr>
        <w:t xml:space="preserve"> Trust-wide waste training</w:t>
      </w:r>
      <w:r>
        <w:rPr>
          <w:rFonts w:cs="Arial"/>
          <w:color w:val="000000"/>
        </w:rPr>
        <w:t xml:space="preserve"> and bespoke departmental training</w:t>
      </w:r>
      <w:r w:rsidR="00086253" w:rsidRPr="00DC3292">
        <w:rPr>
          <w:rFonts w:cs="Arial"/>
          <w:color w:val="000000"/>
        </w:rPr>
        <w:t>.</w:t>
      </w:r>
    </w:p>
    <w:p w14:paraId="28CE7D07" w14:textId="77777777"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 xml:space="preserve">To audit Trust-wide waste segregation, storage provision, packaging and readiness for transportation and general compliance with this policy. </w:t>
      </w:r>
    </w:p>
    <w:p w14:paraId="02654D6E" w14:textId="2109424A" w:rsidR="00086253"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Conducting Duty of Care and pre-acceptance audits and co-ordinating visits from the Trust’s Dangerous Goods Safety Advisor.</w:t>
      </w:r>
      <w:r w:rsidR="00FE2C67">
        <w:rPr>
          <w:rFonts w:cs="Arial"/>
          <w:color w:val="000000"/>
        </w:rPr>
        <w:t xml:space="preserve"> </w:t>
      </w:r>
    </w:p>
    <w:p w14:paraId="7B40CF25" w14:textId="0F602F4C" w:rsidR="00FE2C67" w:rsidRDefault="00FE2C67" w:rsidP="006D5FAC">
      <w:pPr>
        <w:pStyle w:val="ListParagraph"/>
        <w:numPr>
          <w:ilvl w:val="0"/>
          <w:numId w:val="6"/>
        </w:numPr>
        <w:autoSpaceDE w:val="0"/>
        <w:autoSpaceDN w:val="0"/>
        <w:adjustRightInd w:val="0"/>
        <w:spacing w:before="120" w:after="120"/>
        <w:rPr>
          <w:rFonts w:cs="Arial"/>
          <w:color w:val="000000"/>
        </w:rPr>
      </w:pPr>
      <w:r>
        <w:rPr>
          <w:rFonts w:cs="Arial"/>
          <w:color w:val="000000"/>
        </w:rPr>
        <w:t xml:space="preserve">Reporting audit findings through key governance groups and to Facilities Management and the Sustainable Development Unit. </w:t>
      </w:r>
    </w:p>
    <w:p w14:paraId="7F0B4DAD" w14:textId="74CB08C3" w:rsidR="00FE2C67" w:rsidRDefault="00FE2C67" w:rsidP="006D5FAC">
      <w:pPr>
        <w:pStyle w:val="ListParagraph"/>
        <w:numPr>
          <w:ilvl w:val="0"/>
          <w:numId w:val="6"/>
        </w:numPr>
        <w:autoSpaceDE w:val="0"/>
        <w:autoSpaceDN w:val="0"/>
        <w:adjustRightInd w:val="0"/>
        <w:spacing w:before="120" w:after="120"/>
        <w:rPr>
          <w:rFonts w:cs="Arial"/>
          <w:color w:val="000000"/>
        </w:rPr>
      </w:pPr>
      <w:r>
        <w:rPr>
          <w:rFonts w:cs="Arial"/>
          <w:color w:val="000000"/>
        </w:rPr>
        <w:t xml:space="preserve">Distribute communication and engagement materials and resources provided by the Sustainable Development Unit. </w:t>
      </w:r>
    </w:p>
    <w:p w14:paraId="2C1C1B6D" w14:textId="78031EB1" w:rsidR="00FE2C67" w:rsidRDefault="00FE2C67" w:rsidP="006D5FAC">
      <w:pPr>
        <w:pStyle w:val="ListParagraph"/>
        <w:numPr>
          <w:ilvl w:val="0"/>
          <w:numId w:val="6"/>
        </w:numPr>
        <w:autoSpaceDE w:val="0"/>
        <w:autoSpaceDN w:val="0"/>
        <w:adjustRightInd w:val="0"/>
        <w:spacing w:before="120" w:after="120"/>
        <w:rPr>
          <w:rFonts w:cs="Arial"/>
          <w:color w:val="000000"/>
        </w:rPr>
      </w:pPr>
      <w:r>
        <w:rPr>
          <w:rFonts w:cs="Arial"/>
          <w:color w:val="000000"/>
        </w:rPr>
        <w:t xml:space="preserve">Monitor the Waste Services email and respond to staff queries. </w:t>
      </w:r>
    </w:p>
    <w:p w14:paraId="2ABD7353" w14:textId="3CAD44B6" w:rsidR="00FE2C67" w:rsidRDefault="00FE2C67" w:rsidP="00FE2C67">
      <w:pPr>
        <w:autoSpaceDE w:val="0"/>
        <w:autoSpaceDN w:val="0"/>
        <w:adjustRightInd w:val="0"/>
        <w:spacing w:before="120" w:after="120"/>
        <w:rPr>
          <w:rFonts w:cs="Arial"/>
          <w:color w:val="000000"/>
        </w:rPr>
      </w:pPr>
    </w:p>
    <w:p w14:paraId="413C2F2F" w14:textId="3AF1A16A" w:rsidR="008B12B5" w:rsidRDefault="008B12B5" w:rsidP="00ED45C9">
      <w:pPr>
        <w:pStyle w:val="Style1"/>
        <w:spacing w:before="120" w:after="120"/>
        <w:rPr>
          <w:sz w:val="28"/>
          <w:szCs w:val="28"/>
        </w:rPr>
      </w:pPr>
      <w:bookmarkStart w:id="10" w:name="_Toc130902593"/>
      <w:bookmarkStart w:id="11" w:name="_Hlk128556284"/>
      <w:r>
        <w:rPr>
          <w:sz w:val="28"/>
          <w:szCs w:val="28"/>
        </w:rPr>
        <w:t>5.5 Responsibilities of Procurement Managers</w:t>
      </w:r>
      <w:bookmarkEnd w:id="10"/>
    </w:p>
    <w:p w14:paraId="2C578C97" w14:textId="44A21042" w:rsidR="00B43CF5" w:rsidRPr="00B43CF5" w:rsidRDefault="00B43CF5" w:rsidP="00B43CF5">
      <w:r>
        <w:t xml:space="preserve">Procurement Managers must refer to the Procurement Strategy and the Ethical Procurement Policy for guidance on reducing waste through procurement processes. The responsibilities of procurement managers include: </w:t>
      </w:r>
    </w:p>
    <w:p w14:paraId="05FDFDD4" w14:textId="15546AFA" w:rsidR="008B12B5" w:rsidRPr="008B12B5" w:rsidRDefault="00B43CF5" w:rsidP="00A94519">
      <w:pPr>
        <w:pStyle w:val="ListParagraph"/>
        <w:numPr>
          <w:ilvl w:val="0"/>
          <w:numId w:val="79"/>
        </w:numPr>
      </w:pPr>
      <w:r>
        <w:t>Applying</w:t>
      </w:r>
      <w:r w:rsidR="008B12B5">
        <w:t xml:space="preserve"> the waste hierarchy </w:t>
      </w:r>
      <w:r w:rsidR="00DC2671">
        <w:t xml:space="preserve">and the five R’s </w:t>
      </w:r>
      <w:r w:rsidR="004E4A0F" w:rsidRPr="00BC630D">
        <w:t>(Appendix</w:t>
      </w:r>
      <w:r w:rsidR="00BC630D" w:rsidRPr="00BC630D">
        <w:t xml:space="preserve"> A</w:t>
      </w:r>
      <w:r w:rsidR="004E4A0F" w:rsidRPr="00BC630D">
        <w:t>)</w:t>
      </w:r>
      <w:r w:rsidR="004E4A0F">
        <w:t xml:space="preserve"> </w:t>
      </w:r>
      <w:r w:rsidR="00DC2671">
        <w:t xml:space="preserve">in all procurement processes i.e., </w:t>
      </w:r>
      <w:r w:rsidR="00844988">
        <w:t>procurement strategy, tender specification, tender evaluation</w:t>
      </w:r>
      <w:r w:rsidR="00DC2671">
        <w:t>, contract award</w:t>
      </w:r>
      <w:r w:rsidR="00844988">
        <w:t xml:space="preserve"> and contract management</w:t>
      </w:r>
      <w:r w:rsidR="00DC2671">
        <w:t>.</w:t>
      </w:r>
    </w:p>
    <w:p w14:paraId="491D52C6" w14:textId="3DBFBA0E" w:rsidR="008B12B5" w:rsidRPr="008B12B5" w:rsidRDefault="008B12B5" w:rsidP="00A94519">
      <w:pPr>
        <w:pStyle w:val="ListParagraph"/>
        <w:numPr>
          <w:ilvl w:val="0"/>
          <w:numId w:val="79"/>
        </w:numPr>
      </w:pPr>
      <w:r>
        <w:t>Deliver the safe and sustainable selection of health products and waste services</w:t>
      </w:r>
      <w:r w:rsidR="00B43CF5">
        <w:t xml:space="preserve"> to reduce waste</w:t>
      </w:r>
      <w:r>
        <w:t xml:space="preserve">. </w:t>
      </w:r>
    </w:p>
    <w:p w14:paraId="1D833A31" w14:textId="550503F5" w:rsidR="008B12B5" w:rsidRPr="00B43CF5" w:rsidRDefault="008B12B5" w:rsidP="00A94519">
      <w:pPr>
        <w:pStyle w:val="ListParagraph"/>
        <w:numPr>
          <w:ilvl w:val="0"/>
          <w:numId w:val="79"/>
        </w:numPr>
      </w:pPr>
      <w:r>
        <w:t>Implement sustainable procurement initiatives</w:t>
      </w:r>
      <w:r w:rsidR="00B43CF5">
        <w:t xml:space="preserve"> to reduce waste</w:t>
      </w:r>
      <w:r>
        <w:t>.</w:t>
      </w:r>
    </w:p>
    <w:p w14:paraId="4C2AC0DF" w14:textId="77777777" w:rsidR="002965EC" w:rsidRPr="002965EC" w:rsidRDefault="00B43CF5" w:rsidP="00A94519">
      <w:pPr>
        <w:pStyle w:val="ListParagraph"/>
        <w:numPr>
          <w:ilvl w:val="0"/>
          <w:numId w:val="79"/>
        </w:numPr>
      </w:pPr>
      <w:r>
        <w:t xml:space="preserve">Ensure </w:t>
      </w:r>
      <w:r w:rsidR="002965EC">
        <w:t xml:space="preserve">all </w:t>
      </w:r>
      <w:r>
        <w:t xml:space="preserve">procurement staff are trained and competent in sustainable procurement practices and delivery. </w:t>
      </w:r>
    </w:p>
    <w:p w14:paraId="3F5D58A5" w14:textId="7D997649" w:rsidR="008B12B5" w:rsidRPr="002965EC" w:rsidRDefault="002965EC" w:rsidP="00A94519">
      <w:pPr>
        <w:pStyle w:val="ListParagraph"/>
        <w:numPr>
          <w:ilvl w:val="0"/>
          <w:numId w:val="79"/>
        </w:numPr>
      </w:pPr>
      <w:r>
        <w:t xml:space="preserve">Engage with clinical and non-clinical staff through procurement processes </w:t>
      </w:r>
      <w:r w:rsidR="00B55B0E">
        <w:t xml:space="preserve">to minimise waste of procured products and services. </w:t>
      </w:r>
      <w:r w:rsidR="00B43CF5">
        <w:t xml:space="preserve"> </w:t>
      </w:r>
    </w:p>
    <w:p w14:paraId="7F9422A5" w14:textId="28EE7E4E" w:rsidR="002965EC" w:rsidRPr="009B1682" w:rsidRDefault="002965EC" w:rsidP="00A94519">
      <w:pPr>
        <w:pStyle w:val="ListParagraph"/>
        <w:numPr>
          <w:ilvl w:val="0"/>
          <w:numId w:val="79"/>
        </w:numPr>
      </w:pPr>
      <w:r>
        <w:t xml:space="preserve">Engage with the market to </w:t>
      </w:r>
      <w:r w:rsidR="00010B87">
        <w:t xml:space="preserve">promote NBT’s net zero carbon and zero waste goals and </w:t>
      </w:r>
      <w:r w:rsidR="00A738FA">
        <w:t>increase the availability</w:t>
      </w:r>
      <w:r>
        <w:t xml:space="preserve"> of zero waste innovations and </w:t>
      </w:r>
      <w:r w:rsidR="001E19A8">
        <w:t>technology</w:t>
      </w:r>
      <w:r w:rsidR="00010B87">
        <w:t xml:space="preserve"> </w:t>
      </w:r>
      <w:r w:rsidR="001E19A8">
        <w:t>in</w:t>
      </w:r>
      <w:r w:rsidR="00010B87">
        <w:t xml:space="preserve"> the market</w:t>
      </w:r>
      <w:r>
        <w:t xml:space="preserve">. </w:t>
      </w:r>
    </w:p>
    <w:p w14:paraId="60704C94" w14:textId="79284141" w:rsidR="009B1682" w:rsidRPr="00741291" w:rsidRDefault="009B1682" w:rsidP="00A94519">
      <w:pPr>
        <w:pStyle w:val="ListParagraph"/>
        <w:numPr>
          <w:ilvl w:val="0"/>
          <w:numId w:val="79"/>
        </w:numPr>
      </w:pPr>
      <w:r>
        <w:t xml:space="preserve">Ensure the collection and monitoring of appropriate data and KPIs </w:t>
      </w:r>
      <w:r w:rsidR="007B22D1">
        <w:t xml:space="preserve">that demonstrate </w:t>
      </w:r>
      <w:r w:rsidR="00F42A8E">
        <w:t xml:space="preserve">progress </w:t>
      </w:r>
      <w:r w:rsidR="00F32098">
        <w:t>of</w:t>
      </w:r>
      <w:r w:rsidR="00F42A8E">
        <w:t xml:space="preserve"> implementing the waste hierarchy</w:t>
      </w:r>
      <w:r w:rsidR="007F5A54">
        <w:t xml:space="preserve"> and reducing waste carbon emissions through</w:t>
      </w:r>
      <w:r w:rsidR="00F42A8E">
        <w:t xml:space="preserve"> procurement processes. </w:t>
      </w:r>
    </w:p>
    <w:p w14:paraId="5A5C5ABF" w14:textId="77777777" w:rsidR="00741291" w:rsidRPr="00B43CF5" w:rsidRDefault="00741291" w:rsidP="00741291">
      <w:pPr>
        <w:pStyle w:val="ListParagraph"/>
      </w:pPr>
    </w:p>
    <w:p w14:paraId="67FE2616" w14:textId="4E5C20A6" w:rsidR="00FD0EBB" w:rsidRPr="00E66C26" w:rsidRDefault="00FE2C67" w:rsidP="00ED45C9">
      <w:pPr>
        <w:pStyle w:val="Style1"/>
        <w:spacing w:before="120" w:after="120"/>
        <w:rPr>
          <w:sz w:val="28"/>
          <w:szCs w:val="28"/>
        </w:rPr>
      </w:pPr>
      <w:bookmarkStart w:id="12" w:name="_Toc130902594"/>
      <w:r w:rsidRPr="00E66C26">
        <w:rPr>
          <w:sz w:val="28"/>
          <w:szCs w:val="28"/>
        </w:rPr>
        <w:t xml:space="preserve">5.5 Responsibilities of </w:t>
      </w:r>
      <w:r w:rsidR="00FD0EBB" w:rsidRPr="00E66C26">
        <w:rPr>
          <w:sz w:val="28"/>
          <w:szCs w:val="28"/>
        </w:rPr>
        <w:t xml:space="preserve">the </w:t>
      </w:r>
      <w:r w:rsidR="00FD0EBB" w:rsidRPr="0021782D">
        <w:rPr>
          <w:sz w:val="28"/>
          <w:szCs w:val="28"/>
        </w:rPr>
        <w:t>Estates Maintenance Service (EMS)</w:t>
      </w:r>
      <w:r w:rsidR="0021782D" w:rsidRPr="0021782D">
        <w:rPr>
          <w:sz w:val="28"/>
          <w:szCs w:val="28"/>
        </w:rPr>
        <w:t xml:space="preserve"> and PFI partner</w:t>
      </w:r>
      <w:bookmarkEnd w:id="12"/>
      <w:r w:rsidR="00FD0EBB" w:rsidRPr="00E66C26">
        <w:rPr>
          <w:sz w:val="28"/>
          <w:szCs w:val="28"/>
        </w:rPr>
        <w:t xml:space="preserve"> </w:t>
      </w:r>
    </w:p>
    <w:p w14:paraId="2A8E1608" w14:textId="2D22703F" w:rsidR="00FD0EBB" w:rsidRPr="00FD0EBB" w:rsidRDefault="00BE55F0" w:rsidP="00ED45C9">
      <w:pPr>
        <w:autoSpaceDE w:val="0"/>
        <w:autoSpaceDN w:val="0"/>
        <w:adjustRightInd w:val="0"/>
        <w:spacing w:before="120" w:after="120"/>
        <w:rPr>
          <w:rFonts w:cs="Arial"/>
          <w:color w:val="000000"/>
        </w:rPr>
      </w:pPr>
      <w:r>
        <w:rPr>
          <w:rFonts w:cs="Arial"/>
          <w:color w:val="000000"/>
        </w:rPr>
        <w:t xml:space="preserve">For the management of Estates Maintenance waste staff must refer to the Managing Waste Environmental Guidance Note EGN12. </w:t>
      </w:r>
      <w:r w:rsidR="00FD0EBB" w:rsidRPr="00FD0EBB">
        <w:rPr>
          <w:rFonts w:cs="Arial"/>
          <w:color w:val="000000"/>
        </w:rPr>
        <w:t xml:space="preserve">The responsibilities of the Estate Maintenance Service include: </w:t>
      </w:r>
    </w:p>
    <w:p w14:paraId="27EFF1B9" w14:textId="66C161F4" w:rsidR="00FD0EBB" w:rsidRPr="00ED45C9" w:rsidRDefault="00FD0EBB" w:rsidP="006D5FAC">
      <w:pPr>
        <w:pStyle w:val="ListParagraph"/>
        <w:numPr>
          <w:ilvl w:val="0"/>
          <w:numId w:val="7"/>
        </w:numPr>
        <w:autoSpaceDE w:val="0"/>
        <w:autoSpaceDN w:val="0"/>
        <w:adjustRightInd w:val="0"/>
        <w:spacing w:before="120" w:after="120"/>
        <w:rPr>
          <w:rFonts w:cs="Arial"/>
          <w:color w:val="000000"/>
        </w:rPr>
      </w:pPr>
      <w:r w:rsidRPr="00ED45C9">
        <w:rPr>
          <w:rFonts w:cs="Arial"/>
          <w:color w:val="000000"/>
        </w:rPr>
        <w:t xml:space="preserve">Ensuring all Estate Maintenance staff meet the requirements of this Policy. </w:t>
      </w:r>
    </w:p>
    <w:p w14:paraId="6AACC036" w14:textId="0B4F8A3D" w:rsidR="00327385" w:rsidRDefault="00FD0EBB" w:rsidP="006D5FAC">
      <w:pPr>
        <w:pStyle w:val="ListParagraph"/>
        <w:numPr>
          <w:ilvl w:val="0"/>
          <w:numId w:val="7"/>
        </w:numPr>
        <w:autoSpaceDE w:val="0"/>
        <w:autoSpaceDN w:val="0"/>
        <w:adjustRightInd w:val="0"/>
        <w:spacing w:before="120" w:after="120"/>
        <w:rPr>
          <w:rFonts w:cs="Arial"/>
          <w:color w:val="000000"/>
        </w:rPr>
      </w:pPr>
      <w:r w:rsidRPr="00ED45C9">
        <w:rPr>
          <w:rFonts w:cs="Arial"/>
          <w:color w:val="000000"/>
        </w:rPr>
        <w:t xml:space="preserve">Ensuring Estate Maintenance projects </w:t>
      </w:r>
      <w:r w:rsidR="00ED45C9" w:rsidRPr="00ED45C9">
        <w:rPr>
          <w:rFonts w:cs="Arial"/>
          <w:color w:val="000000"/>
        </w:rPr>
        <w:t>apply</w:t>
      </w:r>
      <w:r w:rsidRPr="00ED45C9">
        <w:rPr>
          <w:rFonts w:cs="Arial"/>
          <w:color w:val="000000"/>
        </w:rPr>
        <w:t xml:space="preserve"> the waste management hierarchy (see Definition of Terms) within the </w:t>
      </w:r>
      <w:r w:rsidR="00ED45C9" w:rsidRPr="00ED45C9">
        <w:rPr>
          <w:rFonts w:cs="Arial"/>
          <w:color w:val="000000"/>
        </w:rPr>
        <w:t xml:space="preserve">design and </w:t>
      </w:r>
      <w:r w:rsidRPr="00ED45C9">
        <w:rPr>
          <w:rFonts w:cs="Arial"/>
          <w:color w:val="000000"/>
        </w:rPr>
        <w:t>planning process</w:t>
      </w:r>
      <w:r w:rsidR="000D0A20">
        <w:rPr>
          <w:rFonts w:cs="Arial"/>
          <w:color w:val="000000"/>
        </w:rPr>
        <w:t>.</w:t>
      </w:r>
      <w:r w:rsidR="00ED45C9">
        <w:rPr>
          <w:rFonts w:cs="Arial"/>
          <w:color w:val="000000"/>
        </w:rPr>
        <w:t xml:space="preserve"> </w:t>
      </w:r>
    </w:p>
    <w:p w14:paraId="3B18FE41" w14:textId="0442BCEE" w:rsidR="00FD0EBB" w:rsidRPr="00ED45C9" w:rsidRDefault="00327385" w:rsidP="006D5FAC">
      <w:pPr>
        <w:pStyle w:val="ListParagraph"/>
        <w:numPr>
          <w:ilvl w:val="0"/>
          <w:numId w:val="7"/>
        </w:numPr>
        <w:autoSpaceDE w:val="0"/>
        <w:autoSpaceDN w:val="0"/>
        <w:adjustRightInd w:val="0"/>
        <w:spacing w:before="120" w:after="120"/>
        <w:rPr>
          <w:rFonts w:cs="Arial"/>
          <w:color w:val="000000"/>
        </w:rPr>
      </w:pPr>
      <w:r>
        <w:rPr>
          <w:rFonts w:cs="Arial"/>
          <w:color w:val="000000"/>
        </w:rPr>
        <w:lastRenderedPageBreak/>
        <w:t>D</w:t>
      </w:r>
      <w:r w:rsidR="00ED45C9" w:rsidRPr="00ED45C9">
        <w:rPr>
          <w:rFonts w:cs="Arial"/>
          <w:color w:val="000000"/>
        </w:rPr>
        <w:t xml:space="preserve">ispose of waste produced </w:t>
      </w:r>
      <w:r>
        <w:rPr>
          <w:rFonts w:cs="Arial"/>
          <w:color w:val="000000"/>
        </w:rPr>
        <w:t>during</w:t>
      </w:r>
      <w:r w:rsidR="00ED45C9" w:rsidRPr="00ED45C9">
        <w:rPr>
          <w:rFonts w:cs="Arial"/>
          <w:color w:val="000000"/>
        </w:rPr>
        <w:t xml:space="preserve"> project delivery via the most sustainable method </w:t>
      </w:r>
      <w:r>
        <w:rPr>
          <w:rFonts w:cs="Arial"/>
          <w:color w:val="000000"/>
        </w:rPr>
        <w:t>in</w:t>
      </w:r>
      <w:r w:rsidR="00ED45C9" w:rsidRPr="00ED45C9">
        <w:rPr>
          <w:rFonts w:cs="Arial"/>
          <w:color w:val="000000"/>
        </w:rPr>
        <w:t xml:space="preserve"> the waste hierarchy as </w:t>
      </w:r>
      <w:r>
        <w:rPr>
          <w:rFonts w:cs="Arial"/>
          <w:color w:val="000000"/>
        </w:rPr>
        <w:t xml:space="preserve">is </w:t>
      </w:r>
      <w:r w:rsidR="00ED45C9" w:rsidRPr="00ED45C9">
        <w:rPr>
          <w:rFonts w:cs="Arial"/>
          <w:color w:val="000000"/>
        </w:rPr>
        <w:t>practically possible</w:t>
      </w:r>
      <w:r w:rsidR="00FD0EBB" w:rsidRPr="00ED45C9">
        <w:rPr>
          <w:rFonts w:cs="Arial"/>
          <w:color w:val="000000"/>
        </w:rPr>
        <w:t xml:space="preserve">. </w:t>
      </w:r>
    </w:p>
    <w:p w14:paraId="48DED85B" w14:textId="7D9D06E1" w:rsidR="00FD0EBB" w:rsidRDefault="00FD0EBB" w:rsidP="006D5FAC">
      <w:pPr>
        <w:pStyle w:val="ListParagraph"/>
        <w:numPr>
          <w:ilvl w:val="0"/>
          <w:numId w:val="7"/>
        </w:numPr>
        <w:autoSpaceDE w:val="0"/>
        <w:autoSpaceDN w:val="0"/>
        <w:adjustRightInd w:val="0"/>
        <w:spacing w:before="120" w:after="120"/>
        <w:rPr>
          <w:rFonts w:cs="Arial"/>
          <w:color w:val="000000"/>
        </w:rPr>
      </w:pPr>
      <w:r w:rsidRPr="00ED45C9">
        <w:rPr>
          <w:rFonts w:cs="Arial"/>
          <w:color w:val="000000"/>
        </w:rPr>
        <w:t xml:space="preserve">Ensuring all contract tenders include </w:t>
      </w:r>
      <w:r w:rsidR="00091DE7">
        <w:rPr>
          <w:rFonts w:cs="Arial"/>
          <w:color w:val="000000"/>
        </w:rPr>
        <w:t xml:space="preserve">circular </w:t>
      </w:r>
      <w:r w:rsidRPr="00ED45C9">
        <w:rPr>
          <w:rFonts w:cs="Arial"/>
          <w:color w:val="000000"/>
        </w:rPr>
        <w:t>waste management</w:t>
      </w:r>
      <w:r w:rsidR="00ED45C9" w:rsidRPr="00ED45C9">
        <w:rPr>
          <w:rFonts w:cs="Arial"/>
          <w:color w:val="000000"/>
        </w:rPr>
        <w:t>, social value and carbon</w:t>
      </w:r>
      <w:r w:rsidRPr="00ED45C9">
        <w:rPr>
          <w:rFonts w:cs="Arial"/>
          <w:color w:val="000000"/>
        </w:rPr>
        <w:t xml:space="preserve"> </w:t>
      </w:r>
      <w:r w:rsidR="00EE6BB2">
        <w:rPr>
          <w:rFonts w:cs="Arial"/>
          <w:color w:val="000000"/>
        </w:rPr>
        <w:t xml:space="preserve">emission </w:t>
      </w:r>
      <w:r w:rsidRPr="00ED45C9">
        <w:rPr>
          <w:rFonts w:cs="Arial"/>
          <w:color w:val="000000"/>
        </w:rPr>
        <w:t>specification</w:t>
      </w:r>
      <w:r w:rsidR="00ED45C9" w:rsidRPr="00ED45C9">
        <w:rPr>
          <w:rFonts w:cs="Arial"/>
          <w:color w:val="000000"/>
        </w:rPr>
        <w:t xml:space="preserve"> </w:t>
      </w:r>
      <w:r w:rsidRPr="00ED45C9">
        <w:rPr>
          <w:rFonts w:cs="Arial"/>
          <w:color w:val="000000"/>
        </w:rPr>
        <w:t xml:space="preserve">relative to the project. </w:t>
      </w:r>
    </w:p>
    <w:p w14:paraId="2BE2E32F" w14:textId="24C66525" w:rsidR="00EE6BB2" w:rsidRPr="00ED45C9" w:rsidRDefault="00EE6BB2" w:rsidP="006D5FAC">
      <w:pPr>
        <w:pStyle w:val="ListParagraph"/>
        <w:numPr>
          <w:ilvl w:val="0"/>
          <w:numId w:val="7"/>
        </w:numPr>
        <w:autoSpaceDE w:val="0"/>
        <w:autoSpaceDN w:val="0"/>
        <w:adjustRightInd w:val="0"/>
        <w:spacing w:before="120" w:after="120"/>
        <w:rPr>
          <w:rFonts w:cs="Arial"/>
          <w:color w:val="000000"/>
        </w:rPr>
      </w:pPr>
      <w:r>
        <w:rPr>
          <w:rFonts w:cs="Arial"/>
          <w:color w:val="000000"/>
        </w:rPr>
        <w:t xml:space="preserve">Ensuring all contracts include key performance indicators on circular waste management, social value and carbon emissions within the contract management. </w:t>
      </w:r>
    </w:p>
    <w:p w14:paraId="281F059C" w14:textId="0570D6C6" w:rsidR="00FD0EBB" w:rsidRDefault="00C1093C" w:rsidP="006D5FAC">
      <w:pPr>
        <w:pStyle w:val="ListParagraph"/>
        <w:numPr>
          <w:ilvl w:val="0"/>
          <w:numId w:val="7"/>
        </w:numPr>
        <w:autoSpaceDE w:val="0"/>
        <w:autoSpaceDN w:val="0"/>
        <w:adjustRightInd w:val="0"/>
        <w:spacing w:before="120" w:after="120"/>
        <w:rPr>
          <w:rFonts w:cs="Arial"/>
          <w:color w:val="000000"/>
        </w:rPr>
      </w:pPr>
      <w:r>
        <w:rPr>
          <w:rFonts w:cs="Arial"/>
          <w:color w:val="000000"/>
        </w:rPr>
        <w:t>Responsibilities outlined in</w:t>
      </w:r>
      <w:r w:rsidR="00FD0EBB" w:rsidRPr="00ED45C9">
        <w:rPr>
          <w:rFonts w:cs="Arial"/>
          <w:color w:val="000000"/>
        </w:rPr>
        <w:t xml:space="preserve"> section </w:t>
      </w:r>
      <w:r w:rsidR="00380369" w:rsidRPr="00380369">
        <w:rPr>
          <w:rFonts w:cs="Arial"/>
          <w:color w:val="000000"/>
        </w:rPr>
        <w:t>5</w:t>
      </w:r>
      <w:r w:rsidR="00FD0EBB" w:rsidRPr="00380369">
        <w:rPr>
          <w:rFonts w:cs="Arial"/>
          <w:color w:val="000000"/>
        </w:rPr>
        <w:t>.13</w:t>
      </w:r>
      <w:r w:rsidR="00FD0EBB" w:rsidRPr="00ED45C9">
        <w:rPr>
          <w:rFonts w:cs="Arial"/>
          <w:color w:val="000000"/>
        </w:rPr>
        <w:t xml:space="preserve"> </w:t>
      </w:r>
      <w:r>
        <w:rPr>
          <w:rFonts w:cs="Arial"/>
          <w:color w:val="000000"/>
        </w:rPr>
        <w:t>for</w:t>
      </w:r>
      <w:r w:rsidR="00FD0EBB" w:rsidRPr="00ED45C9">
        <w:rPr>
          <w:rFonts w:cs="Arial"/>
          <w:color w:val="000000"/>
        </w:rPr>
        <w:t xml:space="preserve"> the Appointment of Contractors. </w:t>
      </w:r>
    </w:p>
    <w:p w14:paraId="4926F063" w14:textId="613F4C05" w:rsidR="00FD0EBB" w:rsidRPr="00ED45C9" w:rsidRDefault="00FD0EBB" w:rsidP="006D5FAC">
      <w:pPr>
        <w:pStyle w:val="ListParagraph"/>
        <w:numPr>
          <w:ilvl w:val="0"/>
          <w:numId w:val="7"/>
        </w:numPr>
        <w:autoSpaceDE w:val="0"/>
        <w:autoSpaceDN w:val="0"/>
        <w:adjustRightInd w:val="0"/>
        <w:spacing w:before="120" w:after="120"/>
        <w:rPr>
          <w:rFonts w:cs="Arial"/>
          <w:color w:val="000000"/>
        </w:rPr>
      </w:pPr>
      <w:r w:rsidRPr="00ED45C9">
        <w:rPr>
          <w:rFonts w:cs="Arial"/>
          <w:color w:val="000000"/>
        </w:rPr>
        <w:t xml:space="preserve">Estates Maintenance are responsible for the day-to-day removal </w:t>
      </w:r>
      <w:r w:rsidR="00ED45C9" w:rsidRPr="00ED45C9">
        <w:rPr>
          <w:rFonts w:cs="Arial"/>
          <w:color w:val="000000"/>
        </w:rPr>
        <w:t xml:space="preserve">and safe and sustainable disposal </w:t>
      </w:r>
      <w:r w:rsidRPr="00ED45C9">
        <w:rPr>
          <w:rFonts w:cs="Arial"/>
          <w:color w:val="000000"/>
        </w:rPr>
        <w:t xml:space="preserve">of the following waste: </w:t>
      </w:r>
    </w:p>
    <w:p w14:paraId="1979620B" w14:textId="77777777"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Asbestos </w:t>
      </w:r>
    </w:p>
    <w:p w14:paraId="60B2FBA3" w14:textId="0775D922"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Fluorescent tubes/CFLs/Light bulbs </w:t>
      </w:r>
    </w:p>
    <w:p w14:paraId="4D6C8C88" w14:textId="58175B79"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Automotive lead acid batteries </w:t>
      </w:r>
    </w:p>
    <w:p w14:paraId="585821F5" w14:textId="5BFD683D"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Building demolition material </w:t>
      </w:r>
    </w:p>
    <w:p w14:paraId="481BAB11" w14:textId="1DA7DDBC"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Industrial chemicals </w:t>
      </w:r>
    </w:p>
    <w:p w14:paraId="687E76B4" w14:textId="263DCCA5"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Herbicides and pesticides </w:t>
      </w:r>
    </w:p>
    <w:p w14:paraId="569CB4D3" w14:textId="617D2E99"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Paints </w:t>
      </w:r>
    </w:p>
    <w:p w14:paraId="54D1EFE6" w14:textId="14298D41"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Oily waste (contaminated water, rags, etc.) </w:t>
      </w:r>
    </w:p>
    <w:p w14:paraId="14ED1DF4" w14:textId="7F33FDCE"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Waste Oil </w:t>
      </w:r>
    </w:p>
    <w:p w14:paraId="3C0E7A19" w14:textId="7DDA144F" w:rsid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Other (e.g. pipework, carpets, generated through their maintenance activities etc.) </w:t>
      </w:r>
    </w:p>
    <w:bookmarkEnd w:id="11"/>
    <w:p w14:paraId="324A21F2" w14:textId="40261B6E" w:rsidR="00ED45C9" w:rsidRDefault="00ED45C9" w:rsidP="00ED45C9">
      <w:pPr>
        <w:autoSpaceDE w:val="0"/>
        <w:autoSpaceDN w:val="0"/>
        <w:adjustRightInd w:val="0"/>
        <w:spacing w:before="120" w:after="120"/>
        <w:rPr>
          <w:rFonts w:cs="Arial"/>
          <w:color w:val="000000"/>
        </w:rPr>
      </w:pPr>
    </w:p>
    <w:p w14:paraId="10F7269A" w14:textId="70A8E399" w:rsidR="00ED45C9" w:rsidRPr="00E66C26" w:rsidRDefault="00ED45C9" w:rsidP="005F534F">
      <w:pPr>
        <w:pStyle w:val="Style1"/>
        <w:spacing w:before="120" w:after="120"/>
        <w:rPr>
          <w:sz w:val="28"/>
          <w:szCs w:val="28"/>
        </w:rPr>
      </w:pPr>
      <w:bookmarkStart w:id="13" w:name="_Toc130902595"/>
      <w:bookmarkStart w:id="14" w:name="_Hlk128556293"/>
      <w:r w:rsidRPr="00E66C26">
        <w:rPr>
          <w:sz w:val="28"/>
          <w:szCs w:val="28"/>
        </w:rPr>
        <w:t>5.6 Responsibilities of Capital Projects</w:t>
      </w:r>
      <w:bookmarkEnd w:id="13"/>
    </w:p>
    <w:p w14:paraId="07531F59" w14:textId="573806B0" w:rsidR="00ED45C9" w:rsidRPr="00ED45C9" w:rsidRDefault="00BE55F0" w:rsidP="00BE55F0">
      <w:pPr>
        <w:pStyle w:val="BodyText"/>
        <w:spacing w:before="120" w:after="120"/>
        <w:ind w:left="720"/>
        <w:rPr>
          <w:sz w:val="24"/>
          <w:szCs w:val="24"/>
        </w:rPr>
      </w:pPr>
      <w:r w:rsidRPr="00BE55F0">
        <w:rPr>
          <w:rFonts w:cs="Arial"/>
          <w:color w:val="000000"/>
          <w:sz w:val="24"/>
          <w:szCs w:val="24"/>
        </w:rPr>
        <w:t>For the management of Capital Projects waste staff must refer to the Managing Waste</w:t>
      </w:r>
      <w:r>
        <w:rPr>
          <w:rFonts w:cs="Arial"/>
          <w:color w:val="000000"/>
          <w:sz w:val="24"/>
          <w:szCs w:val="24"/>
        </w:rPr>
        <w:t xml:space="preserve"> </w:t>
      </w:r>
      <w:r w:rsidRPr="00BE55F0">
        <w:rPr>
          <w:rFonts w:cs="Arial"/>
          <w:color w:val="000000"/>
          <w:sz w:val="24"/>
          <w:szCs w:val="24"/>
        </w:rPr>
        <w:t>Environmental Guidance Note EGN12</w:t>
      </w:r>
      <w:r>
        <w:rPr>
          <w:rFonts w:cs="Arial"/>
          <w:color w:val="000000"/>
        </w:rPr>
        <w:t xml:space="preserve">. </w:t>
      </w:r>
      <w:r w:rsidR="00ED45C9" w:rsidRPr="005F534F">
        <w:rPr>
          <w:sz w:val="24"/>
          <w:szCs w:val="24"/>
        </w:rPr>
        <w:t xml:space="preserve">The responsibilities of the Capital Projects team include: </w:t>
      </w:r>
    </w:p>
    <w:p w14:paraId="1AE64205" w14:textId="1DFEDAD9" w:rsidR="00ED45C9" w:rsidRPr="005F534F" w:rsidRDefault="00ED45C9" w:rsidP="006D5FAC">
      <w:pPr>
        <w:pStyle w:val="ListParagraph"/>
        <w:numPr>
          <w:ilvl w:val="0"/>
          <w:numId w:val="8"/>
        </w:numPr>
        <w:autoSpaceDE w:val="0"/>
        <w:autoSpaceDN w:val="0"/>
        <w:adjustRightInd w:val="0"/>
        <w:spacing w:before="120" w:after="120"/>
        <w:rPr>
          <w:rFonts w:cs="Arial"/>
          <w:color w:val="000000"/>
        </w:rPr>
      </w:pPr>
      <w:r w:rsidRPr="005F534F">
        <w:rPr>
          <w:rFonts w:cs="Arial"/>
          <w:color w:val="000000"/>
        </w:rPr>
        <w:t>Ensuring all capital projects apply the waste management hierarchy (see Definition of Terms) within the design and planning process</w:t>
      </w:r>
      <w:r w:rsidR="00327385" w:rsidRPr="005F534F">
        <w:rPr>
          <w:rFonts w:cs="Arial"/>
          <w:color w:val="000000"/>
        </w:rPr>
        <w:t>.</w:t>
      </w:r>
    </w:p>
    <w:p w14:paraId="6AA85DF3" w14:textId="37EA2720" w:rsidR="00327385" w:rsidRPr="005F534F" w:rsidRDefault="00327385" w:rsidP="006D5FAC">
      <w:pPr>
        <w:pStyle w:val="ListParagraph"/>
        <w:numPr>
          <w:ilvl w:val="0"/>
          <w:numId w:val="8"/>
        </w:numPr>
        <w:autoSpaceDE w:val="0"/>
        <w:autoSpaceDN w:val="0"/>
        <w:adjustRightInd w:val="0"/>
        <w:spacing w:before="120" w:after="120"/>
        <w:rPr>
          <w:rFonts w:cs="Arial"/>
          <w:color w:val="000000"/>
        </w:rPr>
      </w:pPr>
      <w:r w:rsidRPr="005F534F">
        <w:rPr>
          <w:rFonts w:cs="Arial"/>
          <w:color w:val="000000"/>
        </w:rPr>
        <w:t xml:space="preserve">Dispose of waste produced during project delivery via the most sustainable method in the waste hierarchy as is practically possible. </w:t>
      </w:r>
    </w:p>
    <w:p w14:paraId="0E7F857F" w14:textId="4639F064" w:rsidR="00ED45C9" w:rsidRPr="005F534F" w:rsidRDefault="00ED45C9" w:rsidP="006D5FAC">
      <w:pPr>
        <w:pStyle w:val="ListParagraph"/>
        <w:numPr>
          <w:ilvl w:val="0"/>
          <w:numId w:val="8"/>
        </w:numPr>
        <w:autoSpaceDE w:val="0"/>
        <w:autoSpaceDN w:val="0"/>
        <w:adjustRightInd w:val="0"/>
        <w:spacing w:before="120" w:after="120"/>
        <w:rPr>
          <w:rFonts w:cs="Arial"/>
          <w:color w:val="000000"/>
        </w:rPr>
      </w:pPr>
      <w:r w:rsidRPr="005F534F">
        <w:rPr>
          <w:rFonts w:cs="Arial"/>
          <w:color w:val="000000"/>
        </w:rPr>
        <w:t>Ensuring all contract tenders include</w:t>
      </w:r>
      <w:r w:rsidR="00091DE7" w:rsidRPr="005F534F">
        <w:rPr>
          <w:rFonts w:cs="Arial"/>
          <w:color w:val="000000"/>
        </w:rPr>
        <w:t xml:space="preserve"> circular</w:t>
      </w:r>
      <w:r w:rsidRPr="005F534F">
        <w:rPr>
          <w:rFonts w:cs="Arial"/>
          <w:color w:val="000000"/>
        </w:rPr>
        <w:t xml:space="preserve"> waste management</w:t>
      </w:r>
      <w:r w:rsidR="00091DE7" w:rsidRPr="005F534F">
        <w:rPr>
          <w:rFonts w:cs="Arial"/>
          <w:color w:val="000000"/>
        </w:rPr>
        <w:t>, social value and net zero carbon</w:t>
      </w:r>
      <w:r w:rsidRPr="005F534F">
        <w:rPr>
          <w:rFonts w:cs="Arial"/>
          <w:color w:val="000000"/>
        </w:rPr>
        <w:t xml:space="preserve"> specification relative to the project. </w:t>
      </w:r>
    </w:p>
    <w:p w14:paraId="4D311E25" w14:textId="3159FFB8" w:rsidR="00ED45C9" w:rsidRPr="005F534F" w:rsidRDefault="00ED45C9" w:rsidP="006D5FAC">
      <w:pPr>
        <w:pStyle w:val="ListParagraph"/>
        <w:numPr>
          <w:ilvl w:val="0"/>
          <w:numId w:val="8"/>
        </w:numPr>
        <w:autoSpaceDE w:val="0"/>
        <w:autoSpaceDN w:val="0"/>
        <w:adjustRightInd w:val="0"/>
        <w:spacing w:before="120" w:after="120"/>
        <w:rPr>
          <w:rFonts w:cs="Arial"/>
          <w:color w:val="000000"/>
        </w:rPr>
      </w:pPr>
      <w:r w:rsidRPr="005F534F">
        <w:rPr>
          <w:rFonts w:cs="Arial"/>
          <w:color w:val="000000"/>
        </w:rPr>
        <w:t xml:space="preserve">Ensuring all contracts include key performance indicators on </w:t>
      </w:r>
      <w:r w:rsidR="00EE6BB2" w:rsidRPr="005F534F">
        <w:rPr>
          <w:rFonts w:cs="Arial"/>
          <w:color w:val="000000"/>
        </w:rPr>
        <w:t xml:space="preserve">circular </w:t>
      </w:r>
      <w:r w:rsidRPr="005F534F">
        <w:rPr>
          <w:rFonts w:cs="Arial"/>
          <w:color w:val="000000"/>
        </w:rPr>
        <w:t xml:space="preserve">waste </w:t>
      </w:r>
      <w:r w:rsidR="00EE6BB2" w:rsidRPr="005F534F">
        <w:rPr>
          <w:rFonts w:cs="Arial"/>
          <w:color w:val="000000"/>
        </w:rPr>
        <w:t xml:space="preserve">management, social value and carbon emissions </w:t>
      </w:r>
      <w:r w:rsidRPr="005F534F">
        <w:rPr>
          <w:rFonts w:cs="Arial"/>
          <w:color w:val="000000"/>
        </w:rPr>
        <w:t xml:space="preserve">within the contract management. </w:t>
      </w:r>
    </w:p>
    <w:p w14:paraId="770F075C" w14:textId="2C94FA34" w:rsidR="00ED45C9" w:rsidRDefault="00C1093C" w:rsidP="006D5FAC">
      <w:pPr>
        <w:pStyle w:val="ListParagraph"/>
        <w:numPr>
          <w:ilvl w:val="0"/>
          <w:numId w:val="7"/>
        </w:numPr>
        <w:autoSpaceDE w:val="0"/>
        <w:autoSpaceDN w:val="0"/>
        <w:adjustRightInd w:val="0"/>
        <w:spacing w:before="120" w:after="120"/>
        <w:rPr>
          <w:rFonts w:cs="Arial"/>
          <w:color w:val="000000"/>
        </w:rPr>
      </w:pPr>
      <w:r w:rsidRPr="005F534F">
        <w:rPr>
          <w:rFonts w:cs="Arial"/>
          <w:color w:val="000000"/>
        </w:rPr>
        <w:t xml:space="preserve">Responsibilities outlined in section </w:t>
      </w:r>
      <w:r w:rsidR="00380369" w:rsidRPr="00380369">
        <w:rPr>
          <w:rFonts w:cs="Arial"/>
          <w:color w:val="000000"/>
        </w:rPr>
        <w:t>5</w:t>
      </w:r>
      <w:r w:rsidRPr="00380369">
        <w:rPr>
          <w:rFonts w:cs="Arial"/>
          <w:color w:val="000000"/>
        </w:rPr>
        <w:t>.13</w:t>
      </w:r>
      <w:r w:rsidRPr="005F534F">
        <w:rPr>
          <w:rFonts w:cs="Arial"/>
          <w:color w:val="000000"/>
        </w:rPr>
        <w:t xml:space="preserve"> for the Appointment of Contractors. </w:t>
      </w:r>
    </w:p>
    <w:bookmarkEnd w:id="14"/>
    <w:p w14:paraId="7E599665" w14:textId="66A96C07" w:rsidR="005F534F" w:rsidRDefault="005F534F" w:rsidP="005F534F">
      <w:pPr>
        <w:autoSpaceDE w:val="0"/>
        <w:autoSpaceDN w:val="0"/>
        <w:adjustRightInd w:val="0"/>
        <w:spacing w:before="120" w:after="120"/>
        <w:rPr>
          <w:rFonts w:cs="Arial"/>
          <w:color w:val="000000"/>
        </w:rPr>
      </w:pPr>
    </w:p>
    <w:p w14:paraId="0CA225E9" w14:textId="27366920" w:rsidR="005F534F" w:rsidRPr="00E66C26" w:rsidRDefault="005F534F" w:rsidP="003750CA">
      <w:pPr>
        <w:pStyle w:val="Style1"/>
        <w:spacing w:before="120" w:after="120"/>
        <w:rPr>
          <w:sz w:val="28"/>
          <w:szCs w:val="28"/>
        </w:rPr>
      </w:pPr>
      <w:bookmarkStart w:id="15" w:name="_Toc130902596"/>
      <w:r w:rsidRPr="00E66C26">
        <w:rPr>
          <w:sz w:val="28"/>
          <w:szCs w:val="28"/>
        </w:rPr>
        <w:t xml:space="preserve">5.7 Responsibilities of Waste </w:t>
      </w:r>
      <w:r w:rsidR="003750CA" w:rsidRPr="00E66C26">
        <w:rPr>
          <w:sz w:val="28"/>
          <w:szCs w:val="28"/>
        </w:rPr>
        <w:t>Management Service</w:t>
      </w:r>
      <w:r w:rsidR="00D657B3" w:rsidRPr="00E66C26">
        <w:rPr>
          <w:sz w:val="28"/>
          <w:szCs w:val="28"/>
        </w:rPr>
        <w:t>s</w:t>
      </w:r>
      <w:bookmarkEnd w:id="15"/>
    </w:p>
    <w:p w14:paraId="225530E7" w14:textId="3AC88496" w:rsidR="005F534F" w:rsidRPr="003750CA" w:rsidRDefault="005F534F" w:rsidP="003750CA">
      <w:pPr>
        <w:pStyle w:val="BodyText"/>
        <w:spacing w:before="120" w:after="120"/>
        <w:rPr>
          <w:sz w:val="24"/>
          <w:szCs w:val="24"/>
        </w:rPr>
      </w:pPr>
      <w:r w:rsidRPr="003750CA">
        <w:rPr>
          <w:sz w:val="24"/>
          <w:szCs w:val="24"/>
        </w:rPr>
        <w:t xml:space="preserve">The responsibilities of </w:t>
      </w:r>
      <w:r w:rsidR="00D657B3">
        <w:rPr>
          <w:sz w:val="24"/>
          <w:szCs w:val="24"/>
        </w:rPr>
        <w:t xml:space="preserve">the </w:t>
      </w:r>
      <w:r w:rsidRPr="003750CA">
        <w:rPr>
          <w:sz w:val="24"/>
          <w:szCs w:val="24"/>
        </w:rPr>
        <w:t xml:space="preserve">Waste </w:t>
      </w:r>
      <w:r w:rsidR="006304BA">
        <w:rPr>
          <w:sz w:val="24"/>
          <w:szCs w:val="24"/>
        </w:rPr>
        <w:t>Management</w:t>
      </w:r>
      <w:r w:rsidRPr="003750CA">
        <w:rPr>
          <w:sz w:val="24"/>
          <w:szCs w:val="24"/>
        </w:rPr>
        <w:t xml:space="preserve"> Services Team Leaders include: </w:t>
      </w:r>
    </w:p>
    <w:p w14:paraId="26516089" w14:textId="6A514F1F" w:rsidR="005F534F" w:rsidRPr="003750CA" w:rsidRDefault="005F534F" w:rsidP="006D5FAC">
      <w:pPr>
        <w:pStyle w:val="ListParagraph"/>
        <w:numPr>
          <w:ilvl w:val="0"/>
          <w:numId w:val="7"/>
        </w:numPr>
        <w:autoSpaceDE w:val="0"/>
        <w:autoSpaceDN w:val="0"/>
        <w:adjustRightInd w:val="0"/>
        <w:spacing w:before="120" w:after="120"/>
        <w:rPr>
          <w:rFonts w:ascii="Wingdings" w:hAnsi="Wingdings" w:cs="Wingdings"/>
          <w:color w:val="000000"/>
        </w:rPr>
      </w:pPr>
      <w:r w:rsidRPr="003750CA">
        <w:rPr>
          <w:rFonts w:cs="Arial"/>
          <w:color w:val="000000"/>
        </w:rPr>
        <w:t xml:space="preserve">Ensuring adequate and appropriate waste collection and transport on site. </w:t>
      </w:r>
    </w:p>
    <w:p w14:paraId="1AF12BF5" w14:textId="6FCFE6D6" w:rsidR="005F534F" w:rsidRPr="003750CA" w:rsidRDefault="005F534F"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Providing the appropriate </w:t>
      </w:r>
      <w:r w:rsidR="00E65DE6" w:rsidRPr="003750CA">
        <w:rPr>
          <w:rFonts w:cs="Arial"/>
          <w:color w:val="000000"/>
        </w:rPr>
        <w:t xml:space="preserve">and timely </w:t>
      </w:r>
      <w:r w:rsidRPr="003750CA">
        <w:rPr>
          <w:rFonts w:cs="Arial"/>
          <w:color w:val="000000"/>
        </w:rPr>
        <w:t xml:space="preserve">waste collection for external bins. </w:t>
      </w:r>
    </w:p>
    <w:p w14:paraId="12495F10" w14:textId="1071B872"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Providing appropriate and timely ad hoc collection services for waste streams such as CJD waste, Highly Infectious waste, WEEE, batteries, aerosols and mercury-containing waste (e.g. thermometers). </w:t>
      </w:r>
    </w:p>
    <w:p w14:paraId="23D0934D" w14:textId="11415ABA"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Ensuring collection of hazardous waste streams (i.e. sharps, cytotoxic, cytostatic, anatomical) are segregated correctly, and labelled with the correct List of Waste (</w:t>
      </w:r>
      <w:proofErr w:type="spellStart"/>
      <w:r w:rsidRPr="003750CA">
        <w:rPr>
          <w:rFonts w:cs="Arial"/>
          <w:color w:val="000000"/>
        </w:rPr>
        <w:t>LoW</w:t>
      </w:r>
      <w:proofErr w:type="spellEnd"/>
      <w:r w:rsidRPr="003750CA">
        <w:rPr>
          <w:rFonts w:cs="Arial"/>
          <w:color w:val="000000"/>
        </w:rPr>
        <w:t xml:space="preserve">)/European Waste Catalogue (EWC) code for transportation. </w:t>
      </w:r>
    </w:p>
    <w:p w14:paraId="13AFA414" w14:textId="47D48CA5"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the correct </w:t>
      </w:r>
      <w:proofErr w:type="spellStart"/>
      <w:r w:rsidRPr="003750CA">
        <w:rPr>
          <w:rFonts w:cs="Arial"/>
          <w:color w:val="000000"/>
        </w:rPr>
        <w:t>LoW</w:t>
      </w:r>
      <w:proofErr w:type="spellEnd"/>
      <w:r w:rsidRPr="003750CA">
        <w:rPr>
          <w:rFonts w:cs="Arial"/>
          <w:color w:val="000000"/>
        </w:rPr>
        <w:t xml:space="preserve">/EWC label is attached to every collection bin on site. </w:t>
      </w:r>
    </w:p>
    <w:p w14:paraId="54364218" w14:textId="75B67CE3"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Monitoring the activities of the waste collection contractors </w:t>
      </w:r>
      <w:r w:rsidR="003750CA" w:rsidRPr="003750CA">
        <w:rPr>
          <w:rFonts w:cs="Arial"/>
          <w:color w:val="000000"/>
        </w:rPr>
        <w:t>and assisting with bin audits.</w:t>
      </w:r>
      <w:r w:rsidRPr="003750CA">
        <w:rPr>
          <w:rFonts w:cs="Arial"/>
          <w:color w:val="000000"/>
        </w:rPr>
        <w:t xml:space="preserve"> </w:t>
      </w:r>
    </w:p>
    <w:p w14:paraId="409280B7" w14:textId="35F2EFBF"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lastRenderedPageBreak/>
        <w:t xml:space="preserve">Ensuring data for the completion </w:t>
      </w:r>
      <w:r w:rsidR="003750CA" w:rsidRPr="003750CA">
        <w:rPr>
          <w:rFonts w:cs="Arial"/>
          <w:color w:val="000000"/>
        </w:rPr>
        <w:t xml:space="preserve">of Waste Transfer and </w:t>
      </w:r>
      <w:r w:rsidRPr="003750CA">
        <w:rPr>
          <w:rFonts w:cs="Arial"/>
          <w:color w:val="000000"/>
        </w:rPr>
        <w:t xml:space="preserve">Consignment Notes for all clinical waste collections is adequately generated through bin weighing. </w:t>
      </w:r>
    </w:p>
    <w:p w14:paraId="4F60B8D5" w14:textId="0D707994"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Checking all bin deliveries and returning faulty bins. </w:t>
      </w:r>
    </w:p>
    <w:p w14:paraId="4C9FA0BD" w14:textId="652EEAE8"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Conducting weekly bin</w:t>
      </w:r>
      <w:r w:rsidR="003750CA" w:rsidRPr="003750CA">
        <w:rPr>
          <w:rFonts w:cs="Arial"/>
          <w:color w:val="000000"/>
        </w:rPr>
        <w:t xml:space="preserve"> and </w:t>
      </w:r>
      <w:r w:rsidRPr="003750CA">
        <w:rPr>
          <w:rFonts w:cs="Arial"/>
          <w:color w:val="000000"/>
        </w:rPr>
        <w:t xml:space="preserve">waste hold audits. </w:t>
      </w:r>
    </w:p>
    <w:p w14:paraId="22E658F0" w14:textId="47DB1E1C"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Checking all bins for correct segregation prior to consignment/sending off-site. </w:t>
      </w:r>
    </w:p>
    <w:p w14:paraId="79EEC6B3" w14:textId="3DBAF2F7"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bulk bins are locked after use. </w:t>
      </w:r>
    </w:p>
    <w:p w14:paraId="5849C739" w14:textId="54E7F6B3"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that Waste Transfer Notes </w:t>
      </w:r>
      <w:r w:rsidR="003750CA" w:rsidRPr="003750CA">
        <w:rPr>
          <w:rFonts w:cs="Arial"/>
          <w:color w:val="000000"/>
        </w:rPr>
        <w:t xml:space="preserve">and Hazardous Consignment Notes </w:t>
      </w:r>
      <w:r w:rsidRPr="003750CA">
        <w:rPr>
          <w:rFonts w:cs="Arial"/>
          <w:color w:val="000000"/>
        </w:rPr>
        <w:t xml:space="preserve">are completed </w:t>
      </w:r>
      <w:r w:rsidR="003750CA" w:rsidRPr="003750CA">
        <w:rPr>
          <w:rFonts w:cs="Arial"/>
          <w:color w:val="000000"/>
        </w:rPr>
        <w:t xml:space="preserve">(may be completed by contractors) </w:t>
      </w:r>
      <w:r w:rsidRPr="003750CA">
        <w:rPr>
          <w:rFonts w:cs="Arial"/>
          <w:color w:val="000000"/>
        </w:rPr>
        <w:t xml:space="preserve">and retained </w:t>
      </w:r>
      <w:r w:rsidR="003750CA" w:rsidRPr="003750CA">
        <w:rPr>
          <w:rFonts w:cs="Arial"/>
          <w:color w:val="000000"/>
        </w:rPr>
        <w:t>as per the regulation requirements.</w:t>
      </w:r>
    </w:p>
    <w:p w14:paraId="216CBBD6" w14:textId="529BF262"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all staff receive appropriate training on the different categories, handling, storage and transport of waste. </w:t>
      </w:r>
    </w:p>
    <w:p w14:paraId="636ECA52" w14:textId="1A389D91"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waste compound areas are kept </w:t>
      </w:r>
      <w:proofErr w:type="gramStart"/>
      <w:r w:rsidRPr="003750CA">
        <w:rPr>
          <w:rFonts w:cs="Arial"/>
          <w:color w:val="000000"/>
        </w:rPr>
        <w:t>locked at all times</w:t>
      </w:r>
      <w:proofErr w:type="gramEnd"/>
      <w:r w:rsidRPr="003750CA">
        <w:rPr>
          <w:rFonts w:cs="Arial"/>
          <w:color w:val="000000"/>
        </w:rPr>
        <w:t xml:space="preserve"> and are regularly cleaned. </w:t>
      </w:r>
    </w:p>
    <w:p w14:paraId="2C5493DE" w14:textId="455B32AF"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Reporting to the </w:t>
      </w:r>
      <w:r w:rsidR="003750CA" w:rsidRPr="003750CA">
        <w:rPr>
          <w:rFonts w:cs="Arial"/>
          <w:color w:val="000000"/>
        </w:rPr>
        <w:t>Waste Services Manager</w:t>
      </w:r>
      <w:r w:rsidRPr="003750CA">
        <w:rPr>
          <w:rFonts w:cs="Arial"/>
          <w:color w:val="000000"/>
        </w:rPr>
        <w:t xml:space="preserve"> and Sustainable Development Unit any areas where poor waste management practices are occurring and report incidents via </w:t>
      </w:r>
      <w:r w:rsidR="00316427">
        <w:rPr>
          <w:rFonts w:cs="Arial"/>
          <w:color w:val="000000"/>
        </w:rPr>
        <w:t>DATIX</w:t>
      </w:r>
      <w:r w:rsidRPr="003750CA">
        <w:rPr>
          <w:rFonts w:cs="Arial"/>
          <w:color w:val="000000"/>
        </w:rPr>
        <w:t xml:space="preserve">. </w:t>
      </w:r>
    </w:p>
    <w:p w14:paraId="5E31DB4C" w14:textId="6DB4EDF1" w:rsidR="00FE2C67"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safe systems of work are completed and complied with including the wearing of PPE. </w:t>
      </w:r>
    </w:p>
    <w:p w14:paraId="511923DF" w14:textId="72044D13" w:rsidR="003750CA" w:rsidRDefault="003750CA" w:rsidP="006C1B9A">
      <w:pPr>
        <w:autoSpaceDE w:val="0"/>
        <w:autoSpaceDN w:val="0"/>
        <w:adjustRightInd w:val="0"/>
        <w:spacing w:before="120" w:after="120"/>
        <w:rPr>
          <w:rFonts w:cs="Arial"/>
          <w:color w:val="000000"/>
        </w:rPr>
      </w:pPr>
    </w:p>
    <w:p w14:paraId="2A0DC1EC" w14:textId="1B4C1ED7" w:rsidR="003750CA" w:rsidRPr="00E66C26" w:rsidRDefault="003750CA" w:rsidP="006C1B9A">
      <w:pPr>
        <w:pStyle w:val="Style1"/>
        <w:spacing w:before="120" w:after="120"/>
        <w:rPr>
          <w:sz w:val="28"/>
          <w:szCs w:val="28"/>
        </w:rPr>
      </w:pPr>
      <w:bookmarkStart w:id="16" w:name="_Toc130902597"/>
      <w:r w:rsidRPr="00E66C26">
        <w:rPr>
          <w:sz w:val="28"/>
          <w:szCs w:val="28"/>
        </w:rPr>
        <w:t>5.8 Responsibilities of Domestics Facilities Management Service</w:t>
      </w:r>
      <w:bookmarkEnd w:id="16"/>
    </w:p>
    <w:p w14:paraId="417FACD5" w14:textId="085340B8" w:rsidR="00DC3292" w:rsidRPr="006C1B9A" w:rsidRDefault="00D657B3" w:rsidP="006C1B9A">
      <w:pPr>
        <w:autoSpaceDE w:val="0"/>
        <w:autoSpaceDN w:val="0"/>
        <w:adjustRightInd w:val="0"/>
        <w:spacing w:before="120" w:after="120"/>
        <w:rPr>
          <w:rFonts w:cs="Arial"/>
          <w:color w:val="000000"/>
        </w:rPr>
      </w:pPr>
      <w:r w:rsidRPr="006C1B9A">
        <w:rPr>
          <w:rFonts w:cs="Arial"/>
          <w:color w:val="000000"/>
        </w:rPr>
        <w:t>The responsibilities of the Domestics Service Team Leaders include:</w:t>
      </w:r>
    </w:p>
    <w:p w14:paraId="03371C95" w14:textId="2528B6A8" w:rsidR="00D657B3" w:rsidRPr="006C1B9A" w:rsidRDefault="00D657B3" w:rsidP="006D5FAC">
      <w:pPr>
        <w:pStyle w:val="ListParagraph"/>
        <w:numPr>
          <w:ilvl w:val="0"/>
          <w:numId w:val="9"/>
        </w:numPr>
        <w:autoSpaceDE w:val="0"/>
        <w:autoSpaceDN w:val="0"/>
        <w:adjustRightInd w:val="0"/>
        <w:spacing w:before="120" w:after="120"/>
        <w:rPr>
          <w:rFonts w:ascii="Wingdings" w:hAnsi="Wingdings" w:cs="Wingdings"/>
          <w:color w:val="000000"/>
        </w:rPr>
      </w:pPr>
      <w:r w:rsidRPr="006C1B9A">
        <w:rPr>
          <w:rFonts w:cs="Arial"/>
          <w:color w:val="000000"/>
        </w:rPr>
        <w:t>Ensuring all internal waste bins are labelled correctly to reflect the waste type</w:t>
      </w:r>
      <w:r w:rsidR="006C1B9A" w:rsidRPr="006C1B9A">
        <w:rPr>
          <w:rFonts w:cs="Arial"/>
          <w:color w:val="000000"/>
        </w:rPr>
        <w:t xml:space="preserve"> and the correct colour sack is used to reflect the bin label</w:t>
      </w:r>
      <w:r w:rsidRPr="006C1B9A">
        <w:rPr>
          <w:rFonts w:cs="Arial"/>
          <w:color w:val="000000"/>
        </w:rPr>
        <w:t xml:space="preserve">. </w:t>
      </w:r>
    </w:p>
    <w:p w14:paraId="74502537" w14:textId="25F6E760"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 xml:space="preserve">Ensuring adequate supplies to wards/areas of appropriate coloured sacks (and coded pull-ties for clinical sacks) for all waste streams. </w:t>
      </w:r>
    </w:p>
    <w:p w14:paraId="41B0ABD0" w14:textId="2E4B5571"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 xml:space="preserve">Ensuring adequate </w:t>
      </w:r>
      <w:r w:rsidR="006C1B9A" w:rsidRPr="006C1B9A">
        <w:rPr>
          <w:rFonts w:cs="Arial"/>
          <w:color w:val="000000"/>
        </w:rPr>
        <w:t xml:space="preserve">and timely </w:t>
      </w:r>
      <w:r w:rsidRPr="006C1B9A">
        <w:rPr>
          <w:rFonts w:cs="Arial"/>
          <w:color w:val="000000"/>
        </w:rPr>
        <w:t xml:space="preserve">collection of waste from all areas. </w:t>
      </w:r>
    </w:p>
    <w:p w14:paraId="31BC2CA5" w14:textId="40417C66"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Ensuring all staff correctly close (swan neck) and tag clinical waste bags</w:t>
      </w:r>
      <w:r w:rsidR="006C1B9A" w:rsidRPr="006C1B9A">
        <w:rPr>
          <w:rFonts w:cs="Arial"/>
          <w:color w:val="000000"/>
        </w:rPr>
        <w:t xml:space="preserve">. </w:t>
      </w:r>
      <w:r w:rsidRPr="006C1B9A">
        <w:rPr>
          <w:rFonts w:cs="Arial"/>
          <w:color w:val="000000"/>
        </w:rPr>
        <w:t xml:space="preserve"> </w:t>
      </w:r>
    </w:p>
    <w:p w14:paraId="1B0986DE" w14:textId="77F6A097"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 xml:space="preserve">Ensuring staff are trained in the different categories, correct handling, and storage of waste. </w:t>
      </w:r>
    </w:p>
    <w:p w14:paraId="5787ACB7" w14:textId="62C48F8F"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 xml:space="preserve">Ensuring waste storage areas are cleaned on a regular basis. </w:t>
      </w:r>
    </w:p>
    <w:p w14:paraId="0AF9DFEB" w14:textId="2B4E3BA2"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Ensuring safe systems of work are completed and complied with including the wearing of PPE</w:t>
      </w:r>
      <w:r w:rsidR="006C1B9A" w:rsidRPr="006C1B9A">
        <w:rPr>
          <w:rFonts w:cs="Arial"/>
          <w:color w:val="000000"/>
        </w:rPr>
        <w:t>.</w:t>
      </w:r>
      <w:r w:rsidRPr="006C1B9A">
        <w:rPr>
          <w:rFonts w:cs="Arial"/>
          <w:color w:val="000000"/>
        </w:rPr>
        <w:t xml:space="preserve"> </w:t>
      </w:r>
    </w:p>
    <w:p w14:paraId="7CE68C3C" w14:textId="1ED2BDAE"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 xml:space="preserve">Reporting to the </w:t>
      </w:r>
      <w:r w:rsidR="006C1B9A" w:rsidRPr="006C1B9A">
        <w:rPr>
          <w:rFonts w:cs="Arial"/>
          <w:color w:val="000000"/>
        </w:rPr>
        <w:t>Waste Services Manager</w:t>
      </w:r>
      <w:r w:rsidRPr="006C1B9A">
        <w:rPr>
          <w:rFonts w:cs="Arial"/>
          <w:color w:val="000000"/>
        </w:rPr>
        <w:t xml:space="preserve"> and Sustainable Development Unit any areas where poor waste management practices are occurring and report incidents via Datix form. </w:t>
      </w:r>
    </w:p>
    <w:p w14:paraId="1DFA1835" w14:textId="40CEEEB7" w:rsidR="00DC3292" w:rsidRDefault="00DC3292" w:rsidP="00DC3292">
      <w:pPr>
        <w:autoSpaceDE w:val="0"/>
        <w:autoSpaceDN w:val="0"/>
        <w:adjustRightInd w:val="0"/>
        <w:rPr>
          <w:rFonts w:cs="Arial"/>
          <w:color w:val="000000"/>
          <w:sz w:val="22"/>
          <w:szCs w:val="22"/>
        </w:rPr>
      </w:pPr>
    </w:p>
    <w:p w14:paraId="5DA8AB62" w14:textId="782E1F77" w:rsidR="006C1B9A" w:rsidRPr="00E66C26" w:rsidRDefault="006C1B9A" w:rsidP="00962E2A">
      <w:pPr>
        <w:pStyle w:val="Style1"/>
        <w:spacing w:before="120" w:after="120"/>
        <w:rPr>
          <w:sz w:val="28"/>
          <w:szCs w:val="28"/>
        </w:rPr>
      </w:pPr>
      <w:bookmarkStart w:id="17" w:name="_Toc130902598"/>
      <w:r w:rsidRPr="00E66C26">
        <w:rPr>
          <w:sz w:val="28"/>
          <w:szCs w:val="28"/>
        </w:rPr>
        <w:t>5.9 Responsibilities of Managers</w:t>
      </w:r>
      <w:bookmarkEnd w:id="17"/>
    </w:p>
    <w:p w14:paraId="726AE7F3" w14:textId="77777777" w:rsidR="006C1B9A" w:rsidRPr="006C1B9A" w:rsidRDefault="006C1B9A" w:rsidP="00962E2A">
      <w:pPr>
        <w:autoSpaceDE w:val="0"/>
        <w:autoSpaceDN w:val="0"/>
        <w:adjustRightInd w:val="0"/>
        <w:spacing w:before="120" w:after="120"/>
        <w:rPr>
          <w:rFonts w:cs="Arial"/>
          <w:color w:val="000000"/>
        </w:rPr>
      </w:pPr>
      <w:r w:rsidRPr="006C1B9A">
        <w:rPr>
          <w:rFonts w:cs="Arial"/>
          <w:color w:val="000000"/>
        </w:rPr>
        <w:t xml:space="preserve">Managers (those with budgetary and/or staff management responsibilities) are required to: </w:t>
      </w:r>
    </w:p>
    <w:p w14:paraId="0A514719" w14:textId="4A486793"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Ensure adequate arrangements are in place for this policy to be fully implemented at ward and department level. </w:t>
      </w:r>
    </w:p>
    <w:p w14:paraId="6B213A42" w14:textId="417F10C5"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Identify all significant hazards arising from waste management, evaluate the risks and introduce controls to reduce the risk. </w:t>
      </w:r>
    </w:p>
    <w:p w14:paraId="74C4EE4F" w14:textId="6EF4FD09"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Ensure that safe systems of work for waste handling and disposal are used within their area of responsibility. </w:t>
      </w:r>
    </w:p>
    <w:p w14:paraId="41F7421D" w14:textId="7D63CC6B"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Report and investigate any incident or near miss via Datix which occurs within their area of responsibility. </w:t>
      </w:r>
    </w:p>
    <w:p w14:paraId="45B01E4A" w14:textId="1B08680D"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Co-operate during internal and external waste audits. </w:t>
      </w:r>
    </w:p>
    <w:p w14:paraId="16203BBA" w14:textId="5B6FCD22"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Ensure waste bins are fit for purpose and purchase new ones when required.</w:t>
      </w:r>
      <w:r w:rsidR="006304BA">
        <w:rPr>
          <w:rFonts w:cs="Arial"/>
          <w:color w:val="000000"/>
        </w:rPr>
        <w:t xml:space="preserve"> This is the responsibility of individual areas and </w:t>
      </w:r>
      <w:r w:rsidR="006304BA" w:rsidRPr="006D11A5">
        <w:rPr>
          <w:rFonts w:cs="Arial"/>
          <w:i/>
          <w:iCs/>
          <w:color w:val="000000"/>
        </w:rPr>
        <w:t xml:space="preserve">not </w:t>
      </w:r>
      <w:r w:rsidR="006304BA">
        <w:rPr>
          <w:rFonts w:cs="Arial"/>
          <w:color w:val="000000"/>
        </w:rPr>
        <w:t>domestic services.</w:t>
      </w:r>
    </w:p>
    <w:p w14:paraId="2799F7D3" w14:textId="07A4CA62" w:rsidR="00FE5CE8" w:rsidRPr="00962E2A" w:rsidRDefault="00C10819"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Ensure </w:t>
      </w:r>
      <w:proofErr w:type="gramStart"/>
      <w:r w:rsidR="00FE5CE8" w:rsidRPr="00962E2A">
        <w:rPr>
          <w:rFonts w:cs="Arial"/>
          <w:color w:val="000000"/>
        </w:rPr>
        <w:t>a sufficient number of</w:t>
      </w:r>
      <w:proofErr w:type="gramEnd"/>
      <w:r w:rsidR="00FE5CE8" w:rsidRPr="00962E2A">
        <w:rPr>
          <w:rFonts w:cs="Arial"/>
          <w:color w:val="000000"/>
        </w:rPr>
        <w:t xml:space="preserve"> </w:t>
      </w:r>
      <w:r w:rsidRPr="00962E2A">
        <w:rPr>
          <w:rFonts w:cs="Arial"/>
          <w:color w:val="000000"/>
        </w:rPr>
        <w:t xml:space="preserve">bins are </w:t>
      </w:r>
      <w:r w:rsidR="00FE5CE8" w:rsidRPr="00962E2A">
        <w:rPr>
          <w:rFonts w:cs="Arial"/>
          <w:color w:val="000000"/>
        </w:rPr>
        <w:t>located close to waste generation to</w:t>
      </w:r>
      <w:r w:rsidRPr="00962E2A">
        <w:rPr>
          <w:rFonts w:cs="Arial"/>
          <w:color w:val="000000"/>
        </w:rPr>
        <w:t xml:space="preserve"> enable correct waste segregation</w:t>
      </w:r>
      <w:r w:rsidR="00FE5CE8" w:rsidRPr="00962E2A">
        <w:rPr>
          <w:rFonts w:cs="Arial"/>
          <w:color w:val="000000"/>
        </w:rPr>
        <w:t xml:space="preserve"> and redistribute bins where there are too many or too few for one type of waste stream.</w:t>
      </w:r>
    </w:p>
    <w:p w14:paraId="1DD480CE" w14:textId="1D4A8D21"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lastRenderedPageBreak/>
        <w:t xml:space="preserve">Ensure staff are aware of their </w:t>
      </w:r>
      <w:r w:rsidR="00FE5CE8" w:rsidRPr="00962E2A">
        <w:rPr>
          <w:rFonts w:cs="Arial"/>
          <w:color w:val="000000"/>
        </w:rPr>
        <w:t xml:space="preserve">waste management </w:t>
      </w:r>
      <w:r w:rsidRPr="00962E2A">
        <w:rPr>
          <w:rFonts w:cs="Arial"/>
          <w:color w:val="000000"/>
        </w:rPr>
        <w:t>responsibilities</w:t>
      </w:r>
      <w:r w:rsidR="00FE5CE8" w:rsidRPr="00962E2A">
        <w:rPr>
          <w:rFonts w:cs="Arial"/>
          <w:color w:val="000000"/>
        </w:rPr>
        <w:t xml:space="preserve"> and legal </w:t>
      </w:r>
      <w:r w:rsidR="00962E2A">
        <w:rPr>
          <w:rFonts w:cs="Arial"/>
          <w:color w:val="000000"/>
        </w:rPr>
        <w:t>Duty of Care</w:t>
      </w:r>
      <w:r w:rsidRPr="00962E2A">
        <w:rPr>
          <w:rFonts w:cs="Arial"/>
          <w:color w:val="000000"/>
        </w:rPr>
        <w:t xml:space="preserve">. </w:t>
      </w:r>
    </w:p>
    <w:p w14:paraId="51A4A2A7" w14:textId="77777777"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Ensure staff are trained in the correct segregation, handling and disposal of waste and have completed their mandatory online waste training.</w:t>
      </w:r>
    </w:p>
    <w:p w14:paraId="7C5E335A" w14:textId="34037C69"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Identify when bespoke waste training is required and request from the Waste Services Manager and Sustainable Development Unit.  </w:t>
      </w:r>
    </w:p>
    <w:p w14:paraId="44E4FFB4" w14:textId="46A152F5"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Ensure appropriate PPE and </w:t>
      </w:r>
      <w:r w:rsidR="0012304C" w:rsidRPr="00962E2A">
        <w:rPr>
          <w:rFonts w:cs="Arial"/>
          <w:color w:val="000000"/>
        </w:rPr>
        <w:t xml:space="preserve">waste </w:t>
      </w:r>
      <w:r w:rsidRPr="00962E2A">
        <w:rPr>
          <w:rFonts w:cs="Arial"/>
          <w:color w:val="000000"/>
        </w:rPr>
        <w:t xml:space="preserve">signage is available where required (example anti needle-stick gloves and orange magnetic labels). </w:t>
      </w:r>
    </w:p>
    <w:p w14:paraId="3369E614" w14:textId="0D89B72D"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Ensure resources are available for waste disposal beyond what that department is typically expected to produce (e.g. disposal costs associated with clear-outs, office moves and building or engineering works other than maintenance). </w:t>
      </w:r>
    </w:p>
    <w:p w14:paraId="00AC6323" w14:textId="0ED6DF13"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Ensure that NBT’s re-use portal, Warp-It, is used to check for items of furniture/equipment that are already available within the Trust before ordering new furniture/equipment </w:t>
      </w:r>
      <w:r w:rsidR="0012304C" w:rsidRPr="00962E2A">
        <w:rPr>
          <w:rFonts w:cs="Arial"/>
          <w:color w:val="000000"/>
        </w:rPr>
        <w:t xml:space="preserve">to </w:t>
      </w:r>
      <w:r w:rsidRPr="00962E2A">
        <w:rPr>
          <w:rFonts w:cs="Arial"/>
          <w:color w:val="000000"/>
        </w:rPr>
        <w:t>reduce waste disposal and procurement costs</w:t>
      </w:r>
      <w:r w:rsidR="0012304C" w:rsidRPr="00962E2A">
        <w:rPr>
          <w:rFonts w:cs="Arial"/>
          <w:color w:val="000000"/>
        </w:rPr>
        <w:t xml:space="preserve"> and carbon emissions.</w:t>
      </w:r>
      <w:r w:rsidRPr="00962E2A">
        <w:rPr>
          <w:rFonts w:cs="Arial"/>
          <w:color w:val="000000"/>
        </w:rPr>
        <w:t xml:space="preserve"> </w:t>
      </w:r>
    </w:p>
    <w:p w14:paraId="7063EF55" w14:textId="2D47E316"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Prior to the procurement of any new products or services, </w:t>
      </w:r>
      <w:r w:rsidR="000F2B72" w:rsidRPr="00962E2A">
        <w:rPr>
          <w:rFonts w:cs="Arial"/>
          <w:color w:val="000000"/>
        </w:rPr>
        <w:t>engage with the supplier and/or specify within the tender t</w:t>
      </w:r>
      <w:r w:rsidR="00C10819" w:rsidRPr="00962E2A">
        <w:rPr>
          <w:rFonts w:cs="Arial"/>
          <w:color w:val="000000"/>
        </w:rPr>
        <w:t>hat waste associated with the procurement must be</w:t>
      </w:r>
      <w:r w:rsidR="000F2B72" w:rsidRPr="00962E2A">
        <w:rPr>
          <w:rFonts w:cs="Arial"/>
          <w:color w:val="000000"/>
        </w:rPr>
        <w:t xml:space="preserve"> eliminate</w:t>
      </w:r>
      <w:r w:rsidR="00C10819" w:rsidRPr="00962E2A">
        <w:rPr>
          <w:rFonts w:cs="Arial"/>
          <w:color w:val="000000"/>
        </w:rPr>
        <w:t>d</w:t>
      </w:r>
      <w:r w:rsidR="000F2B72" w:rsidRPr="00962E2A">
        <w:rPr>
          <w:rFonts w:cs="Arial"/>
          <w:color w:val="000000"/>
        </w:rPr>
        <w:t xml:space="preserve"> or reduce</w:t>
      </w:r>
      <w:r w:rsidR="00C10819" w:rsidRPr="00962E2A">
        <w:rPr>
          <w:rFonts w:cs="Arial"/>
          <w:color w:val="000000"/>
        </w:rPr>
        <w:t>d</w:t>
      </w:r>
      <w:r w:rsidR="000F2B72" w:rsidRPr="00962E2A">
        <w:rPr>
          <w:rFonts w:cs="Arial"/>
          <w:color w:val="000000"/>
        </w:rPr>
        <w:t xml:space="preserve"> </w:t>
      </w:r>
      <w:r w:rsidRPr="00962E2A">
        <w:rPr>
          <w:rFonts w:cs="Arial"/>
          <w:color w:val="000000"/>
        </w:rPr>
        <w:t>w</w:t>
      </w:r>
      <w:r w:rsidR="00C10819" w:rsidRPr="00962E2A">
        <w:rPr>
          <w:rFonts w:cs="Arial"/>
          <w:color w:val="000000"/>
        </w:rPr>
        <w:t>here possible</w:t>
      </w:r>
      <w:r w:rsidRPr="00962E2A">
        <w:rPr>
          <w:rFonts w:cs="Arial"/>
          <w:color w:val="000000"/>
        </w:rPr>
        <w:t xml:space="preserve">, </w:t>
      </w:r>
      <w:r w:rsidR="000F2B72" w:rsidRPr="00962E2A">
        <w:rPr>
          <w:rFonts w:cs="Arial"/>
          <w:color w:val="000000"/>
        </w:rPr>
        <w:t>taking into consideration</w:t>
      </w:r>
      <w:r w:rsidRPr="00962E2A">
        <w:rPr>
          <w:rFonts w:cs="Arial"/>
          <w:color w:val="000000"/>
        </w:rPr>
        <w:t xml:space="preserve">: </w:t>
      </w:r>
    </w:p>
    <w:p w14:paraId="44E183DE" w14:textId="3619C8BF" w:rsidR="006C1B9A" w:rsidRPr="00962E2A" w:rsidRDefault="006C1B9A" w:rsidP="006D5FAC">
      <w:pPr>
        <w:pStyle w:val="ListParagraph"/>
        <w:numPr>
          <w:ilvl w:val="1"/>
          <w:numId w:val="10"/>
        </w:numPr>
        <w:autoSpaceDE w:val="0"/>
        <w:autoSpaceDN w:val="0"/>
        <w:adjustRightInd w:val="0"/>
        <w:spacing w:before="120" w:after="120"/>
        <w:rPr>
          <w:rFonts w:cs="Arial"/>
          <w:color w:val="000000"/>
        </w:rPr>
      </w:pPr>
      <w:r w:rsidRPr="00962E2A">
        <w:rPr>
          <w:rFonts w:cs="Arial"/>
          <w:color w:val="000000"/>
        </w:rPr>
        <w:t xml:space="preserve">the end disposal costs of any products, </w:t>
      </w:r>
    </w:p>
    <w:p w14:paraId="1A8CC7EC" w14:textId="628C0E4C" w:rsidR="006C1B9A" w:rsidRPr="00962E2A" w:rsidRDefault="006C1B9A" w:rsidP="006D5FAC">
      <w:pPr>
        <w:pStyle w:val="ListParagraph"/>
        <w:numPr>
          <w:ilvl w:val="1"/>
          <w:numId w:val="10"/>
        </w:numPr>
        <w:autoSpaceDE w:val="0"/>
        <w:autoSpaceDN w:val="0"/>
        <w:adjustRightInd w:val="0"/>
        <w:spacing w:before="120" w:after="120"/>
        <w:rPr>
          <w:rFonts w:cs="Arial"/>
          <w:color w:val="000000"/>
        </w:rPr>
      </w:pPr>
      <w:r w:rsidRPr="00962E2A">
        <w:rPr>
          <w:rFonts w:cs="Arial"/>
          <w:color w:val="000000"/>
        </w:rPr>
        <w:t xml:space="preserve">waste generated during product lifetime (e.g. consumables), </w:t>
      </w:r>
    </w:p>
    <w:p w14:paraId="25DE6E45" w14:textId="48F2FEA6" w:rsidR="006C1B9A" w:rsidRPr="00962E2A" w:rsidRDefault="006C1B9A" w:rsidP="006D5FAC">
      <w:pPr>
        <w:pStyle w:val="ListParagraph"/>
        <w:numPr>
          <w:ilvl w:val="1"/>
          <w:numId w:val="10"/>
        </w:numPr>
        <w:autoSpaceDE w:val="0"/>
        <w:autoSpaceDN w:val="0"/>
        <w:adjustRightInd w:val="0"/>
        <w:spacing w:before="120" w:after="120"/>
        <w:rPr>
          <w:rFonts w:cs="Arial"/>
          <w:color w:val="000000"/>
        </w:rPr>
      </w:pPr>
      <w:r w:rsidRPr="00962E2A">
        <w:rPr>
          <w:rFonts w:cs="Arial"/>
          <w:color w:val="000000"/>
        </w:rPr>
        <w:t xml:space="preserve">any hazardous waste which may be generated (e.g. batteries, time-expired alcohol gel), </w:t>
      </w:r>
    </w:p>
    <w:p w14:paraId="6139161F" w14:textId="416D0933" w:rsidR="006C1B9A" w:rsidRPr="00962E2A" w:rsidRDefault="006C1B9A" w:rsidP="006D5FAC">
      <w:pPr>
        <w:pStyle w:val="ListParagraph"/>
        <w:numPr>
          <w:ilvl w:val="1"/>
          <w:numId w:val="10"/>
        </w:numPr>
        <w:autoSpaceDE w:val="0"/>
        <w:autoSpaceDN w:val="0"/>
        <w:adjustRightInd w:val="0"/>
        <w:spacing w:before="120" w:after="120"/>
        <w:rPr>
          <w:rFonts w:cs="Arial"/>
          <w:color w:val="000000"/>
        </w:rPr>
      </w:pPr>
      <w:r w:rsidRPr="00962E2A">
        <w:rPr>
          <w:rFonts w:cs="Arial"/>
          <w:color w:val="000000"/>
        </w:rPr>
        <w:t xml:space="preserve">the packaging of the product or of any consumables used as part of its use, </w:t>
      </w:r>
    </w:p>
    <w:p w14:paraId="661280EC" w14:textId="01D8CFEF" w:rsidR="006C1B9A" w:rsidRPr="00962E2A" w:rsidRDefault="006C1B9A" w:rsidP="006D5FAC">
      <w:pPr>
        <w:pStyle w:val="ListParagraph"/>
        <w:numPr>
          <w:ilvl w:val="1"/>
          <w:numId w:val="10"/>
        </w:numPr>
        <w:autoSpaceDE w:val="0"/>
        <w:autoSpaceDN w:val="0"/>
        <w:adjustRightInd w:val="0"/>
        <w:spacing w:before="120" w:after="120"/>
        <w:rPr>
          <w:rFonts w:cs="Arial"/>
          <w:color w:val="000000"/>
        </w:rPr>
      </w:pPr>
      <w:r w:rsidRPr="00962E2A">
        <w:rPr>
          <w:rFonts w:cs="Arial"/>
          <w:color w:val="000000"/>
        </w:rPr>
        <w:t xml:space="preserve">the </w:t>
      </w:r>
      <w:r w:rsidR="008E1F19" w:rsidRPr="00962E2A">
        <w:rPr>
          <w:rFonts w:cs="Arial"/>
          <w:color w:val="000000"/>
        </w:rPr>
        <w:t xml:space="preserve">reusability </w:t>
      </w:r>
      <w:r w:rsidR="00F47EE3" w:rsidRPr="00962E2A">
        <w:rPr>
          <w:rFonts w:cs="Arial"/>
          <w:color w:val="000000"/>
        </w:rPr>
        <w:t>or</w:t>
      </w:r>
      <w:r w:rsidR="008E1F19" w:rsidRPr="00962E2A">
        <w:rPr>
          <w:rFonts w:cs="Arial"/>
          <w:color w:val="000000"/>
        </w:rPr>
        <w:t xml:space="preserve"> </w:t>
      </w:r>
      <w:r w:rsidRPr="00962E2A">
        <w:rPr>
          <w:rFonts w:cs="Arial"/>
          <w:color w:val="000000"/>
        </w:rPr>
        <w:t xml:space="preserve">recyclability of the product </w:t>
      </w:r>
      <w:r w:rsidR="008E1F19" w:rsidRPr="00962E2A">
        <w:rPr>
          <w:rFonts w:cs="Arial"/>
          <w:color w:val="000000"/>
        </w:rPr>
        <w:t>at the end of its life</w:t>
      </w:r>
      <w:r w:rsidRPr="00962E2A">
        <w:rPr>
          <w:rFonts w:cs="Arial"/>
          <w:color w:val="000000"/>
        </w:rPr>
        <w:t xml:space="preserve">. </w:t>
      </w:r>
    </w:p>
    <w:p w14:paraId="1C7A2326" w14:textId="6EB7E844" w:rsidR="006C1B9A" w:rsidRDefault="00C10819"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Responsibilities outlined in </w:t>
      </w:r>
      <w:r w:rsidRPr="00380369">
        <w:rPr>
          <w:rFonts w:cs="Arial"/>
          <w:color w:val="000000"/>
        </w:rPr>
        <w:t xml:space="preserve">section </w:t>
      </w:r>
      <w:r w:rsidR="00380369" w:rsidRPr="00380369">
        <w:rPr>
          <w:rFonts w:cs="Arial"/>
          <w:color w:val="000000"/>
        </w:rPr>
        <w:t>5</w:t>
      </w:r>
      <w:r w:rsidRPr="00380369">
        <w:rPr>
          <w:rFonts w:cs="Arial"/>
          <w:color w:val="000000"/>
        </w:rPr>
        <w:t>.13</w:t>
      </w:r>
      <w:r w:rsidRPr="00962E2A">
        <w:rPr>
          <w:rFonts w:cs="Arial"/>
          <w:color w:val="000000"/>
        </w:rPr>
        <w:t xml:space="preserve"> for the Appointment of Contractors. </w:t>
      </w:r>
    </w:p>
    <w:p w14:paraId="0FE06F71" w14:textId="11E82AFF" w:rsidR="00962E2A" w:rsidRDefault="00962E2A" w:rsidP="00962E2A">
      <w:pPr>
        <w:autoSpaceDE w:val="0"/>
        <w:autoSpaceDN w:val="0"/>
        <w:adjustRightInd w:val="0"/>
        <w:spacing w:before="120" w:after="120"/>
        <w:rPr>
          <w:rFonts w:cs="Arial"/>
          <w:color w:val="000000"/>
        </w:rPr>
      </w:pPr>
    </w:p>
    <w:p w14:paraId="12C64152" w14:textId="687BF9C2" w:rsidR="00962E2A" w:rsidRPr="00E66C26" w:rsidRDefault="00962E2A" w:rsidP="00962E2A">
      <w:pPr>
        <w:pStyle w:val="Style1"/>
        <w:spacing w:before="120" w:after="120"/>
        <w:rPr>
          <w:sz w:val="28"/>
          <w:szCs w:val="28"/>
        </w:rPr>
      </w:pPr>
      <w:bookmarkStart w:id="18" w:name="_Toc130902599"/>
      <w:r w:rsidRPr="00E66C26">
        <w:rPr>
          <w:sz w:val="28"/>
          <w:szCs w:val="28"/>
        </w:rPr>
        <w:t>5.10 Responsibilities of Employees</w:t>
      </w:r>
      <w:bookmarkEnd w:id="18"/>
    </w:p>
    <w:p w14:paraId="120621A7" w14:textId="119243A5" w:rsidR="00962E2A" w:rsidRPr="00962E2A" w:rsidRDefault="00BE55F0" w:rsidP="00962E2A">
      <w:pPr>
        <w:autoSpaceDE w:val="0"/>
        <w:autoSpaceDN w:val="0"/>
        <w:adjustRightInd w:val="0"/>
        <w:spacing w:before="120" w:after="120"/>
        <w:rPr>
          <w:rFonts w:cs="Arial"/>
          <w:color w:val="000000"/>
        </w:rPr>
      </w:pPr>
      <w:r>
        <w:rPr>
          <w:rFonts w:cs="Arial"/>
          <w:color w:val="000000"/>
        </w:rPr>
        <w:t xml:space="preserve">For the management of waste produced by hospital staff, employees must refer to the Managing Waste Environmental Guidance Note EGN12. </w:t>
      </w:r>
      <w:r w:rsidR="00962E2A" w:rsidRPr="00962E2A">
        <w:rPr>
          <w:rFonts w:cs="Arial"/>
          <w:color w:val="000000"/>
        </w:rPr>
        <w:t xml:space="preserve">The responsibilities of employees include: </w:t>
      </w:r>
    </w:p>
    <w:p w14:paraId="1045B7AC" w14:textId="61730E19" w:rsidR="00962E2A" w:rsidRPr="00962E2A" w:rsidRDefault="00962E2A" w:rsidP="006D5FAC">
      <w:pPr>
        <w:pStyle w:val="ListParagraph"/>
        <w:numPr>
          <w:ilvl w:val="0"/>
          <w:numId w:val="11"/>
        </w:numPr>
        <w:autoSpaceDE w:val="0"/>
        <w:autoSpaceDN w:val="0"/>
        <w:adjustRightInd w:val="0"/>
        <w:spacing w:before="120" w:after="120"/>
        <w:rPr>
          <w:rFonts w:cs="Arial"/>
          <w:color w:val="000000"/>
        </w:rPr>
      </w:pPr>
      <w:r w:rsidRPr="00962E2A">
        <w:rPr>
          <w:rFonts w:cs="Arial"/>
          <w:color w:val="000000"/>
        </w:rPr>
        <w:t xml:space="preserve">Identifying any substance or material they are disposing of and ensuring it is segregated into the correct colour coded sack or container for disposal in accordance with this policy. </w:t>
      </w:r>
    </w:p>
    <w:p w14:paraId="5DA3F735" w14:textId="50DE9BCA" w:rsidR="00962E2A" w:rsidRPr="00962E2A" w:rsidRDefault="00962E2A" w:rsidP="006D5FAC">
      <w:pPr>
        <w:pStyle w:val="ListParagraph"/>
        <w:numPr>
          <w:ilvl w:val="0"/>
          <w:numId w:val="11"/>
        </w:numPr>
        <w:autoSpaceDE w:val="0"/>
        <w:autoSpaceDN w:val="0"/>
        <w:adjustRightInd w:val="0"/>
        <w:spacing w:before="120" w:after="120"/>
        <w:rPr>
          <w:rFonts w:cs="Arial"/>
          <w:color w:val="000000"/>
        </w:rPr>
      </w:pPr>
      <w:r w:rsidRPr="00962E2A">
        <w:rPr>
          <w:rFonts w:cs="Arial"/>
          <w:color w:val="000000"/>
        </w:rPr>
        <w:t xml:space="preserve">Recognising they have a legal Duty of Care </w:t>
      </w:r>
      <w:proofErr w:type="gramStart"/>
      <w:r w:rsidRPr="00962E2A">
        <w:rPr>
          <w:rFonts w:cs="Arial"/>
          <w:color w:val="000000"/>
        </w:rPr>
        <w:t>with regard to</w:t>
      </w:r>
      <w:proofErr w:type="gramEnd"/>
      <w:r w:rsidRPr="00962E2A">
        <w:rPr>
          <w:rFonts w:cs="Arial"/>
          <w:color w:val="000000"/>
        </w:rPr>
        <w:t xml:space="preserve"> correctly segregated waste (under the Environmental Protection (Duty of Care) Regulations, 1991). This means taking reasonable measures to ensure that their waste is stored in a safe and secure manner and thereby prevents harm to Trust employees, patients, visitors</w:t>
      </w:r>
      <w:r>
        <w:rPr>
          <w:rFonts w:cs="Arial"/>
          <w:color w:val="000000"/>
        </w:rPr>
        <w:t>, wider community</w:t>
      </w:r>
      <w:r w:rsidRPr="00962E2A">
        <w:rPr>
          <w:rFonts w:cs="Arial"/>
          <w:color w:val="000000"/>
        </w:rPr>
        <w:t xml:space="preserve"> and the environment. </w:t>
      </w:r>
    </w:p>
    <w:p w14:paraId="764F8F28" w14:textId="070B7CD6" w:rsidR="00962E2A" w:rsidRPr="00962E2A" w:rsidRDefault="00962E2A" w:rsidP="006D5FAC">
      <w:pPr>
        <w:pStyle w:val="ListParagraph"/>
        <w:numPr>
          <w:ilvl w:val="0"/>
          <w:numId w:val="11"/>
        </w:numPr>
        <w:autoSpaceDE w:val="0"/>
        <w:autoSpaceDN w:val="0"/>
        <w:adjustRightInd w:val="0"/>
        <w:spacing w:before="120" w:after="120"/>
        <w:rPr>
          <w:rFonts w:cs="Arial"/>
          <w:color w:val="000000"/>
        </w:rPr>
      </w:pPr>
      <w:r w:rsidRPr="00962E2A">
        <w:rPr>
          <w:rFonts w:cs="Arial"/>
          <w:color w:val="000000"/>
        </w:rPr>
        <w:t>Ensuring only authorised personnel remove</w:t>
      </w:r>
      <w:r>
        <w:rPr>
          <w:rFonts w:cs="Arial"/>
          <w:color w:val="000000"/>
        </w:rPr>
        <w:t>s</w:t>
      </w:r>
      <w:r w:rsidRPr="00962E2A">
        <w:rPr>
          <w:rFonts w:cs="Arial"/>
          <w:color w:val="000000"/>
        </w:rPr>
        <w:t xml:space="preserve"> the waste from their area. </w:t>
      </w:r>
    </w:p>
    <w:p w14:paraId="5C0E6906" w14:textId="09691D67" w:rsidR="008B12B5" w:rsidRPr="008B12B5" w:rsidRDefault="00962E2A" w:rsidP="008B12B5">
      <w:pPr>
        <w:pStyle w:val="ListParagraph"/>
        <w:numPr>
          <w:ilvl w:val="0"/>
          <w:numId w:val="11"/>
        </w:numPr>
        <w:autoSpaceDE w:val="0"/>
        <w:autoSpaceDN w:val="0"/>
        <w:adjustRightInd w:val="0"/>
        <w:spacing w:before="120" w:after="120"/>
        <w:rPr>
          <w:rFonts w:cs="Arial"/>
          <w:color w:val="000000"/>
        </w:rPr>
      </w:pPr>
      <w:r w:rsidRPr="00962E2A">
        <w:rPr>
          <w:rFonts w:cs="Arial"/>
          <w:color w:val="000000"/>
        </w:rPr>
        <w:t xml:space="preserve">Complying with the requirements of this policy. </w:t>
      </w:r>
    </w:p>
    <w:p w14:paraId="13749A91" w14:textId="346BA01B" w:rsidR="00962E2A" w:rsidRPr="00962E2A" w:rsidRDefault="00962E2A" w:rsidP="006D5FAC">
      <w:pPr>
        <w:pStyle w:val="ListParagraph"/>
        <w:numPr>
          <w:ilvl w:val="0"/>
          <w:numId w:val="11"/>
        </w:numPr>
        <w:autoSpaceDE w:val="0"/>
        <w:autoSpaceDN w:val="0"/>
        <w:adjustRightInd w:val="0"/>
        <w:spacing w:before="120" w:after="120"/>
        <w:rPr>
          <w:rFonts w:cs="Arial"/>
          <w:color w:val="000000"/>
        </w:rPr>
      </w:pPr>
      <w:r w:rsidRPr="00962E2A">
        <w:rPr>
          <w:rFonts w:cs="Arial"/>
          <w:color w:val="000000"/>
        </w:rPr>
        <w:t xml:space="preserve">Attending all appropriate waste management training as determined by the responsibilities and job function of the individual (as detailed in individual training passports). </w:t>
      </w:r>
    </w:p>
    <w:p w14:paraId="267B2EA8" w14:textId="72BC71EA" w:rsidR="00AE717A" w:rsidRPr="00AE717A" w:rsidRDefault="00AE717A" w:rsidP="006D5FAC">
      <w:pPr>
        <w:pStyle w:val="ListParagraph"/>
        <w:numPr>
          <w:ilvl w:val="0"/>
          <w:numId w:val="11"/>
        </w:numPr>
        <w:autoSpaceDE w:val="0"/>
        <w:autoSpaceDN w:val="0"/>
        <w:adjustRightInd w:val="0"/>
        <w:spacing w:before="120" w:after="120"/>
        <w:rPr>
          <w:rFonts w:cs="Arial"/>
          <w:color w:val="000000"/>
        </w:rPr>
      </w:pPr>
      <w:r>
        <w:rPr>
          <w:rFonts w:cs="Arial"/>
          <w:color w:val="000000"/>
        </w:rPr>
        <w:t>Preventing the generation of waste within their control by r</w:t>
      </w:r>
      <w:r w:rsidR="00962E2A">
        <w:rPr>
          <w:rFonts w:cs="Arial"/>
          <w:color w:val="000000"/>
        </w:rPr>
        <w:t>epairing, remanufacturing</w:t>
      </w:r>
      <w:r>
        <w:rPr>
          <w:rFonts w:cs="Arial"/>
          <w:color w:val="000000"/>
        </w:rPr>
        <w:t xml:space="preserve"> and </w:t>
      </w:r>
      <w:r w:rsidR="00962E2A">
        <w:rPr>
          <w:rFonts w:cs="Arial"/>
          <w:color w:val="000000"/>
        </w:rPr>
        <w:t xml:space="preserve">reusing </w:t>
      </w:r>
      <w:r>
        <w:rPr>
          <w:rFonts w:cs="Arial"/>
          <w:color w:val="000000"/>
        </w:rPr>
        <w:t xml:space="preserve">waste wherever possible </w:t>
      </w:r>
      <w:r w:rsidR="00962E2A">
        <w:rPr>
          <w:rFonts w:cs="Arial"/>
          <w:color w:val="000000"/>
        </w:rPr>
        <w:t xml:space="preserve">and </w:t>
      </w:r>
      <w:r>
        <w:rPr>
          <w:rFonts w:cs="Arial"/>
          <w:color w:val="000000"/>
        </w:rPr>
        <w:t xml:space="preserve">disposing of waste via the most sustainable method within the waste hierarchy as is practically possible. </w:t>
      </w:r>
    </w:p>
    <w:p w14:paraId="5580A5D4" w14:textId="7D8EFCC6" w:rsidR="00962E2A" w:rsidRPr="00962E2A" w:rsidRDefault="00962E2A" w:rsidP="006D5FAC">
      <w:pPr>
        <w:pStyle w:val="ListParagraph"/>
        <w:numPr>
          <w:ilvl w:val="0"/>
          <w:numId w:val="11"/>
        </w:numPr>
        <w:autoSpaceDE w:val="0"/>
        <w:autoSpaceDN w:val="0"/>
        <w:adjustRightInd w:val="0"/>
        <w:spacing w:before="120" w:after="120"/>
        <w:rPr>
          <w:rFonts w:cs="Arial"/>
          <w:color w:val="000000"/>
        </w:rPr>
      </w:pPr>
      <w:r w:rsidRPr="00962E2A">
        <w:rPr>
          <w:rFonts w:cs="Arial"/>
          <w:color w:val="000000"/>
        </w:rPr>
        <w:t>Ensuring any staff members working on non</w:t>
      </w:r>
      <w:r>
        <w:rPr>
          <w:rFonts w:cs="Arial"/>
          <w:color w:val="000000"/>
        </w:rPr>
        <w:t>-North Bristol NHS Trust</w:t>
      </w:r>
      <w:r w:rsidRPr="00962E2A">
        <w:rPr>
          <w:rFonts w:cs="Arial"/>
          <w:color w:val="000000"/>
        </w:rPr>
        <w:t xml:space="preserve"> sites are responsible for familiarising themselves </w:t>
      </w:r>
      <w:r>
        <w:rPr>
          <w:rFonts w:cs="Arial"/>
          <w:color w:val="000000"/>
        </w:rPr>
        <w:t xml:space="preserve">with the </w:t>
      </w:r>
      <w:r w:rsidRPr="00962E2A">
        <w:rPr>
          <w:rFonts w:cs="Arial"/>
          <w:color w:val="000000"/>
        </w:rPr>
        <w:t xml:space="preserve">local waste procedures. </w:t>
      </w:r>
    </w:p>
    <w:p w14:paraId="2B060390" w14:textId="6EA486D4" w:rsidR="00AE717A" w:rsidRPr="00AE717A" w:rsidRDefault="00AE717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Responsibilities outlined in </w:t>
      </w:r>
      <w:r w:rsidRPr="00380369">
        <w:rPr>
          <w:rFonts w:cs="Arial"/>
          <w:color w:val="000000"/>
        </w:rPr>
        <w:t xml:space="preserve">section </w:t>
      </w:r>
      <w:r w:rsidR="00380369" w:rsidRPr="00380369">
        <w:rPr>
          <w:rFonts w:cs="Arial"/>
          <w:color w:val="000000"/>
        </w:rPr>
        <w:t>5</w:t>
      </w:r>
      <w:r w:rsidRPr="00380369">
        <w:rPr>
          <w:rFonts w:cs="Arial"/>
          <w:color w:val="000000"/>
        </w:rPr>
        <w:t>.13</w:t>
      </w:r>
      <w:r w:rsidRPr="00962E2A">
        <w:rPr>
          <w:rFonts w:cs="Arial"/>
          <w:color w:val="000000"/>
        </w:rPr>
        <w:t xml:space="preserve"> for the Appointment of Contractors. </w:t>
      </w:r>
    </w:p>
    <w:p w14:paraId="54752A84" w14:textId="77777777" w:rsidR="00962E2A" w:rsidRPr="00962E2A" w:rsidRDefault="00962E2A" w:rsidP="00962E2A">
      <w:pPr>
        <w:autoSpaceDE w:val="0"/>
        <w:autoSpaceDN w:val="0"/>
        <w:adjustRightInd w:val="0"/>
        <w:spacing w:before="120" w:after="120"/>
        <w:rPr>
          <w:rFonts w:cs="Arial"/>
          <w:color w:val="000000"/>
        </w:rPr>
      </w:pPr>
    </w:p>
    <w:p w14:paraId="4775905C" w14:textId="042FFE5B" w:rsidR="00AE717A" w:rsidRDefault="00AE717A" w:rsidP="00962E2A">
      <w:pPr>
        <w:pStyle w:val="BodyText"/>
        <w:spacing w:before="120" w:after="120"/>
        <w:rPr>
          <w:rFonts w:eastAsiaTheme="minorHAnsi" w:cs="Arial"/>
          <w:color w:val="000000"/>
          <w:sz w:val="24"/>
          <w:szCs w:val="24"/>
        </w:rPr>
      </w:pPr>
    </w:p>
    <w:p w14:paraId="403D8FDF" w14:textId="7A32FFF3" w:rsidR="00AE717A" w:rsidRPr="00E66C26" w:rsidRDefault="00AE717A" w:rsidP="00AE717A">
      <w:pPr>
        <w:pStyle w:val="Style1"/>
        <w:spacing w:before="120" w:after="120"/>
        <w:rPr>
          <w:sz w:val="28"/>
          <w:szCs w:val="28"/>
        </w:rPr>
      </w:pPr>
      <w:bookmarkStart w:id="19" w:name="_Toc130902600"/>
      <w:bookmarkStart w:id="20" w:name="_Hlk128556491"/>
      <w:r w:rsidRPr="00E66C26">
        <w:rPr>
          <w:sz w:val="28"/>
          <w:szCs w:val="28"/>
        </w:rPr>
        <w:lastRenderedPageBreak/>
        <w:t>5.11 Responsibilities of Contractors</w:t>
      </w:r>
      <w:bookmarkEnd w:id="19"/>
    </w:p>
    <w:p w14:paraId="217C00C4" w14:textId="77777777" w:rsidR="00AE717A" w:rsidRPr="00AE717A" w:rsidRDefault="00AE717A" w:rsidP="00AE717A">
      <w:pPr>
        <w:autoSpaceDE w:val="0"/>
        <w:autoSpaceDN w:val="0"/>
        <w:adjustRightInd w:val="0"/>
        <w:spacing w:before="120" w:after="120"/>
        <w:rPr>
          <w:rFonts w:cs="Arial"/>
          <w:color w:val="000000"/>
        </w:rPr>
      </w:pPr>
      <w:r w:rsidRPr="00AE717A">
        <w:rPr>
          <w:rFonts w:cs="Arial"/>
          <w:color w:val="000000"/>
        </w:rPr>
        <w:t xml:space="preserve">The responsibilities of contractors include: </w:t>
      </w:r>
    </w:p>
    <w:p w14:paraId="2D3616BA" w14:textId="6927F167" w:rsidR="00AE717A" w:rsidRPr="00AE717A" w:rsidRDefault="00AE717A" w:rsidP="006D5FAC">
      <w:pPr>
        <w:pStyle w:val="ListParagraph"/>
        <w:numPr>
          <w:ilvl w:val="0"/>
          <w:numId w:val="10"/>
        </w:numPr>
        <w:autoSpaceDE w:val="0"/>
        <w:autoSpaceDN w:val="0"/>
        <w:adjustRightInd w:val="0"/>
        <w:spacing w:before="120" w:after="120"/>
        <w:rPr>
          <w:rFonts w:cs="Arial"/>
          <w:color w:val="000000"/>
        </w:rPr>
      </w:pPr>
      <w:r w:rsidRPr="00AE717A">
        <w:rPr>
          <w:rFonts w:cs="Arial"/>
          <w:color w:val="000000"/>
        </w:rPr>
        <w:t xml:space="preserve">Ensuring they are legally compliant and hold the correct waste management licences, permits or exemptions and provide these to the Trust on request. </w:t>
      </w:r>
    </w:p>
    <w:p w14:paraId="0F12A7E7" w14:textId="60E3622C" w:rsidR="00AE717A" w:rsidRPr="00AE717A" w:rsidRDefault="00AE717A" w:rsidP="006D5FAC">
      <w:pPr>
        <w:pStyle w:val="ListParagraph"/>
        <w:numPr>
          <w:ilvl w:val="0"/>
          <w:numId w:val="10"/>
        </w:numPr>
        <w:autoSpaceDE w:val="0"/>
        <w:autoSpaceDN w:val="0"/>
        <w:adjustRightInd w:val="0"/>
        <w:spacing w:before="120" w:after="120"/>
        <w:rPr>
          <w:rFonts w:cs="Arial"/>
          <w:color w:val="000000"/>
        </w:rPr>
      </w:pPr>
      <w:r w:rsidRPr="00AE717A">
        <w:rPr>
          <w:rFonts w:cs="Arial"/>
          <w:color w:val="000000"/>
        </w:rPr>
        <w:t xml:space="preserve">Ensuring any breach in environmental legislation resulting in prosecution is reported to the Trust. </w:t>
      </w:r>
    </w:p>
    <w:p w14:paraId="59C00396" w14:textId="6839FD67" w:rsidR="00AE717A" w:rsidRPr="00AE717A" w:rsidRDefault="00AE717A" w:rsidP="006D5FAC">
      <w:pPr>
        <w:pStyle w:val="ListParagraph"/>
        <w:numPr>
          <w:ilvl w:val="0"/>
          <w:numId w:val="10"/>
        </w:numPr>
        <w:autoSpaceDE w:val="0"/>
        <w:autoSpaceDN w:val="0"/>
        <w:adjustRightInd w:val="0"/>
        <w:spacing w:before="120" w:after="120"/>
        <w:rPr>
          <w:rFonts w:cs="Arial"/>
          <w:color w:val="000000"/>
        </w:rPr>
      </w:pPr>
      <w:r w:rsidRPr="00AE717A">
        <w:rPr>
          <w:rFonts w:cs="Arial"/>
          <w:color w:val="000000"/>
        </w:rPr>
        <w:t xml:space="preserve">Ensuring they follow the Trust Waste Policy when operating onsite. </w:t>
      </w:r>
    </w:p>
    <w:p w14:paraId="365673F3" w14:textId="64685BB6" w:rsidR="00AE717A" w:rsidRDefault="00AE717A" w:rsidP="006D5FAC">
      <w:pPr>
        <w:pStyle w:val="ListParagraph"/>
        <w:numPr>
          <w:ilvl w:val="0"/>
          <w:numId w:val="10"/>
        </w:numPr>
        <w:autoSpaceDE w:val="0"/>
        <w:autoSpaceDN w:val="0"/>
        <w:adjustRightInd w:val="0"/>
        <w:spacing w:before="120" w:after="120"/>
        <w:rPr>
          <w:rFonts w:cs="Arial"/>
          <w:color w:val="000000"/>
        </w:rPr>
      </w:pPr>
      <w:r w:rsidRPr="00AE717A">
        <w:rPr>
          <w:rFonts w:cs="Arial"/>
          <w:color w:val="000000"/>
        </w:rPr>
        <w:t xml:space="preserve">Not using Trust waste containers for the disposal of their waste unless this has been specifically agreed with </w:t>
      </w:r>
      <w:r w:rsidR="00AA396B">
        <w:rPr>
          <w:rFonts w:cs="Arial"/>
          <w:color w:val="000000"/>
        </w:rPr>
        <w:t>the Waste Services Manager.</w:t>
      </w:r>
      <w:r w:rsidRPr="00AE717A">
        <w:rPr>
          <w:rFonts w:cs="Arial"/>
          <w:color w:val="000000"/>
        </w:rPr>
        <w:t xml:space="preserve"> </w:t>
      </w:r>
    </w:p>
    <w:p w14:paraId="716EE4CA" w14:textId="25505D9C" w:rsidR="00AE717A" w:rsidRDefault="00AE717A" w:rsidP="006D5FAC">
      <w:pPr>
        <w:pStyle w:val="ListParagraph"/>
        <w:numPr>
          <w:ilvl w:val="0"/>
          <w:numId w:val="10"/>
        </w:numPr>
        <w:autoSpaceDE w:val="0"/>
        <w:autoSpaceDN w:val="0"/>
        <w:adjustRightInd w:val="0"/>
        <w:spacing w:before="120" w:after="120"/>
        <w:rPr>
          <w:rFonts w:cs="Arial"/>
          <w:color w:val="000000"/>
        </w:rPr>
      </w:pPr>
      <w:r>
        <w:rPr>
          <w:rFonts w:cs="Arial"/>
          <w:color w:val="000000"/>
        </w:rPr>
        <w:t xml:space="preserve">Preventing the generation of waste within their control </w:t>
      </w:r>
      <w:r w:rsidR="00380369">
        <w:rPr>
          <w:rFonts w:cs="Arial"/>
          <w:color w:val="000000"/>
        </w:rPr>
        <w:t>by</w:t>
      </w:r>
      <w:r>
        <w:rPr>
          <w:rFonts w:cs="Arial"/>
          <w:color w:val="000000"/>
        </w:rPr>
        <w:t xml:space="preserve"> </w:t>
      </w:r>
      <w:r w:rsidR="00380369">
        <w:rPr>
          <w:rFonts w:cs="Arial"/>
          <w:color w:val="000000"/>
        </w:rPr>
        <w:t>r</w:t>
      </w:r>
      <w:r w:rsidRPr="00380369">
        <w:rPr>
          <w:rFonts w:cs="Arial"/>
          <w:color w:val="000000"/>
        </w:rPr>
        <w:t xml:space="preserve">epairing, remanufacturing and reusing waste </w:t>
      </w:r>
      <w:r w:rsidR="00380369">
        <w:rPr>
          <w:rFonts w:cs="Arial"/>
          <w:color w:val="000000"/>
        </w:rPr>
        <w:t xml:space="preserve">wherever possible </w:t>
      </w:r>
      <w:r w:rsidRPr="00380369">
        <w:rPr>
          <w:rFonts w:cs="Arial"/>
          <w:color w:val="000000"/>
        </w:rPr>
        <w:t xml:space="preserve">and disposing of waste via the most sustainable method within the waste hierarchy as is practically possible. </w:t>
      </w:r>
    </w:p>
    <w:p w14:paraId="1723F62D" w14:textId="18F137A8" w:rsidR="00380369" w:rsidRPr="00380369" w:rsidRDefault="00380369" w:rsidP="006D5FAC">
      <w:pPr>
        <w:pStyle w:val="ListParagraph"/>
        <w:numPr>
          <w:ilvl w:val="0"/>
          <w:numId w:val="10"/>
        </w:numPr>
        <w:autoSpaceDE w:val="0"/>
        <w:autoSpaceDN w:val="0"/>
        <w:adjustRightInd w:val="0"/>
        <w:spacing w:before="120" w:after="120"/>
        <w:rPr>
          <w:rFonts w:cs="Arial"/>
          <w:color w:val="000000"/>
        </w:rPr>
      </w:pPr>
      <w:r>
        <w:rPr>
          <w:rFonts w:cs="Arial"/>
          <w:color w:val="000000"/>
        </w:rPr>
        <w:t xml:space="preserve">Reduce carbon emissions associated with the waste they generate.  </w:t>
      </w:r>
    </w:p>
    <w:p w14:paraId="3776B20D" w14:textId="354B5BA0" w:rsidR="00AE717A" w:rsidRDefault="00AE717A" w:rsidP="006D5FAC">
      <w:pPr>
        <w:pStyle w:val="ListParagraph"/>
        <w:numPr>
          <w:ilvl w:val="0"/>
          <w:numId w:val="10"/>
        </w:numPr>
        <w:autoSpaceDE w:val="0"/>
        <w:autoSpaceDN w:val="0"/>
        <w:adjustRightInd w:val="0"/>
        <w:spacing w:before="120" w:after="120"/>
        <w:rPr>
          <w:rFonts w:cs="Arial"/>
          <w:color w:val="000000"/>
        </w:rPr>
      </w:pPr>
      <w:r>
        <w:rPr>
          <w:rFonts w:cs="Arial"/>
          <w:color w:val="000000"/>
        </w:rPr>
        <w:t>Identifying risks to the natural environment due to the waste generation within their control and implementing control measures to mitigate these risks.</w:t>
      </w:r>
    </w:p>
    <w:p w14:paraId="2706C67E" w14:textId="60E282A2" w:rsidR="005D73F4" w:rsidRDefault="005D73F4" w:rsidP="006D5FAC">
      <w:pPr>
        <w:pStyle w:val="ListParagraph"/>
        <w:numPr>
          <w:ilvl w:val="0"/>
          <w:numId w:val="10"/>
        </w:numPr>
        <w:autoSpaceDE w:val="0"/>
        <w:autoSpaceDN w:val="0"/>
        <w:adjustRightInd w:val="0"/>
        <w:spacing w:before="120" w:after="120"/>
        <w:rPr>
          <w:rFonts w:cs="Arial"/>
          <w:color w:val="000000"/>
        </w:rPr>
      </w:pPr>
      <w:r>
        <w:rPr>
          <w:rFonts w:cs="Arial"/>
          <w:color w:val="000000"/>
        </w:rPr>
        <w:t xml:space="preserve">Ensuring contingency plans are in place for the safe and sustainable management of waste. </w:t>
      </w:r>
    </w:p>
    <w:bookmarkEnd w:id="20"/>
    <w:p w14:paraId="057FC863" w14:textId="77777777" w:rsidR="00AE717A" w:rsidRPr="00E66C26" w:rsidRDefault="00AE717A" w:rsidP="00AE717A">
      <w:pPr>
        <w:autoSpaceDE w:val="0"/>
        <w:autoSpaceDN w:val="0"/>
        <w:adjustRightInd w:val="0"/>
        <w:spacing w:before="120" w:after="120"/>
        <w:rPr>
          <w:rFonts w:cs="Arial"/>
          <w:color w:val="000000"/>
          <w:sz w:val="28"/>
          <w:szCs w:val="28"/>
        </w:rPr>
      </w:pPr>
    </w:p>
    <w:p w14:paraId="5D2A846E" w14:textId="6B12AB75" w:rsidR="00AE717A" w:rsidRPr="00E66C26" w:rsidRDefault="00AE717A" w:rsidP="00380369">
      <w:pPr>
        <w:pStyle w:val="Style1"/>
        <w:spacing w:before="120" w:after="120"/>
        <w:rPr>
          <w:sz w:val="28"/>
          <w:szCs w:val="28"/>
        </w:rPr>
      </w:pPr>
      <w:bookmarkStart w:id="21" w:name="_Toc130902601"/>
      <w:r w:rsidRPr="00E66C26">
        <w:rPr>
          <w:sz w:val="28"/>
          <w:szCs w:val="28"/>
        </w:rPr>
        <w:t>5.12 Responsibilities of other organisations based on site</w:t>
      </w:r>
      <w:bookmarkEnd w:id="21"/>
    </w:p>
    <w:p w14:paraId="2D082A1E" w14:textId="1DCD28DD" w:rsidR="00AE717A" w:rsidRPr="00AE717A" w:rsidRDefault="00AE717A" w:rsidP="00380369">
      <w:pPr>
        <w:autoSpaceDE w:val="0"/>
        <w:autoSpaceDN w:val="0"/>
        <w:adjustRightInd w:val="0"/>
        <w:spacing w:before="120" w:after="120"/>
        <w:rPr>
          <w:rFonts w:cs="Arial"/>
          <w:color w:val="000000"/>
        </w:rPr>
      </w:pPr>
      <w:r w:rsidRPr="00AE717A">
        <w:rPr>
          <w:rFonts w:cs="Arial"/>
          <w:color w:val="000000"/>
        </w:rPr>
        <w:t xml:space="preserve">The responsibilities of other organisations </w:t>
      </w:r>
      <w:r w:rsidR="00380369">
        <w:rPr>
          <w:rFonts w:cs="Arial"/>
          <w:color w:val="000000"/>
        </w:rPr>
        <w:t xml:space="preserve">based on site </w:t>
      </w:r>
      <w:r w:rsidRPr="00AE717A">
        <w:rPr>
          <w:rFonts w:cs="Arial"/>
          <w:color w:val="000000"/>
        </w:rPr>
        <w:t>include</w:t>
      </w:r>
      <w:r w:rsidR="00380369">
        <w:rPr>
          <w:rFonts w:cs="Arial"/>
          <w:color w:val="000000"/>
        </w:rPr>
        <w:t>:</w:t>
      </w:r>
      <w:r w:rsidRPr="00AE717A">
        <w:rPr>
          <w:rFonts w:cs="Arial"/>
          <w:color w:val="000000"/>
        </w:rPr>
        <w:t xml:space="preserve"> </w:t>
      </w:r>
    </w:p>
    <w:p w14:paraId="2D449CB0" w14:textId="2D47C94E" w:rsidR="00AE717A" w:rsidRPr="00380369" w:rsidRDefault="00AE717A" w:rsidP="006D5FAC">
      <w:pPr>
        <w:pStyle w:val="ListParagraph"/>
        <w:numPr>
          <w:ilvl w:val="0"/>
          <w:numId w:val="13"/>
        </w:numPr>
        <w:autoSpaceDE w:val="0"/>
        <w:autoSpaceDN w:val="0"/>
        <w:adjustRightInd w:val="0"/>
        <w:spacing w:before="120" w:after="120"/>
        <w:rPr>
          <w:rFonts w:cs="Arial"/>
          <w:color w:val="000000"/>
        </w:rPr>
      </w:pPr>
      <w:r w:rsidRPr="00380369">
        <w:rPr>
          <w:rFonts w:cs="Arial"/>
          <w:color w:val="000000"/>
        </w:rPr>
        <w:t xml:space="preserve">Ensuring they are legally compliant and hold the correct waste management licences, permits or exemptions (if applicable). </w:t>
      </w:r>
    </w:p>
    <w:p w14:paraId="3C3BD2F8" w14:textId="1A91EAA7" w:rsidR="00AE717A" w:rsidRPr="00380369" w:rsidRDefault="00AE717A" w:rsidP="006D5FAC">
      <w:pPr>
        <w:pStyle w:val="ListParagraph"/>
        <w:numPr>
          <w:ilvl w:val="0"/>
          <w:numId w:val="13"/>
        </w:numPr>
        <w:autoSpaceDE w:val="0"/>
        <w:autoSpaceDN w:val="0"/>
        <w:adjustRightInd w:val="0"/>
        <w:spacing w:before="120" w:after="120"/>
        <w:rPr>
          <w:rFonts w:cs="Arial"/>
          <w:color w:val="000000"/>
        </w:rPr>
      </w:pPr>
      <w:r w:rsidRPr="00380369">
        <w:rPr>
          <w:rFonts w:cs="Arial"/>
          <w:color w:val="000000"/>
        </w:rPr>
        <w:t xml:space="preserve">Ensuring they follow the Trust Waste Policy when operating onsite. </w:t>
      </w:r>
    </w:p>
    <w:p w14:paraId="02614167" w14:textId="77777777" w:rsidR="00380369" w:rsidRDefault="00AE717A" w:rsidP="006D5FAC">
      <w:pPr>
        <w:pStyle w:val="ListParagraph"/>
        <w:numPr>
          <w:ilvl w:val="0"/>
          <w:numId w:val="13"/>
        </w:numPr>
        <w:autoSpaceDE w:val="0"/>
        <w:autoSpaceDN w:val="0"/>
        <w:adjustRightInd w:val="0"/>
        <w:spacing w:before="120" w:after="120"/>
        <w:rPr>
          <w:rFonts w:cs="Arial"/>
          <w:color w:val="000000"/>
        </w:rPr>
      </w:pPr>
      <w:r w:rsidRPr="00380369">
        <w:rPr>
          <w:rFonts w:cs="Arial"/>
          <w:color w:val="000000"/>
        </w:rPr>
        <w:t>Ensuring any contractors working on their behalf are legally compliant and have not been prosecuted for waste offences in the last three years</w:t>
      </w:r>
      <w:r w:rsidR="00380369">
        <w:rPr>
          <w:rFonts w:cs="Arial"/>
          <w:color w:val="000000"/>
        </w:rPr>
        <w:t>.</w:t>
      </w:r>
    </w:p>
    <w:p w14:paraId="5E19556D" w14:textId="426429A5" w:rsidR="00AE717A" w:rsidRPr="00380369" w:rsidRDefault="00380369"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Responsibilities outlined in section </w:t>
      </w:r>
      <w:r w:rsidRPr="00380369">
        <w:rPr>
          <w:rFonts w:cs="Arial"/>
          <w:color w:val="000000"/>
        </w:rPr>
        <w:t>5.13</w:t>
      </w:r>
      <w:r w:rsidRPr="00962E2A">
        <w:rPr>
          <w:rFonts w:cs="Arial"/>
          <w:color w:val="000000"/>
        </w:rPr>
        <w:t xml:space="preserve"> for the Appointment of Contractors. </w:t>
      </w:r>
    </w:p>
    <w:p w14:paraId="46489726" w14:textId="77777777" w:rsidR="00AE717A" w:rsidRPr="00AE717A" w:rsidRDefault="00AE717A" w:rsidP="00AE717A">
      <w:pPr>
        <w:pStyle w:val="BodyText"/>
      </w:pPr>
    </w:p>
    <w:p w14:paraId="1192095D" w14:textId="52B0977C" w:rsidR="00AE717A" w:rsidRPr="00E66C26" w:rsidRDefault="00380369" w:rsidP="00380369">
      <w:pPr>
        <w:pStyle w:val="Style1"/>
        <w:spacing w:before="120" w:after="120"/>
        <w:rPr>
          <w:sz w:val="28"/>
          <w:szCs w:val="28"/>
        </w:rPr>
      </w:pPr>
      <w:bookmarkStart w:id="22" w:name="_Toc130902602"/>
      <w:bookmarkStart w:id="23" w:name="_Hlk128556505"/>
      <w:r w:rsidRPr="00E66C26">
        <w:rPr>
          <w:sz w:val="28"/>
          <w:szCs w:val="28"/>
        </w:rPr>
        <w:t>5.13 Responsibilities of employees that appoint contractors</w:t>
      </w:r>
      <w:bookmarkEnd w:id="22"/>
    </w:p>
    <w:p w14:paraId="02677925" w14:textId="32A86559" w:rsidR="00380369" w:rsidRPr="00380369" w:rsidRDefault="00256AE0" w:rsidP="00380369">
      <w:pPr>
        <w:autoSpaceDE w:val="0"/>
        <w:autoSpaceDN w:val="0"/>
        <w:adjustRightInd w:val="0"/>
        <w:spacing w:before="120" w:after="120"/>
        <w:rPr>
          <w:rFonts w:cs="Arial"/>
          <w:color w:val="000000"/>
        </w:rPr>
      </w:pPr>
      <w:r>
        <w:rPr>
          <w:rFonts w:cs="Arial"/>
          <w:color w:val="000000"/>
        </w:rPr>
        <w:t xml:space="preserve">Employees that appoint contractors </w:t>
      </w:r>
      <w:r w:rsidR="00380369" w:rsidRPr="00380369">
        <w:rPr>
          <w:rFonts w:cs="Arial"/>
          <w:color w:val="000000"/>
        </w:rPr>
        <w:t>for any type of work</w:t>
      </w:r>
      <w:r w:rsidR="00AA396B">
        <w:rPr>
          <w:rFonts w:cs="Arial"/>
          <w:color w:val="000000"/>
        </w:rPr>
        <w:t xml:space="preserve">, </w:t>
      </w:r>
      <w:r w:rsidR="00380369" w:rsidRPr="00380369">
        <w:rPr>
          <w:rFonts w:cs="Arial"/>
          <w:color w:val="000000"/>
        </w:rPr>
        <w:t>service</w:t>
      </w:r>
      <w:r w:rsidR="00AA396B">
        <w:rPr>
          <w:rFonts w:cs="Arial"/>
          <w:color w:val="000000"/>
        </w:rPr>
        <w:t xml:space="preserve"> or </w:t>
      </w:r>
      <w:r w:rsidR="00380369" w:rsidRPr="00380369">
        <w:rPr>
          <w:rFonts w:cs="Arial"/>
          <w:color w:val="000000"/>
        </w:rPr>
        <w:t>project that will result in the generation of waste</w:t>
      </w:r>
      <w:r>
        <w:rPr>
          <w:rFonts w:cs="Arial"/>
          <w:color w:val="000000"/>
        </w:rPr>
        <w:t xml:space="preserve"> must refer to the Managing Contractors Waste Environmental Guidance Note (EGN2).</w:t>
      </w:r>
      <w:r w:rsidR="00380369" w:rsidRPr="00380369">
        <w:rPr>
          <w:rFonts w:cs="Arial"/>
          <w:color w:val="000000"/>
        </w:rPr>
        <w:t xml:space="preserve"> Trust </w:t>
      </w:r>
      <w:r w:rsidR="00380369">
        <w:rPr>
          <w:rFonts w:cs="Arial"/>
          <w:color w:val="000000"/>
        </w:rPr>
        <w:t>employees</w:t>
      </w:r>
      <w:r w:rsidR="00380369" w:rsidRPr="00380369">
        <w:rPr>
          <w:rFonts w:cs="Arial"/>
          <w:color w:val="000000"/>
        </w:rPr>
        <w:t xml:space="preserve"> must </w:t>
      </w:r>
      <w:r>
        <w:rPr>
          <w:rFonts w:cs="Arial"/>
          <w:color w:val="000000"/>
        </w:rPr>
        <w:t xml:space="preserve">also </w:t>
      </w:r>
      <w:r w:rsidR="00380369" w:rsidRPr="00380369">
        <w:rPr>
          <w:rFonts w:cs="Arial"/>
          <w:color w:val="000000"/>
        </w:rPr>
        <w:t xml:space="preserve">ensure that the following requirements are met (seek advice from the Sustainable Development Unit if required): </w:t>
      </w:r>
    </w:p>
    <w:p w14:paraId="569F1F89" w14:textId="7C0D9BA5" w:rsidR="00380369" w:rsidRDefault="00380369" w:rsidP="006D5FAC">
      <w:pPr>
        <w:pStyle w:val="ListParagraph"/>
        <w:numPr>
          <w:ilvl w:val="0"/>
          <w:numId w:val="12"/>
        </w:numPr>
        <w:autoSpaceDE w:val="0"/>
        <w:autoSpaceDN w:val="0"/>
        <w:adjustRightInd w:val="0"/>
        <w:spacing w:before="120" w:after="120"/>
        <w:rPr>
          <w:rFonts w:cs="Arial"/>
          <w:color w:val="000000"/>
        </w:rPr>
      </w:pPr>
      <w:r w:rsidRPr="00380369">
        <w:rPr>
          <w:rFonts w:cs="Arial"/>
          <w:color w:val="000000"/>
        </w:rPr>
        <w:t>Ensure all contractors working onsite do so in line with Trust Policy (Waste Policy, Sustainable Development Policy, Control of Contractors Policy, etc.) to reduce their impact on the environment</w:t>
      </w:r>
      <w:r>
        <w:rPr>
          <w:rFonts w:cs="Arial"/>
          <w:color w:val="000000"/>
        </w:rPr>
        <w:t xml:space="preserve">. </w:t>
      </w:r>
      <w:r w:rsidRPr="00380369">
        <w:rPr>
          <w:rFonts w:cs="Arial"/>
          <w:color w:val="000000"/>
        </w:rPr>
        <w:t xml:space="preserve"> </w:t>
      </w:r>
    </w:p>
    <w:p w14:paraId="311905D9" w14:textId="2F91A6FC" w:rsidR="00752034" w:rsidRPr="00380369" w:rsidRDefault="00752034" w:rsidP="006D5FAC">
      <w:pPr>
        <w:pStyle w:val="ListParagraph"/>
        <w:numPr>
          <w:ilvl w:val="0"/>
          <w:numId w:val="12"/>
        </w:numPr>
        <w:autoSpaceDE w:val="0"/>
        <w:autoSpaceDN w:val="0"/>
        <w:adjustRightInd w:val="0"/>
        <w:spacing w:before="120" w:after="120"/>
        <w:rPr>
          <w:rFonts w:cs="Arial"/>
          <w:color w:val="000000"/>
        </w:rPr>
      </w:pPr>
      <w:r>
        <w:rPr>
          <w:rFonts w:cs="Arial"/>
          <w:color w:val="000000"/>
        </w:rPr>
        <w:t xml:space="preserve">Organise and deliver a contractor initiation meeting to make contractors aware of their legal obligations, Trust Policy and Plans.  </w:t>
      </w:r>
    </w:p>
    <w:p w14:paraId="3189B339" w14:textId="3C7DFE70" w:rsidR="00380369" w:rsidRPr="00380369" w:rsidRDefault="00380369" w:rsidP="006D5FAC">
      <w:pPr>
        <w:pStyle w:val="ListParagraph"/>
        <w:numPr>
          <w:ilvl w:val="0"/>
          <w:numId w:val="12"/>
        </w:numPr>
        <w:autoSpaceDE w:val="0"/>
        <w:autoSpaceDN w:val="0"/>
        <w:adjustRightInd w:val="0"/>
        <w:spacing w:before="120" w:after="120"/>
        <w:rPr>
          <w:rFonts w:cs="Arial"/>
          <w:color w:val="000000"/>
        </w:rPr>
      </w:pPr>
      <w:r w:rsidRPr="00380369">
        <w:rPr>
          <w:rFonts w:cs="Arial"/>
          <w:color w:val="000000"/>
        </w:rPr>
        <w:t>Ensure that checks are made to determine whether the contractor has been prosecuted (or served a notice) for breaches in environmental legislation in the last three years (and seek guidance from the Sustainable Development Unit if this is the case)</w:t>
      </w:r>
      <w:r>
        <w:rPr>
          <w:rFonts w:cs="Arial"/>
          <w:color w:val="000000"/>
        </w:rPr>
        <w:t>.</w:t>
      </w:r>
      <w:r w:rsidRPr="00380369">
        <w:rPr>
          <w:rFonts w:cs="Arial"/>
          <w:color w:val="000000"/>
        </w:rPr>
        <w:t xml:space="preserve"> </w:t>
      </w:r>
    </w:p>
    <w:p w14:paraId="0BF4133A" w14:textId="77777777" w:rsidR="00886B47" w:rsidRPr="005758F0" w:rsidRDefault="00886B47" w:rsidP="00886B47">
      <w:pPr>
        <w:pStyle w:val="ListParagraph"/>
        <w:numPr>
          <w:ilvl w:val="0"/>
          <w:numId w:val="12"/>
        </w:numPr>
        <w:autoSpaceDE w:val="0"/>
        <w:autoSpaceDN w:val="0"/>
        <w:adjustRightInd w:val="0"/>
        <w:spacing w:before="120" w:after="120"/>
        <w:rPr>
          <w:rFonts w:cs="Arial"/>
          <w:color w:val="000000"/>
        </w:rPr>
      </w:pPr>
      <w:r>
        <w:rPr>
          <w:rFonts w:cs="Arial"/>
          <w:color w:val="000000"/>
        </w:rPr>
        <w:t>Conduct Duty of Care audits and Pre-Qualification checks on service providers and suppliers prior to the transferral and/or disposal of waste on behalf of the Trust, e</w:t>
      </w:r>
      <w:r w:rsidRPr="005758F0">
        <w:rPr>
          <w:rFonts w:cs="Arial"/>
          <w:color w:val="000000"/>
        </w:rPr>
        <w:t>nsur</w:t>
      </w:r>
      <w:r>
        <w:rPr>
          <w:rFonts w:cs="Arial"/>
          <w:color w:val="000000"/>
        </w:rPr>
        <w:t>ing that</w:t>
      </w:r>
      <w:r w:rsidRPr="005758F0">
        <w:rPr>
          <w:rFonts w:cs="Arial"/>
          <w:color w:val="000000"/>
        </w:rPr>
        <w:t xml:space="preserve"> all waste contractors working on behalf of the Trust are legally compliant and hold the correct waste </w:t>
      </w:r>
      <w:proofErr w:type="gramStart"/>
      <w:r w:rsidRPr="005758F0">
        <w:rPr>
          <w:rFonts w:cs="Arial"/>
          <w:color w:val="000000"/>
        </w:rPr>
        <w:t>carriers</w:t>
      </w:r>
      <w:proofErr w:type="gramEnd"/>
      <w:r w:rsidRPr="005758F0">
        <w:rPr>
          <w:rFonts w:cs="Arial"/>
          <w:color w:val="000000"/>
        </w:rPr>
        <w:t xml:space="preserve"> licences, permits or exemptions. </w:t>
      </w:r>
    </w:p>
    <w:p w14:paraId="38E71856" w14:textId="20DF75EA" w:rsidR="00380369" w:rsidRDefault="00380369" w:rsidP="006D5FAC">
      <w:pPr>
        <w:pStyle w:val="ListParagraph"/>
        <w:numPr>
          <w:ilvl w:val="0"/>
          <w:numId w:val="12"/>
        </w:numPr>
        <w:autoSpaceDE w:val="0"/>
        <w:autoSpaceDN w:val="0"/>
        <w:adjustRightInd w:val="0"/>
        <w:spacing w:before="120" w:after="120"/>
        <w:rPr>
          <w:rFonts w:cs="Arial"/>
          <w:color w:val="000000"/>
        </w:rPr>
      </w:pPr>
      <w:r w:rsidRPr="00380369">
        <w:rPr>
          <w:rFonts w:cs="Arial"/>
          <w:color w:val="000000"/>
        </w:rPr>
        <w:lastRenderedPageBreak/>
        <w:t xml:space="preserve">Ensure all contractors provide </w:t>
      </w:r>
      <w:r>
        <w:rPr>
          <w:rFonts w:cs="Arial"/>
          <w:color w:val="000000"/>
        </w:rPr>
        <w:t>fully and accurately completed</w:t>
      </w:r>
      <w:r w:rsidRPr="00380369">
        <w:rPr>
          <w:rFonts w:cs="Arial"/>
          <w:color w:val="000000"/>
        </w:rPr>
        <w:t xml:space="preserve"> waste documentation (waste transfer notes and hazardous waste consignment notes) for all waste </w:t>
      </w:r>
      <w:r>
        <w:rPr>
          <w:rFonts w:cs="Arial"/>
          <w:color w:val="000000"/>
        </w:rPr>
        <w:t>transferred and disposed of</w:t>
      </w:r>
      <w:r w:rsidRPr="00380369">
        <w:rPr>
          <w:rFonts w:cs="Arial"/>
          <w:color w:val="000000"/>
        </w:rPr>
        <w:t xml:space="preserve"> </w:t>
      </w:r>
      <w:r>
        <w:rPr>
          <w:rFonts w:cs="Arial"/>
          <w:color w:val="000000"/>
        </w:rPr>
        <w:t xml:space="preserve">on behalf of the Trust. </w:t>
      </w:r>
      <w:r w:rsidRPr="00380369">
        <w:rPr>
          <w:rFonts w:cs="Arial"/>
          <w:color w:val="000000"/>
        </w:rPr>
        <w:t xml:space="preserve"> </w:t>
      </w:r>
    </w:p>
    <w:p w14:paraId="37BB4782" w14:textId="2DF305E9" w:rsidR="00886B47" w:rsidRPr="00886B47" w:rsidRDefault="00886B47" w:rsidP="00886B47">
      <w:pPr>
        <w:pStyle w:val="ListParagraph"/>
        <w:numPr>
          <w:ilvl w:val="0"/>
          <w:numId w:val="12"/>
        </w:numPr>
        <w:autoSpaceDE w:val="0"/>
        <w:autoSpaceDN w:val="0"/>
        <w:adjustRightInd w:val="0"/>
        <w:spacing w:before="120" w:after="120"/>
        <w:rPr>
          <w:rFonts w:cs="Arial"/>
          <w:color w:val="000000"/>
        </w:rPr>
      </w:pPr>
      <w:r>
        <w:rPr>
          <w:rFonts w:cs="Arial"/>
          <w:color w:val="000000"/>
        </w:rPr>
        <w:t xml:space="preserve">Report waste management documentation to the Waste Services Manager and Sustainable Development Unit as and when waste is transferred and/or disposed of. </w:t>
      </w:r>
    </w:p>
    <w:p w14:paraId="149D669F" w14:textId="46CB0CDB" w:rsidR="00380369" w:rsidRDefault="00380369" w:rsidP="006D5FAC">
      <w:pPr>
        <w:pStyle w:val="ListParagraph"/>
        <w:numPr>
          <w:ilvl w:val="0"/>
          <w:numId w:val="12"/>
        </w:numPr>
        <w:autoSpaceDE w:val="0"/>
        <w:autoSpaceDN w:val="0"/>
        <w:adjustRightInd w:val="0"/>
        <w:spacing w:before="120" w:after="120"/>
        <w:rPr>
          <w:rFonts w:cs="Arial"/>
          <w:color w:val="000000"/>
        </w:rPr>
      </w:pPr>
      <w:r w:rsidRPr="00380369">
        <w:rPr>
          <w:rFonts w:cs="Arial"/>
          <w:color w:val="000000"/>
        </w:rPr>
        <w:t xml:space="preserve">Ensure all waste documents are stored on file for the appropriate time as </w:t>
      </w:r>
      <w:r>
        <w:rPr>
          <w:rFonts w:cs="Arial"/>
          <w:color w:val="000000"/>
        </w:rPr>
        <w:t>per the regulation requirements</w:t>
      </w:r>
      <w:r w:rsidRPr="00380369">
        <w:rPr>
          <w:rFonts w:cs="Arial"/>
          <w:color w:val="000000"/>
        </w:rPr>
        <w:t xml:space="preserve">. </w:t>
      </w:r>
    </w:p>
    <w:p w14:paraId="76B9097F" w14:textId="3F33302B" w:rsidR="00380369" w:rsidRDefault="00380369" w:rsidP="006D5FAC">
      <w:pPr>
        <w:pStyle w:val="ListParagraph"/>
        <w:numPr>
          <w:ilvl w:val="0"/>
          <w:numId w:val="12"/>
        </w:numPr>
        <w:autoSpaceDE w:val="0"/>
        <w:autoSpaceDN w:val="0"/>
        <w:adjustRightInd w:val="0"/>
        <w:spacing w:before="120" w:after="120"/>
        <w:rPr>
          <w:rFonts w:cs="Arial"/>
          <w:color w:val="000000"/>
        </w:rPr>
      </w:pPr>
      <w:r>
        <w:rPr>
          <w:rFonts w:cs="Arial"/>
          <w:color w:val="000000"/>
        </w:rPr>
        <w:t>Ensure contractors have plans to reduce the carbon emissions related to waste generat</w:t>
      </w:r>
      <w:r w:rsidR="00BD429A">
        <w:rPr>
          <w:rFonts w:cs="Arial"/>
          <w:color w:val="000000"/>
        </w:rPr>
        <w:t xml:space="preserve">ed </w:t>
      </w:r>
      <w:proofErr w:type="gramStart"/>
      <w:r w:rsidR="00BD429A">
        <w:rPr>
          <w:rFonts w:cs="Arial"/>
          <w:color w:val="000000"/>
        </w:rPr>
        <w:t>as a result of</w:t>
      </w:r>
      <w:proofErr w:type="gramEnd"/>
      <w:r w:rsidR="00BD429A">
        <w:rPr>
          <w:rFonts w:cs="Arial"/>
          <w:color w:val="000000"/>
        </w:rPr>
        <w:t xml:space="preserve"> the work/service/project over the course of the contract.  </w:t>
      </w:r>
    </w:p>
    <w:p w14:paraId="29CBC9EC" w14:textId="2C2D2C85" w:rsidR="005D73F4" w:rsidRPr="00380369" w:rsidRDefault="005D73F4" w:rsidP="006D5FAC">
      <w:pPr>
        <w:pStyle w:val="ListParagraph"/>
        <w:numPr>
          <w:ilvl w:val="0"/>
          <w:numId w:val="12"/>
        </w:numPr>
        <w:autoSpaceDE w:val="0"/>
        <w:autoSpaceDN w:val="0"/>
        <w:adjustRightInd w:val="0"/>
        <w:spacing w:before="120" w:after="120"/>
        <w:rPr>
          <w:rFonts w:cs="Arial"/>
          <w:color w:val="000000"/>
        </w:rPr>
      </w:pPr>
      <w:r>
        <w:rPr>
          <w:rFonts w:cs="Arial"/>
          <w:color w:val="000000"/>
        </w:rPr>
        <w:t xml:space="preserve">Ensuring contractors have contingency plans in place for the safe and sustainable management of waste. </w:t>
      </w:r>
    </w:p>
    <w:bookmarkEnd w:id="23"/>
    <w:p w14:paraId="5264818E" w14:textId="77777777" w:rsidR="00FE2C67" w:rsidRDefault="00FE2C67" w:rsidP="00DC3292">
      <w:pPr>
        <w:autoSpaceDE w:val="0"/>
        <w:autoSpaceDN w:val="0"/>
        <w:adjustRightInd w:val="0"/>
        <w:rPr>
          <w:rFonts w:cs="Arial"/>
          <w:color w:val="000000"/>
          <w:sz w:val="22"/>
          <w:szCs w:val="22"/>
        </w:rPr>
      </w:pPr>
    </w:p>
    <w:p w14:paraId="0D12AA0E" w14:textId="77777777" w:rsidR="00DC3292" w:rsidRPr="00E66C26" w:rsidRDefault="00DC3292" w:rsidP="006D5FAC">
      <w:pPr>
        <w:pStyle w:val="NHSSmallsub1"/>
        <w:numPr>
          <w:ilvl w:val="0"/>
          <w:numId w:val="2"/>
        </w:numPr>
        <w:spacing w:before="120" w:after="120"/>
        <w:outlineLvl w:val="0"/>
        <w:rPr>
          <w:sz w:val="30"/>
          <w:szCs w:val="30"/>
        </w:rPr>
      </w:pPr>
      <w:bookmarkStart w:id="24" w:name="_Toc130902603"/>
      <w:r w:rsidRPr="00E66C26">
        <w:rPr>
          <w:sz w:val="30"/>
          <w:szCs w:val="30"/>
        </w:rPr>
        <w:t>Procedures</w:t>
      </w:r>
      <w:bookmarkEnd w:id="24"/>
    </w:p>
    <w:p w14:paraId="2ACCB3B2" w14:textId="188F1D14" w:rsidR="001313DA" w:rsidRDefault="001313DA" w:rsidP="00E12952">
      <w:pPr>
        <w:pStyle w:val="Style1"/>
        <w:numPr>
          <w:ilvl w:val="1"/>
          <w:numId w:val="42"/>
        </w:numPr>
        <w:spacing w:beforeLines="120" w:before="288" w:after="120"/>
        <w:rPr>
          <w:sz w:val="28"/>
          <w:szCs w:val="28"/>
        </w:rPr>
      </w:pPr>
      <w:bookmarkStart w:id="25" w:name="_Toc130902604"/>
      <w:r>
        <w:rPr>
          <w:sz w:val="28"/>
          <w:szCs w:val="28"/>
        </w:rPr>
        <w:t>Circular Economy</w:t>
      </w:r>
      <w:bookmarkEnd w:id="25"/>
    </w:p>
    <w:p w14:paraId="455B38F8" w14:textId="65BFE7B1" w:rsidR="001313DA" w:rsidRDefault="001313DA" w:rsidP="001313DA">
      <w:proofErr w:type="gramStart"/>
      <w:r>
        <w:t>In order to</w:t>
      </w:r>
      <w:proofErr w:type="gramEnd"/>
      <w:r>
        <w:t xml:space="preserve"> achieve net zero carbon by 2030 and become a zero-waste organisation</w:t>
      </w:r>
      <w:r w:rsidR="002F2C82">
        <w:t>,</w:t>
      </w:r>
      <w:r>
        <w:t xml:space="preserve"> the Trust must apply the principles of a circular economy </w:t>
      </w:r>
      <w:r w:rsidR="002F2C82" w:rsidRPr="00BC630D">
        <w:t>(Appendix</w:t>
      </w:r>
      <w:r w:rsidR="00BC630D" w:rsidRPr="00BC630D">
        <w:t xml:space="preserve"> B</w:t>
      </w:r>
      <w:r w:rsidR="002F2C82" w:rsidRPr="00BC630D">
        <w:t>)</w:t>
      </w:r>
      <w:r w:rsidR="002F2C82">
        <w:t xml:space="preserve"> </w:t>
      </w:r>
      <w:r>
        <w:t xml:space="preserve">into the full lifecycle of the procurement of goods and services as per the Trust’s Ethical Procurement Policy. Applying the principles of a circular economy to our procurement and waste management practices is key to delivering the Sustainability Improvement Priority of the Trust Strategy as it allows us to utilise our limited resources for as long as possible.   </w:t>
      </w:r>
    </w:p>
    <w:p w14:paraId="6166FE2F" w14:textId="45D58143" w:rsidR="006A7046" w:rsidRPr="00E66C26" w:rsidRDefault="006A7046" w:rsidP="00E12952">
      <w:pPr>
        <w:pStyle w:val="Style1"/>
        <w:numPr>
          <w:ilvl w:val="1"/>
          <w:numId w:val="42"/>
        </w:numPr>
        <w:spacing w:beforeLines="120" w:before="288" w:after="120"/>
        <w:rPr>
          <w:sz w:val="28"/>
          <w:szCs w:val="28"/>
        </w:rPr>
      </w:pPr>
      <w:bookmarkStart w:id="26" w:name="_Toc130902605"/>
      <w:r w:rsidRPr="00E66C26">
        <w:rPr>
          <w:sz w:val="28"/>
          <w:szCs w:val="28"/>
        </w:rPr>
        <w:t>The Waste Hierarchy</w:t>
      </w:r>
      <w:bookmarkEnd w:id="26"/>
    </w:p>
    <w:p w14:paraId="3D49CCB6" w14:textId="5793E1D9" w:rsidR="00AC333F" w:rsidRDefault="006A7046" w:rsidP="00AC333F">
      <w:pPr>
        <w:spacing w:beforeLines="120" w:before="288" w:after="120"/>
      </w:pPr>
      <w:r>
        <w:t xml:space="preserve">The waste hierarchy is a </w:t>
      </w:r>
      <w:r w:rsidR="005A170D">
        <w:t xml:space="preserve">framework </w:t>
      </w:r>
      <w:r>
        <w:t xml:space="preserve">for managing </w:t>
      </w:r>
      <w:r w:rsidR="00AC333F">
        <w:t xml:space="preserve">waste which ranks disposal methods according to </w:t>
      </w:r>
      <w:r w:rsidR="005A170D">
        <w:t xml:space="preserve">their </w:t>
      </w:r>
      <w:r w:rsidR="00AC333F">
        <w:t>environmental impact</w:t>
      </w:r>
      <w:r w:rsidR="0099507D">
        <w:t>, with ‘</w:t>
      </w:r>
      <w:r w:rsidR="0069385A">
        <w:t>Prevention</w:t>
      </w:r>
      <w:r w:rsidR="0099507D">
        <w:t>’ being the most preferrable option and ‘</w:t>
      </w:r>
      <w:r w:rsidR="0069385A">
        <w:t>Landfill</w:t>
      </w:r>
      <w:r w:rsidR="0099507D">
        <w:t>’ the l</w:t>
      </w:r>
      <w:r w:rsidR="0069385A">
        <w:t>e</w:t>
      </w:r>
      <w:r w:rsidR="0099507D">
        <w:t>ast</w:t>
      </w:r>
      <w:r w:rsidR="00AC333F">
        <w:t xml:space="preserve">. The hierarchy comes from Article 4 of the EU’s Waste Framework Directive and is still used in the UK as guidance for best practice waste management. The Trust has </w:t>
      </w:r>
      <w:r w:rsidR="00A94DEE">
        <w:t>adopted the waste hierarchy from HTM 07-01 to</w:t>
      </w:r>
      <w:r w:rsidR="00AC333F">
        <w:t xml:space="preserve"> </w:t>
      </w:r>
      <w:r w:rsidR="0069385A">
        <w:t>drive</w:t>
      </w:r>
      <w:r w:rsidR="00AC333F">
        <w:t xml:space="preserve"> us towards our goal of becoming net zero carbon by 2030 and a zero</w:t>
      </w:r>
      <w:r w:rsidR="00EF0F6C">
        <w:t>-</w:t>
      </w:r>
      <w:r w:rsidR="00AC333F">
        <w:t>waste organisation.</w:t>
      </w:r>
      <w:r w:rsidR="00CE2803">
        <w:t xml:space="preserve"> </w:t>
      </w:r>
    </w:p>
    <w:p w14:paraId="1477296C" w14:textId="37BFC8A1" w:rsidR="00D540E5" w:rsidRDefault="00D540E5" w:rsidP="00D540E5">
      <w:pPr>
        <w:spacing w:beforeLines="120" w:before="288" w:after="120"/>
        <w:jc w:val="center"/>
      </w:pPr>
      <w:r>
        <w:rPr>
          <w:noProof/>
        </w:rPr>
        <w:lastRenderedPageBreak/>
        <w:drawing>
          <wp:inline distT="0" distB="0" distL="0" distR="0" wp14:anchorId="53809A3C" wp14:editId="18E7E1DF">
            <wp:extent cx="5971429" cy="3096646"/>
            <wp:effectExtent l="0" t="0" r="0" b="8890"/>
            <wp:docPr id="3" name="Picture 3" descr="Waste Hierarchy from HTM 07-01 outlining the steps to dispose of waste from most to least sustainable: prevention, correctly segregate, recirculate/back into use, recycle, generate for energy sources, dispose and landfill. Side question asking if the waste contains metal or plastic at disposal and if it does then to recycle and if it doesn't to send for energy from waste recovery. NHS England waste targets to reduce waste arisings by 15%, reduce food waste by 60%, increase recycling by 70% and reduce waste to landfill to 5% or l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ste Hierarchy from HTM 07-01 outlining the steps to dispose of waste from most to least sustainable: prevention, correctly segregate, recirculate/back into use, recycle, generate for energy sources, dispose and landfill. Side question asking if the waste contains metal or plastic at disposal and if it does then to recycle and if it doesn't to send for energy from waste recovery. NHS England waste targets to reduce waste arisings by 15%, reduce food waste by 60%, increase recycling by 70% and reduce waste to landfill to 5% or less. "/>
                    <pic:cNvPicPr/>
                  </pic:nvPicPr>
                  <pic:blipFill>
                    <a:blip r:embed="rId12"/>
                    <a:stretch>
                      <a:fillRect/>
                    </a:stretch>
                  </pic:blipFill>
                  <pic:spPr>
                    <a:xfrm>
                      <a:off x="0" y="0"/>
                      <a:ext cx="5986950" cy="3104695"/>
                    </a:xfrm>
                    <a:prstGeom prst="rect">
                      <a:avLst/>
                    </a:prstGeom>
                  </pic:spPr>
                </pic:pic>
              </a:graphicData>
            </a:graphic>
          </wp:inline>
        </w:drawing>
      </w:r>
    </w:p>
    <w:p w14:paraId="44D31DD2" w14:textId="58F8769A" w:rsidR="00B06826" w:rsidRDefault="00B06826" w:rsidP="00B06826">
      <w:pPr>
        <w:spacing w:beforeLines="120" w:before="288" w:after="120"/>
        <w:jc w:val="center"/>
      </w:pPr>
    </w:p>
    <w:p w14:paraId="16F4135C" w14:textId="0B030FD6" w:rsidR="00AC333F" w:rsidRPr="00A94DEE" w:rsidRDefault="00096B0F" w:rsidP="00A94DEE">
      <w:pPr>
        <w:pStyle w:val="Style1"/>
        <w:outlineLvl w:val="2"/>
        <w:rPr>
          <w:color w:val="005EB8"/>
        </w:rPr>
      </w:pPr>
      <w:bookmarkStart w:id="27" w:name="_Toc130902606"/>
      <w:r w:rsidRPr="00A94DEE">
        <w:rPr>
          <w:color w:val="005EB8"/>
        </w:rPr>
        <w:t xml:space="preserve">6.1.1 </w:t>
      </w:r>
      <w:r w:rsidR="00A94DEE" w:rsidRPr="00A94DEE">
        <w:rPr>
          <w:color w:val="005EB8"/>
        </w:rPr>
        <w:t>Prevention</w:t>
      </w:r>
      <w:bookmarkEnd w:id="27"/>
    </w:p>
    <w:p w14:paraId="5ABB5379" w14:textId="142DD74D" w:rsidR="00A94DEE" w:rsidRDefault="00A94DEE" w:rsidP="00A94DEE">
      <w:pPr>
        <w:spacing w:beforeLines="120" w:before="288" w:after="120"/>
      </w:pPr>
      <w:r>
        <w:t>Waste is prevented by limiting the demand for products and services</w:t>
      </w:r>
      <w:r w:rsidR="009E6DA0">
        <w:t xml:space="preserve"> through refusing new products and services, reduc</w:t>
      </w:r>
      <w:r w:rsidR="0015570F">
        <w:t>ing consumption</w:t>
      </w:r>
      <w:r w:rsidR="009E6DA0">
        <w:t>, rethinking processes, redesigning products and services and repairing</w:t>
      </w:r>
      <w:r>
        <w:t xml:space="preserve">. </w:t>
      </w:r>
      <w:r w:rsidR="00EF0F6C">
        <w:t xml:space="preserve">Products and services procured by the Trust are designed to produce no waste during their use and at the end of their lives. </w:t>
      </w:r>
      <w:r w:rsidR="004D7EDD">
        <w:t>The Trust ensures we procure and accept only what we absolutely require and refuse any unnecessary</w:t>
      </w:r>
      <w:r w:rsidR="0097345B">
        <w:t xml:space="preserve"> and wasteful products </w:t>
      </w:r>
      <w:r w:rsidR="004D7EDD">
        <w:t>from our suppliers</w:t>
      </w:r>
      <w:r w:rsidR="004D7EDD" w:rsidRPr="000C7732">
        <w:t>.</w:t>
      </w:r>
      <w:r w:rsidR="004D7EDD">
        <w:t xml:space="preserve"> </w:t>
      </w:r>
      <w:r w:rsidR="00AC333F">
        <w:t>Tender specifications, market engagement and contracts drive the supply chain to remove waste from their products and services</w:t>
      </w:r>
      <w:r w:rsidR="00EF0F6C">
        <w:t xml:space="preserve"> through innovation and technology. </w:t>
      </w:r>
      <w:r>
        <w:t xml:space="preserve">Broken furniture, equipment and devices are repaired internally by inhouse experts or externally through contractors and suppliers. Service contracts are procured to ensure equipment is </w:t>
      </w:r>
      <w:r w:rsidR="00782926">
        <w:t xml:space="preserve">durable and </w:t>
      </w:r>
      <w:r>
        <w:t>sufficiently maintained</w:t>
      </w:r>
      <w:r w:rsidR="00782926">
        <w:t>.</w:t>
      </w:r>
    </w:p>
    <w:p w14:paraId="12426183" w14:textId="5F7E262B" w:rsidR="00EF0F6C" w:rsidRDefault="00EF0F6C" w:rsidP="00AC333F">
      <w:pPr>
        <w:spacing w:beforeLines="120" w:before="288" w:after="120"/>
      </w:pPr>
      <w:r>
        <w:t>Trust processes are designed to be circular in nature, ensuring no waste is produced</w:t>
      </w:r>
      <w:r w:rsidR="00CF67A0">
        <w:t xml:space="preserve"> </w:t>
      </w:r>
      <w:proofErr w:type="gramStart"/>
      <w:r w:rsidR="00CF67A0">
        <w:t>as a result of</w:t>
      </w:r>
      <w:proofErr w:type="gramEnd"/>
      <w:r w:rsidR="00CF67A0">
        <w:t xml:space="preserve"> our activities. </w:t>
      </w:r>
      <w:r>
        <w:t xml:space="preserve"> </w:t>
      </w:r>
    </w:p>
    <w:p w14:paraId="2BE1C789" w14:textId="1FB257A7" w:rsidR="00A94DEE" w:rsidRDefault="00A94DEE" w:rsidP="00A94DEE">
      <w:pPr>
        <w:spacing w:beforeLines="120" w:before="288" w:after="120"/>
        <w:outlineLvl w:val="2"/>
        <w:rPr>
          <w:color w:val="005EB8"/>
          <w:sz w:val="26"/>
          <w:szCs w:val="26"/>
        </w:rPr>
      </w:pPr>
      <w:bookmarkStart w:id="28" w:name="_Toc130902607"/>
      <w:r w:rsidRPr="00A94DEE">
        <w:rPr>
          <w:color w:val="005EB8"/>
          <w:sz w:val="26"/>
          <w:szCs w:val="26"/>
        </w:rPr>
        <w:t>6.1.2 Correctly Segregate</w:t>
      </w:r>
      <w:bookmarkEnd w:id="28"/>
    </w:p>
    <w:p w14:paraId="17D9579F" w14:textId="47D5FDAA" w:rsidR="00A94DEE" w:rsidRDefault="00A94DEE" w:rsidP="00A94DEE">
      <w:r>
        <w:t>Suitable infrastructure and processes are in place to enable the segregation of waste at the point of generation</w:t>
      </w:r>
      <w:r w:rsidR="00782926">
        <w:t xml:space="preserve"> </w:t>
      </w:r>
      <w:r w:rsidR="00DC1676">
        <w:t xml:space="preserve">to maximise the opportunities for reuse, recycling and recovery. The segregation of waste should be conducted in a way that it can be viewed as a valuable commodity and potentially sold for remanufacturing, reprocessing or reuse. </w:t>
      </w:r>
    </w:p>
    <w:p w14:paraId="573506F2" w14:textId="77777777" w:rsidR="00A94DEE" w:rsidRPr="00A94DEE" w:rsidRDefault="00A94DEE" w:rsidP="00A94DEE"/>
    <w:p w14:paraId="43A8B077" w14:textId="421A364C" w:rsidR="00AC333F" w:rsidRPr="00096B0F" w:rsidRDefault="00EF0F6C" w:rsidP="009C2E0D">
      <w:pPr>
        <w:pStyle w:val="Style1"/>
        <w:outlineLvl w:val="2"/>
      </w:pPr>
      <w:bookmarkStart w:id="29" w:name="_Toc130902608"/>
      <w:r w:rsidRPr="00096B0F">
        <w:t>6.1.</w:t>
      </w:r>
      <w:r w:rsidR="0072744C">
        <w:t>3</w:t>
      </w:r>
      <w:r w:rsidRPr="00096B0F">
        <w:t xml:space="preserve"> Reuse</w:t>
      </w:r>
      <w:bookmarkEnd w:id="29"/>
    </w:p>
    <w:p w14:paraId="366542A0" w14:textId="7E012BE1" w:rsidR="00AC333F" w:rsidRDefault="00347174" w:rsidP="00AC333F">
      <w:pPr>
        <w:spacing w:beforeLines="120" w:before="288" w:after="120"/>
      </w:pPr>
      <w:r>
        <w:t xml:space="preserve">Materials and products are </w:t>
      </w:r>
      <w:r w:rsidR="005B4291">
        <w:t>sufficiently treated and prepared for reuse</w:t>
      </w:r>
      <w:r>
        <w:t xml:space="preserve">. </w:t>
      </w:r>
      <w:r w:rsidR="00231AA2">
        <w:t>N</w:t>
      </w:r>
      <w:r w:rsidR="00EF0F6C">
        <w:t>on-medical devices, equipment and furniture are reused through the Trusts warp it porta</w:t>
      </w:r>
      <w:r w:rsidR="0097345B">
        <w:t>l,</w:t>
      </w:r>
      <w:r w:rsidR="00EF0F6C">
        <w:t xml:space="preserve"> </w:t>
      </w:r>
      <w:r w:rsidR="0097345B">
        <w:t xml:space="preserve">through auctions and the </w:t>
      </w:r>
      <w:proofErr w:type="spellStart"/>
      <w:r w:rsidR="002D559A">
        <w:t>C</w:t>
      </w:r>
      <w:r w:rsidR="0097345B">
        <w:t>ollect</w:t>
      </w:r>
      <w:r w:rsidR="002D559A">
        <w:t>E</w:t>
      </w:r>
      <w:r w:rsidR="0097345B">
        <w:t>co</w:t>
      </w:r>
      <w:proofErr w:type="spellEnd"/>
      <w:r w:rsidR="0097345B">
        <w:t xml:space="preserve"> service</w:t>
      </w:r>
      <w:r w:rsidR="002D559A">
        <w:t xml:space="preserve"> (</w:t>
      </w:r>
      <w:hyperlink r:id="rId13" w:tgtFrame="_blank" w:history="1">
        <w:r w:rsidR="002D559A">
          <w:rPr>
            <w:rStyle w:val="Hyperlink"/>
            <w:rFonts w:ascii="Helvetica" w:eastAsia="Times New Roman" w:hAnsi="Helvetica" w:cs="Helvetica"/>
            <w:color w:val="007C89"/>
          </w:rPr>
          <w:t>wishlist@collecteco.co.uk</w:t>
        </w:r>
      </w:hyperlink>
      <w:r w:rsidR="002D559A" w:rsidRPr="00316427">
        <w:rPr>
          <w:rFonts w:ascii="Helvetica" w:eastAsia="Times New Roman" w:hAnsi="Helvetica" w:cs="Helvetica"/>
        </w:rPr>
        <w:t>)</w:t>
      </w:r>
      <w:r w:rsidR="0097345B" w:rsidRPr="00316427">
        <w:t xml:space="preserve">. </w:t>
      </w:r>
      <w:r w:rsidR="005A170D">
        <w:t xml:space="preserve">Medical </w:t>
      </w:r>
      <w:r w:rsidR="005B4291">
        <w:t xml:space="preserve">and IT </w:t>
      </w:r>
      <w:r w:rsidR="005A170D">
        <w:t>devices and equipment are</w:t>
      </w:r>
      <w:r w:rsidR="00231AA2">
        <w:t xml:space="preserve"> </w:t>
      </w:r>
      <w:r w:rsidR="005B4291">
        <w:t xml:space="preserve">returned to suppliers and manufacturers </w:t>
      </w:r>
      <w:r w:rsidR="008072D2">
        <w:t>as part of a service contract for reuse</w:t>
      </w:r>
      <w:r w:rsidR="00231AA2">
        <w:t xml:space="preserve">. </w:t>
      </w:r>
      <w:r w:rsidR="00DB224C">
        <w:t xml:space="preserve">Local reuse schemes and programmes are utilised by the Trust and the Trust itself becomes a reuse hub for patient equipment and devices. </w:t>
      </w:r>
      <w:r w:rsidR="008072D2">
        <w:t>Reuse</w:t>
      </w:r>
      <w:r w:rsidR="00782926">
        <w:t xml:space="preserve"> </w:t>
      </w:r>
      <w:r w:rsidR="00E652E1">
        <w:t>retains the value of our products</w:t>
      </w:r>
      <w:r w:rsidR="005A170D">
        <w:t xml:space="preserve"> </w:t>
      </w:r>
      <w:r w:rsidR="008072D2">
        <w:t>and establishes a</w:t>
      </w:r>
      <w:r w:rsidR="005A170D">
        <w:t xml:space="preserve"> circular loop</w:t>
      </w:r>
      <w:r w:rsidR="008072D2">
        <w:t xml:space="preserve">. </w:t>
      </w:r>
    </w:p>
    <w:p w14:paraId="38768ABA" w14:textId="174432C1" w:rsidR="00751CA8" w:rsidRPr="00096B0F" w:rsidRDefault="00096B0F" w:rsidP="009C2E0D">
      <w:pPr>
        <w:pStyle w:val="Style1"/>
        <w:outlineLvl w:val="2"/>
      </w:pPr>
      <w:bookmarkStart w:id="30" w:name="_Toc130902609"/>
      <w:r>
        <w:lastRenderedPageBreak/>
        <w:t>6.1.</w:t>
      </w:r>
      <w:r w:rsidR="0072744C">
        <w:t>4</w:t>
      </w:r>
      <w:r>
        <w:t xml:space="preserve"> </w:t>
      </w:r>
      <w:r w:rsidR="00751CA8" w:rsidRPr="00096B0F">
        <w:t>Recycle</w:t>
      </w:r>
      <w:bookmarkEnd w:id="30"/>
    </w:p>
    <w:p w14:paraId="37ADB261" w14:textId="2DED1724" w:rsidR="00DB224C" w:rsidRDefault="008072D2" w:rsidP="00751CA8">
      <w:pPr>
        <w:spacing w:beforeLines="120" w:before="288" w:after="120"/>
      </w:pPr>
      <w:r>
        <w:t xml:space="preserve">The Trust recycles products and materials into a new product through recycling, reprocessing and remanufacturing. The </w:t>
      </w:r>
      <w:r w:rsidR="00751CA8">
        <w:t xml:space="preserve">Trust procures products and packaging that are made of recycled and recyclable materials. </w:t>
      </w:r>
      <w:r w:rsidR="00DB224C">
        <w:t xml:space="preserve">The Trust identifies local recycling schemes for its products and the Trust itself becomes a recycling hub for patient equipment and devices. </w:t>
      </w:r>
      <w:r>
        <w:t xml:space="preserve">Medical and IT devices and equipment are returned to suppliers for remanufacturing and reprocessing into a new product. </w:t>
      </w:r>
      <w:r w:rsidR="00E652E1">
        <w:t>Recycling</w:t>
      </w:r>
      <w:r>
        <w:t>, reprocessing and remanufacturing</w:t>
      </w:r>
      <w:r w:rsidR="00E652E1">
        <w:t xml:space="preserve"> partially retains the value of our procured goods but is not an infinite process</w:t>
      </w:r>
      <w:r>
        <w:t xml:space="preserve"> and requires energy and resources to generate a new product</w:t>
      </w:r>
      <w:r w:rsidR="00E652E1">
        <w:t xml:space="preserve">. Each time material is recycled it becomes a lower quality product.   </w:t>
      </w:r>
      <w:r w:rsidR="00751CA8">
        <w:t xml:space="preserve"> </w:t>
      </w:r>
    </w:p>
    <w:p w14:paraId="4FEF90C1" w14:textId="43492E19" w:rsidR="00751CA8" w:rsidRPr="00096B0F" w:rsidRDefault="00096B0F" w:rsidP="009C2E0D">
      <w:pPr>
        <w:pStyle w:val="Style1"/>
        <w:outlineLvl w:val="2"/>
      </w:pPr>
      <w:bookmarkStart w:id="31" w:name="_Toc130902610"/>
      <w:r w:rsidRPr="00096B0F">
        <w:t xml:space="preserve">6.1.5 </w:t>
      </w:r>
      <w:r w:rsidR="00DB224C" w:rsidRPr="00096B0F">
        <w:t>Recover</w:t>
      </w:r>
      <w:bookmarkEnd w:id="31"/>
      <w:r w:rsidR="00751CA8" w:rsidRPr="00096B0F">
        <w:t xml:space="preserve">  </w:t>
      </w:r>
    </w:p>
    <w:p w14:paraId="6E30AB1A" w14:textId="5B8AD121" w:rsidR="00DB224C" w:rsidRDefault="00DB224C" w:rsidP="00DB224C">
      <w:pPr>
        <w:spacing w:beforeLines="120" w:before="288" w:after="120"/>
      </w:pPr>
      <w:r>
        <w:t xml:space="preserve">Waste is </w:t>
      </w:r>
      <w:r w:rsidR="0015570F">
        <w:t xml:space="preserve">processed and </w:t>
      </w:r>
      <w:r>
        <w:t xml:space="preserve">used as a fuel or feedstock in energy </w:t>
      </w:r>
      <w:r w:rsidR="0015570F">
        <w:t xml:space="preserve">generation and the recovery of water, heat, materials and nutrients </w:t>
      </w:r>
      <w:r>
        <w:t>such as</w:t>
      </w:r>
      <w:r w:rsidR="0015570F">
        <w:t xml:space="preserve"> in</w:t>
      </w:r>
      <w:r>
        <w:t xml:space="preserve"> cement production</w:t>
      </w:r>
      <w:r w:rsidR="0015570F">
        <w:t xml:space="preserve"> or anaerobic digestion</w:t>
      </w:r>
      <w:r>
        <w:t>.</w:t>
      </w:r>
      <w:r w:rsidR="00E652E1">
        <w:t xml:space="preserve"> These </w:t>
      </w:r>
      <w:r w:rsidR="0015570F">
        <w:t xml:space="preserve">generation and recovery </w:t>
      </w:r>
      <w:r w:rsidR="00E652E1">
        <w:t xml:space="preserve">processes can produce greenhouse gases and harmful pollutants which create poor air </w:t>
      </w:r>
      <w:r w:rsidR="0015570F">
        <w:t xml:space="preserve">and water </w:t>
      </w:r>
      <w:r w:rsidR="00E652E1">
        <w:t xml:space="preserve">quality locally to these plants. This method of waste disposal destroys the waste and therefore fails to retain the value of our procured goods and makes them impossible to be recycled or reused. </w:t>
      </w:r>
    </w:p>
    <w:p w14:paraId="7785BC45" w14:textId="17D1F337" w:rsidR="0072744C" w:rsidRPr="002D6D6C" w:rsidRDefault="0072744C" w:rsidP="00A94519">
      <w:pPr>
        <w:pStyle w:val="ListParagraph"/>
        <w:numPr>
          <w:ilvl w:val="2"/>
          <w:numId w:val="66"/>
        </w:numPr>
        <w:spacing w:beforeLines="120" w:before="288" w:after="120"/>
        <w:outlineLvl w:val="2"/>
        <w:rPr>
          <w:color w:val="005EB8"/>
          <w:sz w:val="26"/>
          <w:szCs w:val="26"/>
        </w:rPr>
      </w:pPr>
      <w:bookmarkStart w:id="32" w:name="_Toc130902611"/>
      <w:r w:rsidRPr="002D6D6C">
        <w:rPr>
          <w:color w:val="005EB8"/>
          <w:sz w:val="26"/>
          <w:szCs w:val="26"/>
        </w:rPr>
        <w:t>Disposal</w:t>
      </w:r>
      <w:bookmarkEnd w:id="32"/>
    </w:p>
    <w:p w14:paraId="4D74E069" w14:textId="0A2381FE" w:rsidR="002D6D6C" w:rsidRPr="002D6D6C" w:rsidRDefault="00891048" w:rsidP="002D6D6C">
      <w:r>
        <w:t xml:space="preserve">Waste is disposed of via domestic waste stream and is sorted on or off site by waste services or waste contractors. Items that can be recycled are sorted into a separate recycled waste stream and suitable items that cannot be recycled are sent for energy generation or recovery. </w:t>
      </w:r>
    </w:p>
    <w:p w14:paraId="2D186718" w14:textId="6E6E2719" w:rsidR="00E652E1" w:rsidRDefault="0072744C" w:rsidP="00A94519">
      <w:pPr>
        <w:pStyle w:val="Style1"/>
        <w:numPr>
          <w:ilvl w:val="2"/>
          <w:numId w:val="66"/>
        </w:numPr>
        <w:spacing w:beforeLines="120" w:before="288" w:after="120"/>
        <w:outlineLvl w:val="2"/>
      </w:pPr>
      <w:bookmarkStart w:id="33" w:name="_Toc130902612"/>
      <w:r>
        <w:t>Landfill</w:t>
      </w:r>
      <w:bookmarkEnd w:id="33"/>
    </w:p>
    <w:p w14:paraId="4D46D0C9" w14:textId="57C75646" w:rsidR="006A7046" w:rsidRDefault="00E652E1" w:rsidP="00B06826">
      <w:pPr>
        <w:spacing w:beforeLines="120" w:before="288" w:after="120"/>
      </w:pPr>
      <w:r>
        <w:t>Waste is disposed of in landfill</w:t>
      </w:r>
      <w:r w:rsidR="00891048">
        <w:t>, abiding by the principles of a linear economy whereby</w:t>
      </w:r>
      <w:r>
        <w:t xml:space="preserve"> </w:t>
      </w:r>
      <w:r w:rsidR="00891048">
        <w:t>m</w:t>
      </w:r>
      <w:r>
        <w:t xml:space="preserve">aterial is not </w:t>
      </w:r>
      <w:r w:rsidR="0072744C">
        <w:t xml:space="preserve">segregated, </w:t>
      </w:r>
      <w:r>
        <w:t>r</w:t>
      </w:r>
      <w:r w:rsidR="0072744C">
        <w:t>eused,</w:t>
      </w:r>
      <w:r>
        <w:t xml:space="preserve"> recycled</w:t>
      </w:r>
      <w:r w:rsidR="0072744C">
        <w:t xml:space="preserve"> or used in a recovery process </w:t>
      </w:r>
      <w:r w:rsidR="00891048">
        <w:t>and</w:t>
      </w:r>
      <w:r>
        <w:t xml:space="preserve"> the value of the material is not retained within the supply chain. The material has escaped the supply chain after one use and cannot be used to create new materials or products. </w:t>
      </w:r>
    </w:p>
    <w:p w14:paraId="75B95C35" w14:textId="7397AB8E" w:rsidR="00AC333F" w:rsidRDefault="00AC333F" w:rsidP="00AC333F">
      <w:pPr>
        <w:spacing w:beforeLines="120" w:before="288" w:after="120"/>
      </w:pPr>
    </w:p>
    <w:p w14:paraId="6637FDDB" w14:textId="46F9B413" w:rsidR="00DC3292" w:rsidRPr="00E66C26" w:rsidRDefault="00E543EA" w:rsidP="00A94519">
      <w:pPr>
        <w:pStyle w:val="Style1"/>
        <w:numPr>
          <w:ilvl w:val="1"/>
          <w:numId w:val="66"/>
        </w:numPr>
        <w:rPr>
          <w:sz w:val="28"/>
          <w:szCs w:val="28"/>
        </w:rPr>
      </w:pPr>
      <w:bookmarkStart w:id="34" w:name="_Toc130902613"/>
      <w:r w:rsidRPr="00E66C26">
        <w:rPr>
          <w:sz w:val="28"/>
          <w:szCs w:val="28"/>
        </w:rPr>
        <w:t>Health and Safety</w:t>
      </w:r>
      <w:bookmarkEnd w:id="34"/>
    </w:p>
    <w:p w14:paraId="4DBCA070" w14:textId="04546FA1" w:rsidR="00E543EA" w:rsidRDefault="00E543EA" w:rsidP="00227C22">
      <w:pPr>
        <w:pStyle w:val="Style1"/>
        <w:spacing w:beforeLines="120" w:before="288" w:afterLines="120" w:after="288"/>
        <w:ind w:firstLine="357"/>
        <w:outlineLvl w:val="2"/>
      </w:pPr>
      <w:bookmarkStart w:id="35" w:name="_Toc130902614"/>
      <w:r>
        <w:t>6.</w:t>
      </w:r>
      <w:r w:rsidR="009C2E0D">
        <w:t>2</w:t>
      </w:r>
      <w:r>
        <w:t>.1 Spillages</w:t>
      </w:r>
      <w:bookmarkEnd w:id="35"/>
    </w:p>
    <w:p w14:paraId="527CFC51" w14:textId="4F37DB3C" w:rsidR="00256AE0" w:rsidRPr="00256AE0" w:rsidRDefault="00256AE0" w:rsidP="00256AE0">
      <w:pPr>
        <w:autoSpaceDE w:val="0"/>
        <w:autoSpaceDN w:val="0"/>
        <w:adjustRightInd w:val="0"/>
        <w:spacing w:beforeLines="120" w:before="288" w:afterLines="120" w:after="288"/>
        <w:rPr>
          <w:rFonts w:asciiTheme="majorHAnsi" w:hAnsiTheme="majorHAnsi" w:cstheme="majorHAnsi"/>
          <w:color w:val="000000"/>
        </w:rPr>
      </w:pPr>
      <w:r>
        <w:rPr>
          <w:rFonts w:asciiTheme="majorHAnsi" w:hAnsiTheme="majorHAnsi" w:cstheme="majorHAnsi"/>
          <w:color w:val="000000"/>
        </w:rPr>
        <w:t xml:space="preserve">Staff must refer to the Spill Response Procedure Environmental Guidance Note EGN3 for guidance on spill response.  </w:t>
      </w:r>
    </w:p>
    <w:p w14:paraId="578A4099" w14:textId="19A7B950" w:rsidR="001F58D5" w:rsidRPr="00256AE0" w:rsidRDefault="00E543EA" w:rsidP="00256AE0">
      <w:pPr>
        <w:pStyle w:val="ListParagraph"/>
        <w:numPr>
          <w:ilvl w:val="0"/>
          <w:numId w:val="14"/>
        </w:numPr>
        <w:autoSpaceDE w:val="0"/>
        <w:autoSpaceDN w:val="0"/>
        <w:adjustRightInd w:val="0"/>
        <w:spacing w:beforeLines="120" w:before="288" w:afterLines="120" w:after="288"/>
        <w:rPr>
          <w:rFonts w:ascii="Wingdings" w:hAnsi="Wingdings" w:cs="Wingdings"/>
          <w:color w:val="000000"/>
        </w:rPr>
      </w:pPr>
      <w:r w:rsidRPr="00256AE0">
        <w:rPr>
          <w:rFonts w:cs="Arial"/>
          <w:color w:val="000000"/>
        </w:rPr>
        <w:t>All spillages should be regarded as potentially hazardous and dealt with immediately.</w:t>
      </w:r>
    </w:p>
    <w:p w14:paraId="564252A4" w14:textId="0456199D" w:rsidR="00E543EA" w:rsidRPr="00E543EA" w:rsidRDefault="001F58D5" w:rsidP="006D5FAC">
      <w:pPr>
        <w:pStyle w:val="ListParagraph"/>
        <w:numPr>
          <w:ilvl w:val="0"/>
          <w:numId w:val="14"/>
        </w:numPr>
        <w:autoSpaceDE w:val="0"/>
        <w:autoSpaceDN w:val="0"/>
        <w:adjustRightInd w:val="0"/>
        <w:spacing w:beforeLines="120" w:before="288" w:afterLines="120" w:after="288"/>
        <w:rPr>
          <w:rFonts w:ascii="Wingdings" w:hAnsi="Wingdings" w:cs="Wingdings"/>
          <w:color w:val="000000"/>
        </w:rPr>
      </w:pPr>
      <w:r>
        <w:rPr>
          <w:rFonts w:cs="Arial"/>
          <w:color w:val="000000"/>
        </w:rPr>
        <w:t xml:space="preserve">For the correct handling of spillages related to cytotoxic and cytostatic medicines please refer to Section 20 of the Safe Handling of Cytotoxic Compounds Policy (CG-82). </w:t>
      </w:r>
      <w:r w:rsidR="00E543EA" w:rsidRPr="00E543EA">
        <w:rPr>
          <w:rFonts w:cs="Arial"/>
          <w:color w:val="000000"/>
        </w:rPr>
        <w:t xml:space="preserve"> </w:t>
      </w:r>
    </w:p>
    <w:p w14:paraId="3F30C195" w14:textId="6859C0B2" w:rsidR="00E543EA" w:rsidRPr="00E543EA" w:rsidRDefault="00E543EA" w:rsidP="006D5FAC">
      <w:pPr>
        <w:pStyle w:val="ListParagraph"/>
        <w:numPr>
          <w:ilvl w:val="0"/>
          <w:numId w:val="14"/>
        </w:numPr>
        <w:autoSpaceDE w:val="0"/>
        <w:autoSpaceDN w:val="0"/>
        <w:adjustRightInd w:val="0"/>
        <w:spacing w:beforeLines="120" w:before="288" w:afterLines="120" w:after="288"/>
        <w:rPr>
          <w:rFonts w:ascii="Wingdings" w:hAnsi="Wingdings" w:cs="Wingdings"/>
          <w:color w:val="000000"/>
        </w:rPr>
      </w:pPr>
      <w:r w:rsidRPr="00E543EA">
        <w:rPr>
          <w:rFonts w:cs="Arial"/>
          <w:color w:val="000000"/>
        </w:rPr>
        <w:t xml:space="preserve">When dealing with spillages, appropriate protective clothing must be worn. </w:t>
      </w:r>
    </w:p>
    <w:p w14:paraId="4C7F407A" w14:textId="0C15D646" w:rsidR="00E543EA" w:rsidRPr="00E543EA" w:rsidRDefault="00E543EA" w:rsidP="006D5FAC">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t xml:space="preserve">Where required, another member of staff should assist in keeping the spillage area safe, until the area can be barricaded off. </w:t>
      </w:r>
    </w:p>
    <w:p w14:paraId="48D96FDF" w14:textId="7B682046" w:rsidR="00E543EA" w:rsidRPr="00E543EA" w:rsidRDefault="00E543EA" w:rsidP="006D5FAC">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t xml:space="preserve">All waste produced from dealing with any spillage must be packaged and disposed of appropriately. </w:t>
      </w:r>
    </w:p>
    <w:p w14:paraId="58A598E6" w14:textId="688EA0D3" w:rsidR="00E543EA" w:rsidRPr="00E543EA" w:rsidRDefault="00E543EA" w:rsidP="006D5FAC">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lastRenderedPageBreak/>
        <w:t>All significant spillages must be reported on Datix. Please refer to the Trust’s Incident Reporting Policy</w:t>
      </w:r>
      <w:r w:rsidR="000134E5">
        <w:rPr>
          <w:rFonts w:cs="Arial"/>
          <w:color w:val="000000"/>
        </w:rPr>
        <w:t xml:space="preserve"> (</w:t>
      </w:r>
      <w:r w:rsidRPr="00E543EA">
        <w:rPr>
          <w:rFonts w:cs="Arial"/>
          <w:color w:val="000000"/>
        </w:rPr>
        <w:t>CG01a</w:t>
      </w:r>
      <w:r w:rsidR="000134E5">
        <w:rPr>
          <w:rFonts w:cs="Arial"/>
          <w:color w:val="000000"/>
        </w:rPr>
        <w:t>)</w:t>
      </w:r>
      <w:r w:rsidRPr="00E543EA">
        <w:rPr>
          <w:rFonts w:cs="Arial"/>
          <w:color w:val="000000"/>
        </w:rPr>
        <w:t xml:space="preserve">. </w:t>
      </w:r>
    </w:p>
    <w:p w14:paraId="63E7960E" w14:textId="414B66D1" w:rsidR="00E543EA" w:rsidRPr="00E543EA" w:rsidRDefault="00E543EA" w:rsidP="006D5FAC">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t xml:space="preserve">Bodily fluid spillages which occur within a ward must be dealt with by ward staff. </w:t>
      </w:r>
    </w:p>
    <w:p w14:paraId="649DD0B2" w14:textId="77777777" w:rsidR="00845DF4" w:rsidRDefault="00E543EA" w:rsidP="00845DF4">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t>Bodily fluid spillages in other internal areas (</w:t>
      </w:r>
      <w:r w:rsidR="0036234E" w:rsidRPr="00E543EA">
        <w:rPr>
          <w:rFonts w:cs="Arial"/>
          <w:color w:val="000000"/>
        </w:rPr>
        <w:t>e.g.,</w:t>
      </w:r>
      <w:r w:rsidRPr="00E543EA">
        <w:rPr>
          <w:rFonts w:cs="Arial"/>
          <w:color w:val="000000"/>
        </w:rPr>
        <w:t xml:space="preserve"> corridors) should be dealt with by Patient Support Team - Team Leader. </w:t>
      </w:r>
    </w:p>
    <w:p w14:paraId="59D0977F" w14:textId="0250868E" w:rsidR="00845DF4" w:rsidRPr="00845DF4" w:rsidRDefault="00845DF4" w:rsidP="00845DF4">
      <w:pPr>
        <w:pStyle w:val="ListParagraph"/>
        <w:numPr>
          <w:ilvl w:val="0"/>
          <w:numId w:val="14"/>
        </w:numPr>
        <w:autoSpaceDE w:val="0"/>
        <w:autoSpaceDN w:val="0"/>
        <w:adjustRightInd w:val="0"/>
        <w:spacing w:beforeLines="120" w:before="288" w:afterLines="120" w:after="288"/>
        <w:rPr>
          <w:rFonts w:cs="Arial"/>
          <w:color w:val="000000"/>
        </w:rPr>
      </w:pPr>
      <w:r>
        <w:rPr>
          <w:rFonts w:cs="Arial"/>
          <w:color w:val="000000"/>
        </w:rPr>
        <w:t>In the event of a</w:t>
      </w:r>
      <w:r w:rsidRPr="00845DF4">
        <w:rPr>
          <w:rFonts w:cs="Arial"/>
          <w:color w:val="000000"/>
        </w:rPr>
        <w:t xml:space="preserve"> mercury spillage, </w:t>
      </w:r>
      <w:r>
        <w:t>please</w:t>
      </w:r>
      <w:r w:rsidR="008966E9">
        <w:t xml:space="preserve"> use</w:t>
      </w:r>
      <w:r>
        <w:t xml:space="preserve"> single-use gloves (of a type that does not allow mercury to pass through), paper towels, a bulb aspirator for the collection of large drops of mercury, a vapour mask and a suitable receptacle fitted with a seal and mercury-absorbent paste.</w:t>
      </w:r>
    </w:p>
    <w:p w14:paraId="7EE5E5B1" w14:textId="04553E2A" w:rsidR="00E543EA" w:rsidRPr="00E543EA" w:rsidRDefault="00E543EA" w:rsidP="006D5FAC">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t>Spillages which occur externally (</w:t>
      </w:r>
      <w:r w:rsidR="0036234E" w:rsidRPr="00E543EA">
        <w:rPr>
          <w:rFonts w:cs="Arial"/>
          <w:color w:val="000000"/>
        </w:rPr>
        <w:t>e.g. Within</w:t>
      </w:r>
      <w:r w:rsidRPr="00E543EA">
        <w:rPr>
          <w:rFonts w:cs="Arial"/>
          <w:color w:val="000000"/>
        </w:rPr>
        <w:t xml:space="preserve"> the hospital grounds) should be dealt with by appropriately trained staff within the Estates Department. </w:t>
      </w:r>
    </w:p>
    <w:p w14:paraId="52DF9F7D" w14:textId="1B536FA5" w:rsidR="00E543EA" w:rsidRPr="00E543EA" w:rsidRDefault="00E543EA" w:rsidP="006D5FAC">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t xml:space="preserve">Refer to COSHH assessments and safety data sheets of spilt liquids where applicable. </w:t>
      </w:r>
    </w:p>
    <w:p w14:paraId="19E5B43E" w14:textId="452607A7" w:rsidR="00E543EA" w:rsidRDefault="00E543EA" w:rsidP="009C2E0D">
      <w:pPr>
        <w:pStyle w:val="Style1"/>
        <w:spacing w:before="120" w:after="120"/>
        <w:ind w:firstLine="357"/>
        <w:outlineLvl w:val="2"/>
      </w:pPr>
      <w:bookmarkStart w:id="36" w:name="_Toc130902615"/>
      <w:r>
        <w:t>6.</w:t>
      </w:r>
      <w:r w:rsidR="009C2E0D">
        <w:t>2</w:t>
      </w:r>
      <w:r>
        <w:t>.2 Risk Assessments</w:t>
      </w:r>
      <w:bookmarkEnd w:id="36"/>
    </w:p>
    <w:p w14:paraId="5FC90D9C" w14:textId="19F057BE" w:rsidR="00E543EA" w:rsidRDefault="00E543EA" w:rsidP="00A31150">
      <w:r w:rsidRPr="00E543EA">
        <w:t>Managers must ensure that Risk Assessments are undertaken by a trained person to identify and assess the risks to staff and others from any waste related duties and activities (including waste handling, collection, storage, movement and disposal). Risk Assessments must be updated when changes are made to any aspect of waste and communicated to all relevant staff.</w:t>
      </w:r>
    </w:p>
    <w:p w14:paraId="3F57ACF3" w14:textId="21290C40" w:rsidR="00E543EA" w:rsidRDefault="00E543EA" w:rsidP="00227C22">
      <w:pPr>
        <w:pStyle w:val="Style1"/>
        <w:spacing w:before="120" w:after="120"/>
        <w:outlineLvl w:val="2"/>
      </w:pPr>
      <w:bookmarkStart w:id="37" w:name="_Toc130902616"/>
      <w:r w:rsidRPr="00E543EA">
        <w:t>6.</w:t>
      </w:r>
      <w:r w:rsidR="009C2E0D">
        <w:t>2</w:t>
      </w:r>
      <w:r w:rsidRPr="00E543EA">
        <w:t>.3 Accidents and Incidents</w:t>
      </w:r>
      <w:bookmarkEnd w:id="37"/>
    </w:p>
    <w:p w14:paraId="004D11C1" w14:textId="03780C6D" w:rsidR="00E543EA" w:rsidRPr="00A31150" w:rsidRDefault="00E543EA" w:rsidP="00227C22">
      <w:r w:rsidRPr="00A31150">
        <w:t xml:space="preserve">All accidents and incidents involving waste items should be recorded and reported </w:t>
      </w:r>
      <w:r w:rsidR="000134E5">
        <w:t>on DATIX</w:t>
      </w:r>
      <w:r w:rsidRPr="00A31150">
        <w:t xml:space="preserve">. </w:t>
      </w:r>
    </w:p>
    <w:p w14:paraId="3C7FCA8A" w14:textId="77777777" w:rsidR="00A31150" w:rsidRDefault="00A31150" w:rsidP="00A31150"/>
    <w:p w14:paraId="5661A849" w14:textId="488DAA9B" w:rsidR="00E543EA" w:rsidRPr="00A31150" w:rsidRDefault="00E543EA" w:rsidP="00A31150">
      <w:r w:rsidRPr="00A31150">
        <w:t xml:space="preserve">In the event of a sharps injury </w:t>
      </w:r>
      <w:r w:rsidR="000134E5">
        <w:t xml:space="preserve">staff must follow the </w:t>
      </w:r>
      <w:r w:rsidRPr="00A31150">
        <w:t>Needlestick</w:t>
      </w:r>
      <w:r w:rsidR="000134E5">
        <w:t xml:space="preserve"> / C</w:t>
      </w:r>
      <w:r w:rsidRPr="00A31150">
        <w:t xml:space="preserve">ontamination Procedure from </w:t>
      </w:r>
      <w:r w:rsidR="00D4223D">
        <w:t xml:space="preserve">Section 8.6 of </w:t>
      </w:r>
      <w:r w:rsidRPr="00A31150">
        <w:t>the Sharps Management Policy HS07</w:t>
      </w:r>
      <w:r w:rsidR="00D4223D">
        <w:t xml:space="preserve">. </w:t>
      </w:r>
    </w:p>
    <w:p w14:paraId="06EB68B6" w14:textId="0CDB192B" w:rsidR="00A31150" w:rsidRPr="00A31150" w:rsidRDefault="00A31150" w:rsidP="00227C22">
      <w:pPr>
        <w:pStyle w:val="Style1"/>
        <w:spacing w:beforeLines="120" w:before="288" w:afterLines="120" w:after="288"/>
        <w:outlineLvl w:val="2"/>
      </w:pPr>
      <w:bookmarkStart w:id="38" w:name="_Toc130902617"/>
      <w:r w:rsidRPr="00A31150">
        <w:t>6.</w:t>
      </w:r>
      <w:r w:rsidR="009C2E0D">
        <w:t>2</w:t>
      </w:r>
      <w:r w:rsidRPr="00A31150">
        <w:t xml:space="preserve">.4 Protective </w:t>
      </w:r>
      <w:r>
        <w:t>C</w:t>
      </w:r>
      <w:r w:rsidRPr="00A31150">
        <w:t xml:space="preserve">lothing and </w:t>
      </w:r>
      <w:r>
        <w:t>I</w:t>
      </w:r>
      <w:r w:rsidRPr="00A31150">
        <w:t>mmunisations</w:t>
      </w:r>
      <w:bookmarkEnd w:id="38"/>
      <w:r w:rsidRPr="00A31150">
        <w:t xml:space="preserve"> </w:t>
      </w:r>
    </w:p>
    <w:p w14:paraId="176A1A50" w14:textId="77777777" w:rsidR="00A31150" w:rsidRPr="00A31150" w:rsidRDefault="00A31150" w:rsidP="00227C22">
      <w:pPr>
        <w:autoSpaceDE w:val="0"/>
        <w:autoSpaceDN w:val="0"/>
        <w:adjustRightInd w:val="0"/>
        <w:spacing w:beforeLines="120" w:before="288" w:afterLines="120" w:after="288"/>
        <w:rPr>
          <w:rFonts w:cs="Arial"/>
          <w:color w:val="000000"/>
        </w:rPr>
      </w:pPr>
      <w:r w:rsidRPr="00A31150">
        <w:rPr>
          <w:rFonts w:cs="Arial"/>
          <w:color w:val="000000"/>
        </w:rPr>
        <w:t xml:space="preserve">All staff should be issued with and wear appropriate protective clothing and equipment, to allow them to complete their waste related duties. </w:t>
      </w:r>
    </w:p>
    <w:p w14:paraId="6EEB75CB" w14:textId="708229F0" w:rsidR="00A31150" w:rsidRDefault="00A31150" w:rsidP="00A31150">
      <w:r w:rsidRPr="00A31150">
        <w:t>Staff handling clinical and hazardous waste will be offered immunisation which is based on risk assessments undertaken by their</w:t>
      </w:r>
      <w:r w:rsidRPr="00A31150">
        <w:rPr>
          <w:b/>
          <w:bCs/>
        </w:rPr>
        <w:t xml:space="preserve"> </w:t>
      </w:r>
      <w:r w:rsidRPr="00A31150">
        <w:t>managers. For more information staff should speak to their line manager or Occupational Health.</w:t>
      </w:r>
    </w:p>
    <w:p w14:paraId="4C8FD7E5" w14:textId="455A41D6" w:rsidR="00227C22" w:rsidRDefault="00227C22" w:rsidP="00A31150"/>
    <w:p w14:paraId="329C79D2" w14:textId="673FD0F7" w:rsidR="00227C22" w:rsidRPr="00227C22" w:rsidRDefault="0035077A" w:rsidP="00A94519">
      <w:pPr>
        <w:pStyle w:val="NHSSmallsub1"/>
        <w:numPr>
          <w:ilvl w:val="1"/>
          <w:numId w:val="66"/>
        </w:numPr>
        <w:spacing w:beforeLines="120" w:before="288" w:afterLines="120" w:after="288"/>
        <w:ind w:right="-6"/>
        <w:outlineLvl w:val="1"/>
        <w:rPr>
          <w:b w:val="0"/>
          <w:bCs w:val="0"/>
        </w:rPr>
      </w:pPr>
      <w:bookmarkStart w:id="39" w:name="_Toc130902618"/>
      <w:r>
        <w:rPr>
          <w:b w:val="0"/>
          <w:bCs w:val="0"/>
        </w:rPr>
        <w:t>Waste Classification and Handling</w:t>
      </w:r>
      <w:bookmarkEnd w:id="39"/>
    </w:p>
    <w:p w14:paraId="702AAEA2" w14:textId="26C3D7AC" w:rsidR="00227C22" w:rsidRDefault="00227C22" w:rsidP="00227C22">
      <w:pPr>
        <w:pStyle w:val="Style1"/>
        <w:spacing w:beforeLines="120" w:before="288" w:afterLines="120" w:after="288"/>
        <w:outlineLvl w:val="2"/>
      </w:pPr>
      <w:bookmarkStart w:id="40" w:name="_Toc130902619"/>
      <w:r>
        <w:t>6.3.1 Colour Code System</w:t>
      </w:r>
      <w:bookmarkEnd w:id="40"/>
      <w:r>
        <w:t xml:space="preserve"> </w:t>
      </w:r>
    </w:p>
    <w:p w14:paraId="61826A33" w14:textId="678B1E74" w:rsidR="00D721AB" w:rsidRDefault="00227C22" w:rsidP="00227C22">
      <w:r>
        <w:t>Healthcare waste is classified by a colour coding system</w:t>
      </w:r>
      <w:r w:rsidR="00D721AB">
        <w:t xml:space="preserve"> which is outlined </w:t>
      </w:r>
      <w:r w:rsidR="00D21D5E">
        <w:t>in Table 1</w:t>
      </w:r>
      <w:r w:rsidR="00D721AB">
        <w:t>. The lids and labels of rigid clinical waste containers and waste sacks all</w:t>
      </w:r>
      <w:r w:rsidR="00D21D5E">
        <w:t xml:space="preserve"> comply with</w:t>
      </w:r>
      <w:r w:rsidR="00D721AB">
        <w:t xml:space="preserve"> this colour coding system to indicate the type of waste that can be disposed of in that bin. </w:t>
      </w:r>
      <w:r w:rsidR="00804A67">
        <w:t xml:space="preserve">More information on the type of </w:t>
      </w:r>
      <w:r w:rsidR="00780C47">
        <w:t>receptacles</w:t>
      </w:r>
      <w:r w:rsidR="005B220A">
        <w:t xml:space="preserve"> and sacks</w:t>
      </w:r>
      <w:r w:rsidR="00804A67">
        <w:t xml:space="preserve"> used for each waste stream can be found in </w:t>
      </w:r>
      <w:r w:rsidR="00804A67" w:rsidRPr="005B220A">
        <w:t xml:space="preserve">Appendix </w:t>
      </w:r>
      <w:r w:rsidR="00BC630D" w:rsidRPr="005B220A">
        <w:t>C</w:t>
      </w:r>
      <w:r w:rsidR="00804A67" w:rsidRPr="005B220A">
        <w:t>.</w:t>
      </w:r>
      <w:r w:rsidR="00804A67">
        <w:t xml:space="preserve"> </w:t>
      </w:r>
    </w:p>
    <w:p w14:paraId="55BA55B4" w14:textId="6876BBB8" w:rsidR="00D21D5E" w:rsidRDefault="00D21D5E" w:rsidP="00227C22"/>
    <w:p w14:paraId="33B95A44" w14:textId="77777777" w:rsidR="00453FFC" w:rsidRDefault="00453FFC" w:rsidP="00227C22"/>
    <w:p w14:paraId="218D6389" w14:textId="77777777" w:rsidR="00453FFC" w:rsidRDefault="00453FFC" w:rsidP="00227C22"/>
    <w:p w14:paraId="7D93FA94" w14:textId="77777777" w:rsidR="00453FFC" w:rsidRDefault="00453FFC" w:rsidP="00227C22"/>
    <w:p w14:paraId="0EBBFB05" w14:textId="77777777" w:rsidR="00453FFC" w:rsidRDefault="00453FFC" w:rsidP="00227C22"/>
    <w:p w14:paraId="0C391154" w14:textId="77777777" w:rsidR="00453FFC" w:rsidRDefault="00453FFC" w:rsidP="00227C22"/>
    <w:p w14:paraId="2E0C802D" w14:textId="771D9416" w:rsidR="00D21D5E" w:rsidRDefault="00D21D5E" w:rsidP="00D21D5E">
      <w:pPr>
        <w:pStyle w:val="NHSTablebody1"/>
      </w:pPr>
      <w:r>
        <w:lastRenderedPageBreak/>
        <w:t>Table 1</w:t>
      </w:r>
    </w:p>
    <w:p w14:paraId="6C8B696D" w14:textId="77777777" w:rsidR="00D721AB" w:rsidRDefault="00D721AB" w:rsidP="00227C22"/>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127"/>
        <w:gridCol w:w="1418"/>
        <w:gridCol w:w="2693"/>
        <w:gridCol w:w="1843"/>
        <w:gridCol w:w="1701"/>
      </w:tblGrid>
      <w:tr w:rsidR="00E52C1A" w14:paraId="56F20EBA" w14:textId="77777777" w:rsidTr="00453FFC">
        <w:trPr>
          <w:cnfStyle w:val="100000000000" w:firstRow="1" w:lastRow="0" w:firstColumn="0" w:lastColumn="0" w:oddVBand="0" w:evenVBand="0" w:oddHBand="0" w:evenHBand="0" w:firstRowFirstColumn="0" w:firstRowLastColumn="0" w:lastRowFirstColumn="0" w:lastRowLastColumn="0"/>
        </w:trPr>
        <w:tc>
          <w:tcPr>
            <w:tcW w:w="1703" w:type="dxa"/>
            <w:shd w:val="clear" w:color="auto" w:fill="005EB8"/>
          </w:tcPr>
          <w:p w14:paraId="4118211E" w14:textId="61A19C51" w:rsidR="00E52C1A" w:rsidRPr="00370ED9" w:rsidRDefault="00E52C1A" w:rsidP="00227C22">
            <w:pPr>
              <w:rPr>
                <w:b/>
                <w:bCs/>
                <w:color w:val="FFFFFF" w:themeColor="background1"/>
                <w:sz w:val="24"/>
              </w:rPr>
            </w:pPr>
            <w:r w:rsidRPr="00370ED9">
              <w:rPr>
                <w:b/>
                <w:bCs/>
                <w:color w:val="FFFFFF" w:themeColor="background1"/>
                <w:sz w:val="24"/>
              </w:rPr>
              <w:t>Waste Type</w:t>
            </w:r>
          </w:p>
        </w:tc>
        <w:tc>
          <w:tcPr>
            <w:tcW w:w="1127" w:type="dxa"/>
            <w:shd w:val="clear" w:color="auto" w:fill="005EB8"/>
          </w:tcPr>
          <w:p w14:paraId="55BB4028" w14:textId="0D5D9E71" w:rsidR="00E52C1A" w:rsidRPr="00370ED9" w:rsidRDefault="00E52C1A" w:rsidP="00227C22">
            <w:pPr>
              <w:rPr>
                <w:b/>
                <w:bCs/>
                <w:color w:val="FFFFFF" w:themeColor="background1"/>
                <w:sz w:val="24"/>
              </w:rPr>
            </w:pPr>
            <w:r w:rsidRPr="00370ED9">
              <w:rPr>
                <w:b/>
                <w:bCs/>
                <w:color w:val="FFFFFF" w:themeColor="background1"/>
                <w:sz w:val="24"/>
              </w:rPr>
              <w:t>Colour</w:t>
            </w:r>
          </w:p>
        </w:tc>
        <w:tc>
          <w:tcPr>
            <w:tcW w:w="1418" w:type="dxa"/>
            <w:shd w:val="clear" w:color="auto" w:fill="005EB8"/>
          </w:tcPr>
          <w:p w14:paraId="34642A23" w14:textId="13D612D7" w:rsidR="00E52C1A" w:rsidRPr="00E52C1A" w:rsidRDefault="00E52C1A" w:rsidP="00227C22">
            <w:pPr>
              <w:rPr>
                <w:b/>
                <w:bCs/>
                <w:color w:val="FFFFFF" w:themeColor="background1"/>
                <w:sz w:val="24"/>
              </w:rPr>
            </w:pPr>
            <w:r w:rsidRPr="00E52C1A">
              <w:rPr>
                <w:b/>
                <w:bCs/>
                <w:color w:val="FFFFFF" w:themeColor="background1"/>
                <w:sz w:val="24"/>
              </w:rPr>
              <w:t>Colour</w:t>
            </w:r>
          </w:p>
        </w:tc>
        <w:tc>
          <w:tcPr>
            <w:tcW w:w="2693" w:type="dxa"/>
            <w:shd w:val="clear" w:color="auto" w:fill="005EB8"/>
          </w:tcPr>
          <w:p w14:paraId="0B992A95" w14:textId="26AF7690" w:rsidR="00E52C1A" w:rsidRPr="00370ED9" w:rsidRDefault="00E52C1A" w:rsidP="00227C22">
            <w:pPr>
              <w:rPr>
                <w:b/>
                <w:bCs/>
                <w:color w:val="FFFFFF" w:themeColor="background1"/>
                <w:sz w:val="24"/>
              </w:rPr>
            </w:pPr>
            <w:r w:rsidRPr="00370ED9">
              <w:rPr>
                <w:b/>
                <w:bCs/>
                <w:color w:val="FFFFFF" w:themeColor="background1"/>
                <w:sz w:val="24"/>
              </w:rPr>
              <w:t>Minimum required treatment</w:t>
            </w:r>
          </w:p>
        </w:tc>
        <w:tc>
          <w:tcPr>
            <w:tcW w:w="1843" w:type="dxa"/>
            <w:shd w:val="clear" w:color="auto" w:fill="005EB8"/>
          </w:tcPr>
          <w:p w14:paraId="0E0346C3" w14:textId="2B30675D" w:rsidR="00E52C1A" w:rsidRPr="00370ED9" w:rsidRDefault="00E52C1A" w:rsidP="00227C22">
            <w:pPr>
              <w:rPr>
                <w:b/>
                <w:bCs/>
                <w:color w:val="FFFFFF" w:themeColor="background1"/>
                <w:sz w:val="24"/>
              </w:rPr>
            </w:pPr>
            <w:proofErr w:type="spellStart"/>
            <w:r w:rsidRPr="00370ED9">
              <w:rPr>
                <w:b/>
                <w:bCs/>
                <w:color w:val="FFFFFF" w:themeColor="background1"/>
                <w:sz w:val="24"/>
              </w:rPr>
              <w:t>Bio</w:t>
            </w:r>
            <w:r>
              <w:rPr>
                <w:b/>
                <w:bCs/>
                <w:color w:val="FFFFFF" w:themeColor="background1"/>
                <w:sz w:val="24"/>
              </w:rPr>
              <w:t>T</w:t>
            </w:r>
            <w:r w:rsidRPr="00370ED9">
              <w:rPr>
                <w:b/>
                <w:bCs/>
                <w:color w:val="FFFFFF" w:themeColor="background1"/>
                <w:sz w:val="24"/>
              </w:rPr>
              <w:t>rack</w:t>
            </w:r>
            <w:proofErr w:type="spellEnd"/>
            <w:r w:rsidRPr="00370ED9">
              <w:rPr>
                <w:b/>
                <w:bCs/>
                <w:color w:val="FFFFFF" w:themeColor="background1"/>
                <w:sz w:val="24"/>
              </w:rPr>
              <w:t xml:space="preserve"> </w:t>
            </w:r>
            <w:r>
              <w:rPr>
                <w:b/>
                <w:bCs/>
                <w:color w:val="FFFFFF" w:themeColor="background1"/>
                <w:sz w:val="24"/>
              </w:rPr>
              <w:t>Code</w:t>
            </w:r>
          </w:p>
        </w:tc>
        <w:tc>
          <w:tcPr>
            <w:tcW w:w="1701" w:type="dxa"/>
            <w:shd w:val="clear" w:color="auto" w:fill="005EB8"/>
          </w:tcPr>
          <w:p w14:paraId="2EBE55E5" w14:textId="0E0798AF" w:rsidR="00E52C1A" w:rsidRPr="00370ED9" w:rsidRDefault="00E52C1A" w:rsidP="00227C22">
            <w:pPr>
              <w:rPr>
                <w:b/>
                <w:bCs/>
                <w:color w:val="FFFFFF" w:themeColor="background1"/>
                <w:sz w:val="24"/>
              </w:rPr>
            </w:pPr>
            <w:r w:rsidRPr="00370ED9">
              <w:rPr>
                <w:b/>
                <w:bCs/>
                <w:color w:val="FFFFFF" w:themeColor="background1"/>
                <w:sz w:val="24"/>
              </w:rPr>
              <w:t>Hazardous</w:t>
            </w:r>
          </w:p>
        </w:tc>
      </w:tr>
      <w:tr w:rsidR="00E52C1A" w14:paraId="4859677C" w14:textId="77777777" w:rsidTr="00453FFC">
        <w:trPr>
          <w:cnfStyle w:val="000000100000" w:firstRow="0" w:lastRow="0" w:firstColumn="0" w:lastColumn="0" w:oddVBand="0" w:evenVBand="0" w:oddHBand="1" w:evenHBand="0" w:firstRowFirstColumn="0" w:firstRowLastColumn="0" w:lastRowFirstColumn="0" w:lastRowLastColumn="0"/>
        </w:trPr>
        <w:tc>
          <w:tcPr>
            <w:tcW w:w="1703" w:type="dxa"/>
          </w:tcPr>
          <w:p w14:paraId="48D56A99" w14:textId="2102C2CB" w:rsidR="00E52C1A" w:rsidRPr="004F68C4" w:rsidRDefault="00E52C1A" w:rsidP="00227C22">
            <w:pPr>
              <w:rPr>
                <w:color w:val="auto"/>
                <w:sz w:val="24"/>
              </w:rPr>
            </w:pPr>
            <w:r w:rsidRPr="004F68C4">
              <w:rPr>
                <w:color w:val="auto"/>
                <w:sz w:val="24"/>
              </w:rPr>
              <w:t>Infectious (Category B)</w:t>
            </w:r>
          </w:p>
        </w:tc>
        <w:tc>
          <w:tcPr>
            <w:tcW w:w="1127" w:type="dxa"/>
            <w:shd w:val="clear" w:color="auto" w:fill="FF9900"/>
          </w:tcPr>
          <w:p w14:paraId="3E673B7D" w14:textId="588CC5A7" w:rsidR="00E52C1A" w:rsidRPr="00370ED9" w:rsidRDefault="00E52C1A" w:rsidP="00453FFC">
            <w:pPr>
              <w:rPr>
                <w:color w:val="auto"/>
                <w:sz w:val="24"/>
              </w:rPr>
            </w:pPr>
          </w:p>
        </w:tc>
        <w:tc>
          <w:tcPr>
            <w:tcW w:w="1418" w:type="dxa"/>
          </w:tcPr>
          <w:p w14:paraId="3FFC5102" w14:textId="2DC8F33B" w:rsidR="00E52C1A" w:rsidRDefault="00E52C1A" w:rsidP="00227C22">
            <w:r>
              <w:t>Orange</w:t>
            </w:r>
          </w:p>
        </w:tc>
        <w:tc>
          <w:tcPr>
            <w:tcW w:w="2693" w:type="dxa"/>
          </w:tcPr>
          <w:p w14:paraId="1961F4F7" w14:textId="766FF44E" w:rsidR="00E52C1A" w:rsidRPr="004F68C4" w:rsidRDefault="00E52C1A" w:rsidP="00227C22">
            <w:pPr>
              <w:rPr>
                <w:color w:val="auto"/>
                <w:sz w:val="24"/>
              </w:rPr>
            </w:pPr>
            <w:r>
              <w:rPr>
                <w:color w:val="auto"/>
                <w:sz w:val="24"/>
              </w:rPr>
              <w:t>Alternative Treatment</w:t>
            </w:r>
          </w:p>
        </w:tc>
        <w:tc>
          <w:tcPr>
            <w:tcW w:w="1843" w:type="dxa"/>
          </w:tcPr>
          <w:p w14:paraId="5DFF774E" w14:textId="0A665D3B" w:rsidR="00E52C1A" w:rsidRPr="004F68C4" w:rsidRDefault="00E52C1A" w:rsidP="00227C22">
            <w:pPr>
              <w:rPr>
                <w:color w:val="auto"/>
                <w:sz w:val="24"/>
              </w:rPr>
            </w:pPr>
            <w:r>
              <w:rPr>
                <w:color w:val="auto"/>
                <w:sz w:val="24"/>
              </w:rPr>
              <w:t>HT</w:t>
            </w:r>
          </w:p>
        </w:tc>
        <w:tc>
          <w:tcPr>
            <w:tcW w:w="1701" w:type="dxa"/>
          </w:tcPr>
          <w:p w14:paraId="2C90C16E" w14:textId="105F435F" w:rsidR="00E52C1A" w:rsidRPr="00370ED9" w:rsidRDefault="00E52C1A" w:rsidP="004F68C4">
            <w:pPr>
              <w:jc w:val="center"/>
              <w:rPr>
                <w:rFonts w:ascii="Wingdings 2" w:hAnsi="Wingdings 2"/>
                <w:color w:val="auto"/>
                <w:sz w:val="24"/>
              </w:rPr>
            </w:pPr>
            <w:r w:rsidRPr="00370ED9">
              <w:rPr>
                <w:rFonts w:ascii="Wingdings 2" w:hAnsi="Wingdings 2"/>
                <w:color w:val="auto"/>
                <w:sz w:val="24"/>
              </w:rPr>
              <w:t>P</w:t>
            </w:r>
          </w:p>
        </w:tc>
      </w:tr>
      <w:tr w:rsidR="00E52C1A" w14:paraId="511976F1" w14:textId="77777777" w:rsidTr="00453FFC">
        <w:tc>
          <w:tcPr>
            <w:tcW w:w="1703" w:type="dxa"/>
          </w:tcPr>
          <w:p w14:paraId="28E3E7AD" w14:textId="1EACAE93" w:rsidR="00E52C1A" w:rsidRPr="004F68C4" w:rsidRDefault="00E52C1A" w:rsidP="00227C22">
            <w:pPr>
              <w:rPr>
                <w:color w:val="auto"/>
                <w:sz w:val="24"/>
              </w:rPr>
            </w:pPr>
            <w:r w:rsidRPr="004F68C4">
              <w:rPr>
                <w:color w:val="auto"/>
                <w:sz w:val="24"/>
              </w:rPr>
              <w:t>Infectious Sharps (Category A)</w:t>
            </w:r>
          </w:p>
        </w:tc>
        <w:tc>
          <w:tcPr>
            <w:tcW w:w="1127" w:type="dxa"/>
            <w:shd w:val="clear" w:color="auto" w:fill="FFE62D"/>
          </w:tcPr>
          <w:p w14:paraId="4A3B9357" w14:textId="2B878ECE" w:rsidR="00E52C1A" w:rsidRPr="00370ED9" w:rsidRDefault="00E52C1A" w:rsidP="004F68C4">
            <w:pPr>
              <w:jc w:val="center"/>
              <w:rPr>
                <w:color w:val="auto"/>
                <w:sz w:val="24"/>
              </w:rPr>
            </w:pPr>
          </w:p>
        </w:tc>
        <w:tc>
          <w:tcPr>
            <w:tcW w:w="1418" w:type="dxa"/>
          </w:tcPr>
          <w:p w14:paraId="2699366E" w14:textId="20E2AE9E" w:rsidR="00E52C1A" w:rsidRDefault="00E52C1A" w:rsidP="00227C22">
            <w:r>
              <w:t>Yellow</w:t>
            </w:r>
          </w:p>
        </w:tc>
        <w:tc>
          <w:tcPr>
            <w:tcW w:w="2693" w:type="dxa"/>
          </w:tcPr>
          <w:p w14:paraId="6A9052FC" w14:textId="25AADAD0" w:rsidR="00E52C1A" w:rsidRPr="004F68C4" w:rsidRDefault="00E52C1A" w:rsidP="00227C22">
            <w:pPr>
              <w:rPr>
                <w:color w:val="auto"/>
                <w:sz w:val="24"/>
              </w:rPr>
            </w:pPr>
            <w:r>
              <w:rPr>
                <w:color w:val="auto"/>
                <w:sz w:val="24"/>
              </w:rPr>
              <w:t>Incineration</w:t>
            </w:r>
          </w:p>
        </w:tc>
        <w:tc>
          <w:tcPr>
            <w:tcW w:w="1843" w:type="dxa"/>
          </w:tcPr>
          <w:p w14:paraId="3DCC7A58" w14:textId="47B45EB8" w:rsidR="00E52C1A" w:rsidRPr="004F68C4" w:rsidRDefault="00E52C1A" w:rsidP="00227C22">
            <w:pPr>
              <w:rPr>
                <w:color w:val="auto"/>
                <w:sz w:val="24"/>
              </w:rPr>
            </w:pPr>
            <w:r>
              <w:rPr>
                <w:color w:val="auto"/>
                <w:sz w:val="24"/>
              </w:rPr>
              <w:t>HI</w:t>
            </w:r>
          </w:p>
        </w:tc>
        <w:tc>
          <w:tcPr>
            <w:tcW w:w="1701" w:type="dxa"/>
          </w:tcPr>
          <w:p w14:paraId="687E51EA" w14:textId="31A83FCC" w:rsidR="00E52C1A" w:rsidRPr="00370ED9" w:rsidRDefault="00E52C1A" w:rsidP="004F68C4">
            <w:pPr>
              <w:jc w:val="center"/>
              <w:rPr>
                <w:rFonts w:ascii="Wingdings 2" w:hAnsi="Wingdings 2"/>
                <w:color w:val="auto"/>
                <w:sz w:val="24"/>
              </w:rPr>
            </w:pPr>
            <w:r w:rsidRPr="00370ED9">
              <w:rPr>
                <w:rFonts w:ascii="Wingdings 2" w:hAnsi="Wingdings 2"/>
                <w:color w:val="auto"/>
                <w:sz w:val="24"/>
              </w:rPr>
              <w:t>P</w:t>
            </w:r>
          </w:p>
        </w:tc>
      </w:tr>
      <w:tr w:rsidR="00E52C1A" w14:paraId="0DDB7CEB" w14:textId="77777777" w:rsidTr="00453FFC">
        <w:trPr>
          <w:cnfStyle w:val="000000100000" w:firstRow="0" w:lastRow="0" w:firstColumn="0" w:lastColumn="0" w:oddVBand="0" w:evenVBand="0" w:oddHBand="1" w:evenHBand="0" w:firstRowFirstColumn="0" w:firstRowLastColumn="0" w:lastRowFirstColumn="0" w:lastRowLastColumn="0"/>
        </w:trPr>
        <w:tc>
          <w:tcPr>
            <w:tcW w:w="1703" w:type="dxa"/>
          </w:tcPr>
          <w:p w14:paraId="2F02AE25" w14:textId="76AF0132" w:rsidR="00E52C1A" w:rsidRPr="004F68C4" w:rsidRDefault="00E52C1A" w:rsidP="00227C22">
            <w:pPr>
              <w:rPr>
                <w:color w:val="auto"/>
                <w:sz w:val="24"/>
              </w:rPr>
            </w:pPr>
            <w:r w:rsidRPr="004F68C4">
              <w:rPr>
                <w:color w:val="auto"/>
                <w:sz w:val="24"/>
              </w:rPr>
              <w:t>Infectious (Category A)</w:t>
            </w:r>
          </w:p>
        </w:tc>
        <w:tc>
          <w:tcPr>
            <w:tcW w:w="1127" w:type="dxa"/>
            <w:shd w:val="clear" w:color="auto" w:fill="FFE62D"/>
          </w:tcPr>
          <w:p w14:paraId="14DF8195" w14:textId="0A7E4756" w:rsidR="00E52C1A" w:rsidRPr="00370ED9" w:rsidRDefault="00E52C1A" w:rsidP="004F68C4">
            <w:pPr>
              <w:jc w:val="center"/>
              <w:rPr>
                <w:color w:val="auto"/>
                <w:sz w:val="24"/>
              </w:rPr>
            </w:pPr>
          </w:p>
        </w:tc>
        <w:tc>
          <w:tcPr>
            <w:tcW w:w="1418" w:type="dxa"/>
          </w:tcPr>
          <w:p w14:paraId="3AEA0AFE" w14:textId="2B62A77F" w:rsidR="00E52C1A" w:rsidRDefault="00E52C1A" w:rsidP="00227C22">
            <w:r>
              <w:t>Yellow</w:t>
            </w:r>
          </w:p>
        </w:tc>
        <w:tc>
          <w:tcPr>
            <w:tcW w:w="2693" w:type="dxa"/>
          </w:tcPr>
          <w:p w14:paraId="5D7AF72F" w14:textId="1D78B5FA" w:rsidR="00E52C1A" w:rsidRPr="004F68C4" w:rsidRDefault="00E52C1A" w:rsidP="00227C22">
            <w:pPr>
              <w:rPr>
                <w:color w:val="auto"/>
                <w:sz w:val="24"/>
              </w:rPr>
            </w:pPr>
            <w:r>
              <w:rPr>
                <w:color w:val="auto"/>
                <w:sz w:val="24"/>
              </w:rPr>
              <w:t>Incineration</w:t>
            </w:r>
          </w:p>
        </w:tc>
        <w:tc>
          <w:tcPr>
            <w:tcW w:w="1843" w:type="dxa"/>
          </w:tcPr>
          <w:p w14:paraId="5169BFE8" w14:textId="0E83908A" w:rsidR="00E52C1A" w:rsidRPr="004F68C4" w:rsidRDefault="00E52C1A" w:rsidP="00227C22">
            <w:pPr>
              <w:rPr>
                <w:color w:val="auto"/>
                <w:sz w:val="24"/>
              </w:rPr>
            </w:pPr>
            <w:r>
              <w:rPr>
                <w:color w:val="auto"/>
                <w:sz w:val="24"/>
              </w:rPr>
              <w:t>HS</w:t>
            </w:r>
          </w:p>
        </w:tc>
        <w:tc>
          <w:tcPr>
            <w:tcW w:w="1701" w:type="dxa"/>
          </w:tcPr>
          <w:p w14:paraId="60F40E75" w14:textId="1EA43600" w:rsidR="00E52C1A" w:rsidRPr="00370ED9" w:rsidRDefault="00E52C1A" w:rsidP="004F68C4">
            <w:pPr>
              <w:jc w:val="center"/>
              <w:rPr>
                <w:rFonts w:ascii="Wingdings 2" w:hAnsi="Wingdings 2"/>
                <w:color w:val="auto"/>
                <w:sz w:val="24"/>
              </w:rPr>
            </w:pPr>
            <w:r w:rsidRPr="00370ED9">
              <w:rPr>
                <w:rFonts w:ascii="Wingdings 2" w:hAnsi="Wingdings 2"/>
                <w:color w:val="auto"/>
                <w:sz w:val="24"/>
              </w:rPr>
              <w:t>P</w:t>
            </w:r>
          </w:p>
        </w:tc>
      </w:tr>
      <w:tr w:rsidR="00E52C1A" w14:paraId="450D6C89" w14:textId="77777777" w:rsidTr="00453FFC">
        <w:tc>
          <w:tcPr>
            <w:tcW w:w="1703" w:type="dxa"/>
          </w:tcPr>
          <w:p w14:paraId="58F4DBD5" w14:textId="410256AA" w:rsidR="00E52C1A" w:rsidRPr="004F68C4" w:rsidRDefault="00E52C1A" w:rsidP="00227C22">
            <w:pPr>
              <w:rPr>
                <w:color w:val="auto"/>
                <w:sz w:val="24"/>
              </w:rPr>
            </w:pPr>
            <w:r w:rsidRPr="004F68C4">
              <w:rPr>
                <w:color w:val="auto"/>
                <w:sz w:val="24"/>
              </w:rPr>
              <w:t>Anatomical</w:t>
            </w:r>
          </w:p>
        </w:tc>
        <w:tc>
          <w:tcPr>
            <w:tcW w:w="1127" w:type="dxa"/>
            <w:shd w:val="clear" w:color="auto" w:fill="FF0000"/>
          </w:tcPr>
          <w:p w14:paraId="44A263E1" w14:textId="29836132" w:rsidR="00E52C1A" w:rsidRPr="00370ED9" w:rsidRDefault="00E52C1A" w:rsidP="004F68C4">
            <w:pPr>
              <w:jc w:val="center"/>
              <w:rPr>
                <w:color w:val="auto"/>
                <w:sz w:val="24"/>
              </w:rPr>
            </w:pPr>
          </w:p>
        </w:tc>
        <w:tc>
          <w:tcPr>
            <w:tcW w:w="1418" w:type="dxa"/>
          </w:tcPr>
          <w:p w14:paraId="6BA224E6" w14:textId="1E2B9330" w:rsidR="00E52C1A" w:rsidRDefault="00E52C1A" w:rsidP="00227C22">
            <w:r>
              <w:t>Red</w:t>
            </w:r>
          </w:p>
        </w:tc>
        <w:tc>
          <w:tcPr>
            <w:tcW w:w="2693" w:type="dxa"/>
          </w:tcPr>
          <w:p w14:paraId="24DE7EFD" w14:textId="4E88A802" w:rsidR="00E52C1A" w:rsidRPr="004F68C4" w:rsidRDefault="00E52C1A" w:rsidP="00227C22">
            <w:pPr>
              <w:rPr>
                <w:color w:val="auto"/>
                <w:sz w:val="24"/>
              </w:rPr>
            </w:pPr>
            <w:r>
              <w:rPr>
                <w:color w:val="auto"/>
                <w:sz w:val="24"/>
              </w:rPr>
              <w:t>Incineration</w:t>
            </w:r>
          </w:p>
        </w:tc>
        <w:tc>
          <w:tcPr>
            <w:tcW w:w="1843" w:type="dxa"/>
          </w:tcPr>
          <w:p w14:paraId="06BA77FF" w14:textId="5F4C961A" w:rsidR="00E52C1A" w:rsidRPr="004F68C4" w:rsidRDefault="00E52C1A" w:rsidP="00227C22">
            <w:pPr>
              <w:rPr>
                <w:color w:val="auto"/>
                <w:sz w:val="24"/>
              </w:rPr>
            </w:pPr>
            <w:r>
              <w:rPr>
                <w:color w:val="auto"/>
                <w:sz w:val="24"/>
              </w:rPr>
              <w:t>HA</w:t>
            </w:r>
          </w:p>
        </w:tc>
        <w:tc>
          <w:tcPr>
            <w:tcW w:w="1701" w:type="dxa"/>
          </w:tcPr>
          <w:p w14:paraId="3A9A1B13" w14:textId="1CB85D04" w:rsidR="00E52C1A" w:rsidRPr="00370ED9" w:rsidRDefault="00E52C1A" w:rsidP="004F68C4">
            <w:pPr>
              <w:jc w:val="center"/>
              <w:rPr>
                <w:rFonts w:ascii="Wingdings 2" w:hAnsi="Wingdings 2"/>
                <w:color w:val="auto"/>
                <w:sz w:val="24"/>
              </w:rPr>
            </w:pPr>
            <w:r w:rsidRPr="00370ED9">
              <w:rPr>
                <w:rFonts w:ascii="Wingdings 2" w:hAnsi="Wingdings 2"/>
                <w:color w:val="auto"/>
                <w:sz w:val="24"/>
              </w:rPr>
              <w:t>P</w:t>
            </w:r>
          </w:p>
        </w:tc>
      </w:tr>
      <w:tr w:rsidR="00E52C1A" w14:paraId="402C53AF" w14:textId="77777777" w:rsidTr="00453FFC">
        <w:trPr>
          <w:cnfStyle w:val="000000100000" w:firstRow="0" w:lastRow="0" w:firstColumn="0" w:lastColumn="0" w:oddVBand="0" w:evenVBand="0" w:oddHBand="1" w:evenHBand="0" w:firstRowFirstColumn="0" w:firstRowLastColumn="0" w:lastRowFirstColumn="0" w:lastRowLastColumn="0"/>
        </w:trPr>
        <w:tc>
          <w:tcPr>
            <w:tcW w:w="1703" w:type="dxa"/>
          </w:tcPr>
          <w:p w14:paraId="01C161C3" w14:textId="172E2035" w:rsidR="00E52C1A" w:rsidRPr="004F68C4" w:rsidRDefault="00E52C1A" w:rsidP="00227C22">
            <w:pPr>
              <w:rPr>
                <w:color w:val="auto"/>
                <w:sz w:val="24"/>
              </w:rPr>
            </w:pPr>
            <w:r w:rsidRPr="004F68C4">
              <w:rPr>
                <w:color w:val="auto"/>
                <w:sz w:val="24"/>
              </w:rPr>
              <w:t>Cytotoxic / Cytostatic</w:t>
            </w:r>
          </w:p>
        </w:tc>
        <w:tc>
          <w:tcPr>
            <w:tcW w:w="1127" w:type="dxa"/>
            <w:shd w:val="clear" w:color="auto" w:fill="7030A0"/>
          </w:tcPr>
          <w:p w14:paraId="72D01C6D" w14:textId="3034826C" w:rsidR="00E52C1A" w:rsidRPr="00370ED9" w:rsidRDefault="00E52C1A" w:rsidP="004F68C4">
            <w:pPr>
              <w:jc w:val="center"/>
              <w:rPr>
                <w:color w:val="auto"/>
                <w:sz w:val="24"/>
              </w:rPr>
            </w:pPr>
          </w:p>
        </w:tc>
        <w:tc>
          <w:tcPr>
            <w:tcW w:w="1418" w:type="dxa"/>
          </w:tcPr>
          <w:p w14:paraId="0A528D5F" w14:textId="42EB1C26" w:rsidR="00E52C1A" w:rsidRDefault="00E52C1A" w:rsidP="00227C22">
            <w:r>
              <w:t>Purple</w:t>
            </w:r>
          </w:p>
        </w:tc>
        <w:tc>
          <w:tcPr>
            <w:tcW w:w="2693" w:type="dxa"/>
          </w:tcPr>
          <w:p w14:paraId="34DF7058" w14:textId="28CAE226" w:rsidR="00E52C1A" w:rsidRPr="004F68C4" w:rsidRDefault="00E52C1A" w:rsidP="00227C22">
            <w:pPr>
              <w:rPr>
                <w:color w:val="auto"/>
                <w:sz w:val="24"/>
              </w:rPr>
            </w:pPr>
            <w:r>
              <w:rPr>
                <w:color w:val="auto"/>
                <w:sz w:val="24"/>
              </w:rPr>
              <w:t>HT Incineration</w:t>
            </w:r>
          </w:p>
        </w:tc>
        <w:tc>
          <w:tcPr>
            <w:tcW w:w="1843" w:type="dxa"/>
          </w:tcPr>
          <w:p w14:paraId="7AE5BC5A" w14:textId="4C84F2E4" w:rsidR="00E52C1A" w:rsidRPr="004F68C4" w:rsidRDefault="00E52C1A" w:rsidP="00227C22">
            <w:pPr>
              <w:rPr>
                <w:color w:val="auto"/>
                <w:sz w:val="24"/>
              </w:rPr>
            </w:pPr>
            <w:r>
              <w:rPr>
                <w:color w:val="auto"/>
                <w:sz w:val="24"/>
              </w:rPr>
              <w:t>HY</w:t>
            </w:r>
          </w:p>
        </w:tc>
        <w:tc>
          <w:tcPr>
            <w:tcW w:w="1701" w:type="dxa"/>
          </w:tcPr>
          <w:p w14:paraId="5A77C779" w14:textId="746EC0E1" w:rsidR="00E52C1A" w:rsidRPr="00370ED9" w:rsidRDefault="00E52C1A" w:rsidP="004F68C4">
            <w:pPr>
              <w:jc w:val="center"/>
              <w:rPr>
                <w:rFonts w:ascii="Wingdings 2" w:hAnsi="Wingdings 2"/>
                <w:color w:val="auto"/>
                <w:sz w:val="24"/>
              </w:rPr>
            </w:pPr>
            <w:r w:rsidRPr="00370ED9">
              <w:rPr>
                <w:rFonts w:ascii="Wingdings 2" w:hAnsi="Wingdings 2"/>
                <w:color w:val="auto"/>
                <w:sz w:val="24"/>
              </w:rPr>
              <w:t>P</w:t>
            </w:r>
          </w:p>
        </w:tc>
      </w:tr>
      <w:tr w:rsidR="00E52C1A" w14:paraId="57198E35" w14:textId="77777777" w:rsidTr="00453FFC">
        <w:tc>
          <w:tcPr>
            <w:tcW w:w="1703" w:type="dxa"/>
          </w:tcPr>
          <w:p w14:paraId="54B400AD" w14:textId="51B96DC3" w:rsidR="00E52C1A" w:rsidRPr="004F68C4" w:rsidRDefault="00E52C1A" w:rsidP="00227C22">
            <w:pPr>
              <w:rPr>
                <w:color w:val="auto"/>
                <w:sz w:val="24"/>
              </w:rPr>
            </w:pPr>
            <w:r w:rsidRPr="004F68C4">
              <w:rPr>
                <w:color w:val="auto"/>
                <w:sz w:val="24"/>
              </w:rPr>
              <w:t>Pharmaceutical</w:t>
            </w:r>
          </w:p>
        </w:tc>
        <w:tc>
          <w:tcPr>
            <w:tcW w:w="1127" w:type="dxa"/>
            <w:shd w:val="clear" w:color="auto" w:fill="0070C0"/>
          </w:tcPr>
          <w:p w14:paraId="188AD886" w14:textId="697C391B" w:rsidR="00E52C1A" w:rsidRPr="00370ED9" w:rsidRDefault="00E52C1A" w:rsidP="004F68C4">
            <w:pPr>
              <w:jc w:val="center"/>
              <w:rPr>
                <w:color w:val="auto"/>
                <w:sz w:val="24"/>
              </w:rPr>
            </w:pPr>
          </w:p>
        </w:tc>
        <w:tc>
          <w:tcPr>
            <w:tcW w:w="1418" w:type="dxa"/>
          </w:tcPr>
          <w:p w14:paraId="6A0259D9" w14:textId="6D990945" w:rsidR="00E52C1A" w:rsidRDefault="00E52C1A" w:rsidP="00227C22">
            <w:r>
              <w:t>Blue</w:t>
            </w:r>
          </w:p>
        </w:tc>
        <w:tc>
          <w:tcPr>
            <w:tcW w:w="2693" w:type="dxa"/>
          </w:tcPr>
          <w:p w14:paraId="21A140D5" w14:textId="319CDE21" w:rsidR="00E52C1A" w:rsidRPr="004F68C4" w:rsidRDefault="00E52C1A" w:rsidP="00227C22">
            <w:pPr>
              <w:rPr>
                <w:color w:val="auto"/>
                <w:sz w:val="24"/>
              </w:rPr>
            </w:pPr>
            <w:r>
              <w:rPr>
                <w:color w:val="auto"/>
                <w:sz w:val="24"/>
              </w:rPr>
              <w:t>Incineration</w:t>
            </w:r>
          </w:p>
        </w:tc>
        <w:tc>
          <w:tcPr>
            <w:tcW w:w="1843" w:type="dxa"/>
          </w:tcPr>
          <w:p w14:paraId="4240EF0A" w14:textId="424300BD" w:rsidR="00E52C1A" w:rsidRPr="004F68C4" w:rsidRDefault="00E52C1A" w:rsidP="00227C22">
            <w:pPr>
              <w:rPr>
                <w:color w:val="auto"/>
                <w:sz w:val="24"/>
              </w:rPr>
            </w:pPr>
            <w:r>
              <w:rPr>
                <w:color w:val="auto"/>
                <w:sz w:val="24"/>
              </w:rPr>
              <w:t>HP</w:t>
            </w:r>
          </w:p>
        </w:tc>
        <w:tc>
          <w:tcPr>
            <w:tcW w:w="1701" w:type="dxa"/>
          </w:tcPr>
          <w:p w14:paraId="501F2D4C" w14:textId="77777777" w:rsidR="00E52C1A" w:rsidRPr="00370ED9" w:rsidRDefault="00E52C1A" w:rsidP="004F68C4">
            <w:pPr>
              <w:jc w:val="center"/>
              <w:rPr>
                <w:rFonts w:ascii="Wingdings 2" w:hAnsi="Wingdings 2"/>
                <w:color w:val="auto"/>
                <w:sz w:val="24"/>
              </w:rPr>
            </w:pPr>
          </w:p>
        </w:tc>
      </w:tr>
      <w:tr w:rsidR="00E52C1A" w14:paraId="241F29D9" w14:textId="77777777" w:rsidTr="00453FFC">
        <w:trPr>
          <w:cnfStyle w:val="000000100000" w:firstRow="0" w:lastRow="0" w:firstColumn="0" w:lastColumn="0" w:oddVBand="0" w:evenVBand="0" w:oddHBand="1" w:evenHBand="0" w:firstRowFirstColumn="0" w:firstRowLastColumn="0" w:lastRowFirstColumn="0" w:lastRowLastColumn="0"/>
        </w:trPr>
        <w:tc>
          <w:tcPr>
            <w:tcW w:w="1703" w:type="dxa"/>
          </w:tcPr>
          <w:p w14:paraId="32B5040E" w14:textId="3D8829C0" w:rsidR="00E52C1A" w:rsidRPr="004F68C4" w:rsidRDefault="00E52C1A" w:rsidP="00227C22">
            <w:r w:rsidRPr="004F68C4">
              <w:rPr>
                <w:color w:val="auto"/>
                <w:sz w:val="24"/>
              </w:rPr>
              <w:t>Offensive</w:t>
            </w:r>
          </w:p>
        </w:tc>
        <w:tc>
          <w:tcPr>
            <w:tcW w:w="1127" w:type="dxa"/>
          </w:tcPr>
          <w:p w14:paraId="65694F19" w14:textId="23057BC0" w:rsidR="00E52C1A" w:rsidRPr="00325DD1" w:rsidRDefault="00E52C1A" w:rsidP="003D3757">
            <w:pPr>
              <w:tabs>
                <w:tab w:val="left" w:pos="739"/>
                <w:tab w:val="center" w:pos="850"/>
              </w:tabs>
              <w:jc w:val="center"/>
              <w:rPr>
                <w:color w:val="FFFFFF" w:themeColor="background1"/>
                <w:sz w:val="24"/>
              </w:rPr>
            </w:pPr>
            <w:r w:rsidRPr="003A784B">
              <w:rPr>
                <w:noProof/>
                <w:color w:val="FFFFFF" w:themeColor="background1"/>
              </w:rPr>
              <mc:AlternateContent>
                <mc:Choice Requires="wps">
                  <w:drawing>
                    <wp:anchor distT="0" distB="0" distL="114300" distR="114300" simplePos="0" relativeHeight="251691008" behindDoc="1" locked="0" layoutInCell="1" allowOverlap="1" wp14:anchorId="34995C2B" wp14:editId="225E9DAE">
                      <wp:simplePos x="0" y="0"/>
                      <wp:positionH relativeFrom="column">
                        <wp:posOffset>-93345</wp:posOffset>
                      </wp:positionH>
                      <wp:positionV relativeFrom="paragraph">
                        <wp:posOffset>-75565</wp:posOffset>
                      </wp:positionV>
                      <wp:extent cx="711200" cy="571500"/>
                      <wp:effectExtent l="0" t="0" r="12700" b="1905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200" cy="571500"/>
                              </a:xfrm>
                              <a:prstGeom prst="rect">
                                <a:avLst/>
                              </a:prstGeom>
                              <a:pattFill prst="wdUpDiag">
                                <a:fgClr>
                                  <a:schemeClr val="tx1"/>
                                </a:fgClr>
                                <a:bgClr>
                                  <a:srgbClr val="D3B503"/>
                                </a:bgClr>
                              </a:patt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FEAFE" id="Rectangle 12" o:spid="_x0000_s1026" alt="&quot;&quot;" style="position:absolute;margin-left:-7.35pt;margin-top:-5.95pt;width:56pt;height: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" fillcolor="#231f20 [3213]" strokecolor="#002d80 [3044]">
                      <v:fill r:id="rId14" o:title="" color2="#d3b503" type="pattern"/>
                    </v:rect>
                  </w:pict>
                </mc:Fallback>
              </mc:AlternateContent>
            </w:r>
          </w:p>
        </w:tc>
        <w:tc>
          <w:tcPr>
            <w:tcW w:w="1418" w:type="dxa"/>
          </w:tcPr>
          <w:p w14:paraId="63953291" w14:textId="73D18B12" w:rsidR="00E52C1A" w:rsidRPr="003A784B" w:rsidRDefault="00E52C1A" w:rsidP="00227C22">
            <w:r>
              <w:t>Tiger (yellow with black stripes)</w:t>
            </w:r>
          </w:p>
        </w:tc>
        <w:tc>
          <w:tcPr>
            <w:tcW w:w="2693" w:type="dxa"/>
          </w:tcPr>
          <w:p w14:paraId="140C4CE6" w14:textId="737ED3ED" w:rsidR="00E52C1A" w:rsidRPr="003A784B" w:rsidRDefault="00E52C1A" w:rsidP="00227C22">
            <w:pPr>
              <w:rPr>
                <w:color w:val="auto"/>
                <w:sz w:val="24"/>
              </w:rPr>
            </w:pPr>
            <w:r w:rsidRPr="003A784B">
              <w:rPr>
                <w:color w:val="auto"/>
                <w:sz w:val="24"/>
              </w:rPr>
              <w:t>Landfill</w:t>
            </w:r>
          </w:p>
        </w:tc>
        <w:tc>
          <w:tcPr>
            <w:tcW w:w="1843" w:type="dxa"/>
          </w:tcPr>
          <w:p w14:paraId="36EECCBA" w14:textId="5684A326" w:rsidR="00E52C1A" w:rsidRPr="003A784B" w:rsidRDefault="00E52C1A" w:rsidP="00227C22">
            <w:pPr>
              <w:rPr>
                <w:color w:val="auto"/>
                <w:sz w:val="24"/>
              </w:rPr>
            </w:pPr>
            <w:r w:rsidRPr="003A784B">
              <w:rPr>
                <w:color w:val="auto"/>
                <w:sz w:val="24"/>
              </w:rPr>
              <w:t>HL</w:t>
            </w:r>
          </w:p>
        </w:tc>
        <w:tc>
          <w:tcPr>
            <w:tcW w:w="1701" w:type="dxa"/>
          </w:tcPr>
          <w:p w14:paraId="0230C5C1" w14:textId="2D09D70F" w:rsidR="00E52C1A" w:rsidRPr="00370ED9" w:rsidRDefault="00E52C1A" w:rsidP="004F68C4">
            <w:pPr>
              <w:jc w:val="center"/>
              <w:rPr>
                <w:rFonts w:ascii="Wingdings 2" w:hAnsi="Wingdings 2"/>
              </w:rPr>
            </w:pPr>
          </w:p>
        </w:tc>
      </w:tr>
      <w:tr w:rsidR="00E52C1A" w14:paraId="054FCCB1" w14:textId="77777777" w:rsidTr="00453FFC">
        <w:tc>
          <w:tcPr>
            <w:tcW w:w="1703" w:type="dxa"/>
          </w:tcPr>
          <w:p w14:paraId="2F7088BB" w14:textId="430F6B34" w:rsidR="00E52C1A" w:rsidRPr="00370ED9" w:rsidRDefault="00E52C1A" w:rsidP="00227C22">
            <w:pPr>
              <w:rPr>
                <w:color w:val="auto"/>
                <w:sz w:val="24"/>
              </w:rPr>
            </w:pPr>
            <w:r w:rsidRPr="00370ED9">
              <w:rPr>
                <w:color w:val="auto"/>
                <w:sz w:val="24"/>
              </w:rPr>
              <w:t>Domestic</w:t>
            </w:r>
          </w:p>
        </w:tc>
        <w:tc>
          <w:tcPr>
            <w:tcW w:w="1127" w:type="dxa"/>
            <w:shd w:val="clear" w:color="auto" w:fill="231F20" w:themeFill="text1"/>
          </w:tcPr>
          <w:p w14:paraId="0B3A28FB" w14:textId="5DA7B2C6" w:rsidR="00E52C1A" w:rsidRPr="00370ED9" w:rsidRDefault="00E52C1A" w:rsidP="004F68C4">
            <w:pPr>
              <w:jc w:val="center"/>
              <w:rPr>
                <w:color w:val="auto"/>
                <w:sz w:val="24"/>
              </w:rPr>
            </w:pPr>
          </w:p>
        </w:tc>
        <w:tc>
          <w:tcPr>
            <w:tcW w:w="1418" w:type="dxa"/>
          </w:tcPr>
          <w:p w14:paraId="3C9FFE18" w14:textId="08F00D4F" w:rsidR="00E52C1A" w:rsidRPr="00370ED9" w:rsidRDefault="00453FFC" w:rsidP="00227C22">
            <w:r>
              <w:t>Black</w:t>
            </w:r>
          </w:p>
        </w:tc>
        <w:tc>
          <w:tcPr>
            <w:tcW w:w="2693" w:type="dxa"/>
          </w:tcPr>
          <w:p w14:paraId="5142DDC1" w14:textId="5E4C9FEC" w:rsidR="00E52C1A" w:rsidRPr="00370ED9" w:rsidRDefault="00E52C1A" w:rsidP="00227C22">
            <w:pPr>
              <w:rPr>
                <w:color w:val="auto"/>
                <w:sz w:val="24"/>
              </w:rPr>
            </w:pPr>
          </w:p>
        </w:tc>
        <w:tc>
          <w:tcPr>
            <w:tcW w:w="1843" w:type="dxa"/>
          </w:tcPr>
          <w:p w14:paraId="0D421447" w14:textId="77777777" w:rsidR="00E52C1A" w:rsidRPr="00370ED9" w:rsidRDefault="00E52C1A" w:rsidP="00227C22">
            <w:pPr>
              <w:rPr>
                <w:color w:val="auto"/>
                <w:sz w:val="24"/>
              </w:rPr>
            </w:pPr>
          </w:p>
        </w:tc>
        <w:tc>
          <w:tcPr>
            <w:tcW w:w="1701" w:type="dxa"/>
          </w:tcPr>
          <w:p w14:paraId="3B108F22" w14:textId="77777777" w:rsidR="00E52C1A" w:rsidRPr="00370ED9" w:rsidRDefault="00E52C1A" w:rsidP="004F68C4">
            <w:pPr>
              <w:jc w:val="center"/>
              <w:rPr>
                <w:rFonts w:ascii="Wingdings 2" w:hAnsi="Wingdings 2"/>
                <w:color w:val="auto"/>
                <w:sz w:val="24"/>
              </w:rPr>
            </w:pPr>
          </w:p>
        </w:tc>
      </w:tr>
      <w:tr w:rsidR="00E52C1A" w14:paraId="46C1D541" w14:textId="77777777" w:rsidTr="00453FFC">
        <w:trPr>
          <w:cnfStyle w:val="000000100000" w:firstRow="0" w:lastRow="0" w:firstColumn="0" w:lastColumn="0" w:oddVBand="0" w:evenVBand="0" w:oddHBand="1" w:evenHBand="0" w:firstRowFirstColumn="0" w:firstRowLastColumn="0" w:lastRowFirstColumn="0" w:lastRowLastColumn="0"/>
        </w:trPr>
        <w:tc>
          <w:tcPr>
            <w:tcW w:w="1703" w:type="dxa"/>
          </w:tcPr>
          <w:p w14:paraId="329D376E" w14:textId="4C2F015F" w:rsidR="00E52C1A" w:rsidRPr="00370ED9" w:rsidRDefault="00E52C1A" w:rsidP="00227C22">
            <w:pPr>
              <w:rPr>
                <w:color w:val="auto"/>
                <w:sz w:val="24"/>
              </w:rPr>
            </w:pPr>
            <w:r w:rsidRPr="00370ED9">
              <w:rPr>
                <w:color w:val="auto"/>
                <w:sz w:val="24"/>
              </w:rPr>
              <w:t>Recycling</w:t>
            </w:r>
          </w:p>
        </w:tc>
        <w:tc>
          <w:tcPr>
            <w:tcW w:w="1127" w:type="dxa"/>
          </w:tcPr>
          <w:p w14:paraId="54644E67" w14:textId="124B7261" w:rsidR="00E52C1A" w:rsidRPr="00370ED9" w:rsidRDefault="00E52C1A" w:rsidP="004F68C4">
            <w:pPr>
              <w:jc w:val="center"/>
              <w:rPr>
                <w:color w:val="auto"/>
                <w:sz w:val="24"/>
              </w:rPr>
            </w:pPr>
          </w:p>
        </w:tc>
        <w:tc>
          <w:tcPr>
            <w:tcW w:w="1418" w:type="dxa"/>
          </w:tcPr>
          <w:p w14:paraId="1828900E" w14:textId="16F4003D" w:rsidR="00E52C1A" w:rsidRPr="00370ED9" w:rsidRDefault="00453FFC" w:rsidP="00227C22">
            <w:r>
              <w:t>Clear</w:t>
            </w:r>
          </w:p>
        </w:tc>
        <w:tc>
          <w:tcPr>
            <w:tcW w:w="2693" w:type="dxa"/>
          </w:tcPr>
          <w:p w14:paraId="27209E49" w14:textId="073BB201" w:rsidR="00E52C1A" w:rsidRPr="00370ED9" w:rsidRDefault="00E52C1A" w:rsidP="00227C22">
            <w:pPr>
              <w:rPr>
                <w:color w:val="auto"/>
                <w:sz w:val="24"/>
              </w:rPr>
            </w:pPr>
          </w:p>
        </w:tc>
        <w:tc>
          <w:tcPr>
            <w:tcW w:w="1843" w:type="dxa"/>
          </w:tcPr>
          <w:p w14:paraId="29651A55" w14:textId="77777777" w:rsidR="00E52C1A" w:rsidRPr="00370ED9" w:rsidRDefault="00E52C1A" w:rsidP="00227C22">
            <w:pPr>
              <w:rPr>
                <w:color w:val="auto"/>
                <w:sz w:val="24"/>
              </w:rPr>
            </w:pPr>
          </w:p>
        </w:tc>
        <w:tc>
          <w:tcPr>
            <w:tcW w:w="1701" w:type="dxa"/>
          </w:tcPr>
          <w:p w14:paraId="26AFF11E" w14:textId="77777777" w:rsidR="00E52C1A" w:rsidRPr="00370ED9" w:rsidRDefault="00E52C1A" w:rsidP="004F68C4">
            <w:pPr>
              <w:jc w:val="center"/>
              <w:rPr>
                <w:rFonts w:ascii="Wingdings 2" w:hAnsi="Wingdings 2"/>
                <w:color w:val="auto"/>
                <w:sz w:val="24"/>
              </w:rPr>
            </w:pPr>
          </w:p>
        </w:tc>
      </w:tr>
    </w:tbl>
    <w:p w14:paraId="75478A22" w14:textId="633111F9" w:rsidR="00227C22" w:rsidRDefault="00D721AB" w:rsidP="00227C22">
      <w:r>
        <w:t xml:space="preserve"> </w:t>
      </w:r>
    </w:p>
    <w:p w14:paraId="4235AA9D" w14:textId="534ABD28" w:rsidR="00227C22" w:rsidRDefault="00227C22" w:rsidP="00227C22">
      <w:r>
        <w:t xml:space="preserve"> </w:t>
      </w:r>
    </w:p>
    <w:p w14:paraId="744197A0" w14:textId="06DC8D6C" w:rsidR="00227C22" w:rsidRPr="0035077A" w:rsidRDefault="00227C22" w:rsidP="00227C22">
      <w:pPr>
        <w:pStyle w:val="Style1"/>
        <w:outlineLvl w:val="2"/>
        <w:rPr>
          <w:color w:val="005EB8"/>
        </w:rPr>
      </w:pPr>
      <w:bookmarkStart w:id="41" w:name="_Toc130902620"/>
      <w:r>
        <w:t xml:space="preserve">6.3.2 </w:t>
      </w:r>
      <w:proofErr w:type="spellStart"/>
      <w:r>
        <w:t>Bio</w:t>
      </w:r>
      <w:r w:rsidR="00370ED9">
        <w:t>T</w:t>
      </w:r>
      <w:r>
        <w:t>rack</w:t>
      </w:r>
      <w:proofErr w:type="spellEnd"/>
      <w:r>
        <w:t xml:space="preserve"> </w:t>
      </w:r>
      <w:r w:rsidR="00370ED9">
        <w:t xml:space="preserve">Tagging </w:t>
      </w:r>
      <w:r w:rsidR="00370ED9" w:rsidRPr="0035077A">
        <w:rPr>
          <w:color w:val="005EB8"/>
        </w:rPr>
        <w:t>System</w:t>
      </w:r>
      <w:bookmarkEnd w:id="41"/>
    </w:p>
    <w:p w14:paraId="3B5A08B3" w14:textId="77777777" w:rsidR="00436A42" w:rsidRDefault="00436A42" w:rsidP="00370ED9"/>
    <w:p w14:paraId="5F743475" w14:textId="71A40949" w:rsidR="00436A42" w:rsidRDefault="00436A42" w:rsidP="00370ED9">
      <w:proofErr w:type="spellStart"/>
      <w:r>
        <w:t>BioTrack</w:t>
      </w:r>
      <w:proofErr w:type="spellEnd"/>
      <w:r>
        <w:t xml:space="preserve"> labels ensure the safe and compliant carriage of waste from a producer’s premises to a transfer station or end disposal site. </w:t>
      </w:r>
      <w:r w:rsidR="001B39D0">
        <w:t>T</w:t>
      </w:r>
      <w:r w:rsidR="00D21D5E">
        <w:t>he type of tag</w:t>
      </w:r>
      <w:r w:rsidR="001B39D0">
        <w:t xml:space="preserve"> required for</w:t>
      </w:r>
      <w:r w:rsidR="00D21D5E">
        <w:t xml:space="preserve"> each clinical waste stream </w:t>
      </w:r>
      <w:r w:rsidR="001B39D0">
        <w:t xml:space="preserve">is detailed </w:t>
      </w:r>
      <w:r>
        <w:t xml:space="preserve">in </w:t>
      </w:r>
      <w:r w:rsidR="00D21D5E">
        <w:t xml:space="preserve">Table 1. </w:t>
      </w:r>
      <w:r w:rsidR="005B220A">
        <w:t>E</w:t>
      </w:r>
      <w:r w:rsidR="00CE6EAB">
        <w:t>xample</w:t>
      </w:r>
      <w:r w:rsidR="005B220A">
        <w:t>s</w:t>
      </w:r>
      <w:r w:rsidR="00CE6EAB">
        <w:t xml:space="preserve"> of each </w:t>
      </w:r>
      <w:proofErr w:type="spellStart"/>
      <w:r w:rsidR="00CE6EAB">
        <w:t>BioTrack</w:t>
      </w:r>
      <w:proofErr w:type="spellEnd"/>
      <w:r w:rsidR="00CE6EAB">
        <w:t xml:space="preserve"> label is </w:t>
      </w:r>
      <w:r w:rsidR="005B220A">
        <w:t>provided</w:t>
      </w:r>
      <w:r w:rsidR="00CE6EAB">
        <w:t xml:space="preserve"> in </w:t>
      </w:r>
      <w:r w:rsidR="00CE6EAB" w:rsidRPr="005B220A">
        <w:t xml:space="preserve">Appendix </w:t>
      </w:r>
      <w:r w:rsidR="002106B6" w:rsidRPr="005B220A">
        <w:t>D</w:t>
      </w:r>
      <w:r w:rsidR="00CE6EAB" w:rsidRPr="005B220A">
        <w:t>.</w:t>
      </w:r>
      <w:r w:rsidR="00CE6EAB">
        <w:t xml:space="preserve"> </w:t>
      </w:r>
      <w:proofErr w:type="spellStart"/>
      <w:r w:rsidR="00363A25">
        <w:t>BioTrack</w:t>
      </w:r>
      <w:proofErr w:type="spellEnd"/>
      <w:r w:rsidR="00363A25">
        <w:t xml:space="preserve"> labels contain information on the UN number and EWC code as well as a unique barcode number which can trace the waste back to our site.</w:t>
      </w:r>
      <w:r w:rsidR="00CE6EAB">
        <w:t xml:space="preserve"> </w:t>
      </w:r>
    </w:p>
    <w:p w14:paraId="7FFE835C" w14:textId="77777777" w:rsidR="00436A42" w:rsidRDefault="00436A42" w:rsidP="00370ED9"/>
    <w:p w14:paraId="61ECEC78" w14:textId="164086C0" w:rsidR="00370ED9" w:rsidRDefault="00436A42" w:rsidP="00370ED9">
      <w:r>
        <w:t xml:space="preserve">Wheeled bins must contain one type of clinical waste at one time. A </w:t>
      </w:r>
      <w:proofErr w:type="spellStart"/>
      <w:r>
        <w:t>BioTrack</w:t>
      </w:r>
      <w:proofErr w:type="spellEnd"/>
      <w:r>
        <w:t xml:space="preserve"> tag must be attached to every wheeled bin containing clinical waste at the point of waste generation or collection by portering staff. Wheeled bins without tags will not be collected</w:t>
      </w:r>
      <w:r w:rsidR="00AA396B">
        <w:t xml:space="preserve"> by the clinical waste contractor</w:t>
      </w:r>
      <w:r>
        <w:t xml:space="preserve">.  </w:t>
      </w:r>
    </w:p>
    <w:p w14:paraId="447E2042" w14:textId="35A859C5" w:rsidR="0035077A" w:rsidRDefault="0035077A" w:rsidP="00370ED9"/>
    <w:p w14:paraId="1688B396" w14:textId="5F20B52F" w:rsidR="0035077A" w:rsidRPr="0035077A" w:rsidRDefault="0035077A" w:rsidP="0035077A">
      <w:pPr>
        <w:outlineLvl w:val="2"/>
        <w:rPr>
          <w:color w:val="005EB8"/>
          <w:sz w:val="26"/>
          <w:szCs w:val="26"/>
        </w:rPr>
      </w:pPr>
      <w:bookmarkStart w:id="42" w:name="_Toc130902621"/>
      <w:r w:rsidRPr="0035077A">
        <w:rPr>
          <w:color w:val="005EB8"/>
          <w:sz w:val="26"/>
          <w:szCs w:val="26"/>
        </w:rPr>
        <w:t>6.3.3 Handling Waste Sacks</w:t>
      </w:r>
      <w:bookmarkEnd w:id="42"/>
    </w:p>
    <w:p w14:paraId="34933E4D" w14:textId="5E45CE66" w:rsidR="00A31150" w:rsidRDefault="00A31150" w:rsidP="00227C22"/>
    <w:p w14:paraId="370BF629" w14:textId="76B74B86" w:rsidR="0035077A" w:rsidRDefault="0035077A" w:rsidP="00227C22">
      <w:r>
        <w:t xml:space="preserve">All staff must refer to the Handling Waste Sacks Procedure for handling clinical and non-clinical soft, sack waste. </w:t>
      </w:r>
    </w:p>
    <w:p w14:paraId="3795937B" w14:textId="6249A1A1" w:rsidR="00A31150" w:rsidRPr="005353A7" w:rsidRDefault="00A31150" w:rsidP="00A94519">
      <w:pPr>
        <w:pStyle w:val="Style1"/>
        <w:numPr>
          <w:ilvl w:val="1"/>
          <w:numId w:val="66"/>
        </w:numPr>
        <w:spacing w:beforeLines="120" w:before="288" w:after="120"/>
        <w:rPr>
          <w:sz w:val="28"/>
          <w:szCs w:val="28"/>
        </w:rPr>
      </w:pPr>
      <w:bookmarkStart w:id="43" w:name="_Toc130902622"/>
      <w:r w:rsidRPr="005353A7">
        <w:rPr>
          <w:sz w:val="28"/>
          <w:szCs w:val="28"/>
        </w:rPr>
        <w:lastRenderedPageBreak/>
        <w:t>Domestic and Recyclable Waste</w:t>
      </w:r>
      <w:bookmarkEnd w:id="43"/>
    </w:p>
    <w:p w14:paraId="5ABB661F" w14:textId="15972F87" w:rsidR="00E9099C" w:rsidRDefault="00E9099C" w:rsidP="009C2E0D">
      <w:pPr>
        <w:pStyle w:val="Style1"/>
        <w:spacing w:beforeLines="120" w:before="288" w:after="120"/>
        <w:outlineLvl w:val="2"/>
      </w:pPr>
      <w:bookmarkStart w:id="44" w:name="_Toc130902623"/>
      <w:r>
        <w:t>6.</w:t>
      </w:r>
      <w:r w:rsidR="0035077A">
        <w:t>4</w:t>
      </w:r>
      <w:r>
        <w:t>.1 Types of Domestic and Recyclable Waste</w:t>
      </w:r>
      <w:bookmarkEnd w:id="44"/>
    </w:p>
    <w:p w14:paraId="6C7BDE75" w14:textId="5568A51A" w:rsidR="00A31150" w:rsidRDefault="00A31150" w:rsidP="00A31150">
      <w:pPr>
        <w:pStyle w:val="ListParagraph"/>
        <w:spacing w:beforeLines="120" w:before="288" w:after="120"/>
        <w:ind w:left="0"/>
      </w:pPr>
      <w:r>
        <w:t xml:space="preserve">Domestic and recyclable waste is all waste that is not clinical or hazardous and is typically identifiable as waste generated from an office, home or kitchen environment. Most of this waste is recyclable and the Trust provides clear sacks for this purpose. Non-recyclable domestic waste should be disposed of in black sacks. </w:t>
      </w:r>
      <w:r w:rsidR="005B220A" w:rsidRPr="00E72F62">
        <w:t>For further information</w:t>
      </w:r>
      <w:r w:rsidR="005B220A">
        <w:t xml:space="preserve"> and guidance</w:t>
      </w:r>
      <w:r w:rsidR="00380397">
        <w:t xml:space="preserve"> on identifying and classifying non-clinical waste</w:t>
      </w:r>
      <w:r w:rsidR="005B220A" w:rsidRPr="00E72F62">
        <w:t xml:space="preserve">, please refer to the </w:t>
      </w:r>
      <w:r w:rsidR="005B220A">
        <w:t xml:space="preserve">Venn diagram and </w:t>
      </w:r>
      <w:r w:rsidR="005B220A" w:rsidRPr="00E72F62">
        <w:t xml:space="preserve">flowchart in </w:t>
      </w:r>
      <w:r w:rsidR="005B220A" w:rsidRPr="005B220A">
        <w:t xml:space="preserve">Appendices E and </w:t>
      </w:r>
      <w:r w:rsidR="005B220A">
        <w:t>F</w:t>
      </w:r>
      <w:r w:rsidR="005B220A" w:rsidRPr="00E72F62">
        <w:t xml:space="preserve">. </w:t>
      </w:r>
      <w:r w:rsidR="005B220A">
        <w:t>Posters for each waste stream can be found on the staff intranet page. Please refer to T</w:t>
      </w:r>
      <w:r>
        <w:t xml:space="preserve">able </w:t>
      </w:r>
      <w:r w:rsidR="005B220A">
        <w:t>2</w:t>
      </w:r>
      <w:r>
        <w:t xml:space="preserve"> </w:t>
      </w:r>
      <w:r w:rsidR="005B220A">
        <w:t>for a list of</w:t>
      </w:r>
      <w:r>
        <w:t xml:space="preserve"> domestic </w:t>
      </w:r>
      <w:r w:rsidR="005B220A">
        <w:t xml:space="preserve">and recyclable </w:t>
      </w:r>
      <w:r>
        <w:t xml:space="preserve">waste and </w:t>
      </w:r>
      <w:r w:rsidR="003448A7">
        <w:t xml:space="preserve">their </w:t>
      </w:r>
      <w:r w:rsidR="005B220A">
        <w:t xml:space="preserve">correct </w:t>
      </w:r>
      <w:r w:rsidR="003448A7">
        <w:t xml:space="preserve">disposal methods. </w:t>
      </w:r>
    </w:p>
    <w:p w14:paraId="3FD304B6" w14:textId="1BACF88F" w:rsidR="00A31150" w:rsidRPr="005B220A" w:rsidRDefault="005B220A" w:rsidP="00A31150">
      <w:pPr>
        <w:pStyle w:val="ListParagraph"/>
        <w:spacing w:beforeLines="120" w:before="288" w:after="120"/>
        <w:ind w:left="0"/>
        <w:rPr>
          <w:color w:val="005EB8"/>
        </w:rPr>
      </w:pPr>
      <w:r w:rsidRPr="005B220A">
        <w:rPr>
          <w:color w:val="005EB8"/>
        </w:rPr>
        <w:t>Table 2</w:t>
      </w:r>
    </w:p>
    <w:p w14:paraId="4E772165" w14:textId="77777777" w:rsidR="00A31150" w:rsidRDefault="00A31150" w:rsidP="00A31150">
      <w:pPr>
        <w:pStyle w:val="ListParagraph"/>
        <w:spacing w:beforeLines="120" w:before="288" w:after="120"/>
        <w:ind w:left="0"/>
      </w:pPr>
    </w:p>
    <w:tbl>
      <w:tblPr>
        <w:tblStyle w:val="PlainTable1"/>
        <w:tblW w:w="10768" w:type="dxa"/>
        <w:tblLook w:val="04A0" w:firstRow="1" w:lastRow="0" w:firstColumn="1" w:lastColumn="0" w:noHBand="0" w:noVBand="1"/>
      </w:tblPr>
      <w:tblGrid>
        <w:gridCol w:w="2632"/>
        <w:gridCol w:w="2666"/>
        <w:gridCol w:w="3528"/>
        <w:gridCol w:w="1942"/>
      </w:tblGrid>
      <w:tr w:rsidR="00024B12" w14:paraId="3BB0AA62" w14:textId="77777777" w:rsidTr="00F84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shd w:val="clear" w:color="auto" w:fill="005EB8"/>
          </w:tcPr>
          <w:p w14:paraId="3EF7BBF3" w14:textId="683D0990" w:rsidR="00E765A3" w:rsidRPr="00A31150" w:rsidRDefault="00E765A3" w:rsidP="00A31150">
            <w:pPr>
              <w:pStyle w:val="ListParagraph"/>
              <w:spacing w:beforeLines="120" w:before="288" w:after="120"/>
              <w:ind w:left="0"/>
              <w:rPr>
                <w:color w:val="FFFFFF" w:themeColor="background1"/>
              </w:rPr>
            </w:pPr>
            <w:r>
              <w:rPr>
                <w:color w:val="FFFFFF" w:themeColor="background1"/>
              </w:rPr>
              <w:t>Waste type</w:t>
            </w:r>
          </w:p>
        </w:tc>
        <w:tc>
          <w:tcPr>
            <w:tcW w:w="2666" w:type="dxa"/>
            <w:shd w:val="clear" w:color="auto" w:fill="005EB8"/>
          </w:tcPr>
          <w:p w14:paraId="40B24EFB" w14:textId="19084464" w:rsidR="00E765A3" w:rsidRDefault="00E765A3" w:rsidP="00A31150">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Examples</w:t>
            </w:r>
          </w:p>
        </w:tc>
        <w:tc>
          <w:tcPr>
            <w:tcW w:w="3528" w:type="dxa"/>
            <w:shd w:val="clear" w:color="auto" w:fill="005EB8"/>
          </w:tcPr>
          <w:p w14:paraId="40F23118" w14:textId="23C143FE" w:rsidR="00E765A3" w:rsidRPr="00A31150" w:rsidRDefault="00E765A3" w:rsidP="00A31150">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Disposal </w:t>
            </w:r>
            <w:r w:rsidR="00CF12DA">
              <w:rPr>
                <w:color w:val="FFFFFF" w:themeColor="background1"/>
              </w:rPr>
              <w:t>method</w:t>
            </w:r>
          </w:p>
        </w:tc>
        <w:tc>
          <w:tcPr>
            <w:tcW w:w="1942" w:type="dxa"/>
            <w:shd w:val="clear" w:color="auto" w:fill="005EB8"/>
          </w:tcPr>
          <w:p w14:paraId="26523B10" w14:textId="2F2F2E89" w:rsidR="00E765A3" w:rsidRPr="00A31150" w:rsidRDefault="00E765A3" w:rsidP="00A31150">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Collected by</w:t>
            </w:r>
          </w:p>
        </w:tc>
      </w:tr>
      <w:tr w:rsidR="00892226" w14:paraId="48682201"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1F779B07" w14:textId="77777777" w:rsidR="00E765A3" w:rsidRDefault="00E765A3" w:rsidP="00A31150">
            <w:pPr>
              <w:pStyle w:val="ListParagraph"/>
              <w:spacing w:beforeLines="120" w:before="288" w:after="120"/>
              <w:ind w:left="0"/>
              <w:rPr>
                <w:b w:val="0"/>
                <w:bCs w:val="0"/>
              </w:rPr>
            </w:pPr>
            <w:r>
              <w:t>Dry Mixed Recycling</w:t>
            </w:r>
          </w:p>
          <w:p w14:paraId="60C71CE3" w14:textId="77777777" w:rsidR="00E765A3" w:rsidRDefault="00E765A3" w:rsidP="00782CD6">
            <w:pPr>
              <w:pStyle w:val="ListParagraph"/>
              <w:numPr>
                <w:ilvl w:val="0"/>
                <w:numId w:val="15"/>
              </w:numPr>
              <w:spacing w:beforeLines="120" w:before="288" w:after="120"/>
            </w:pPr>
            <w:r>
              <w:rPr>
                <w:b w:val="0"/>
                <w:bCs w:val="0"/>
              </w:rPr>
              <w:t xml:space="preserve">Non-confidential and shredded confidential paper </w:t>
            </w:r>
          </w:p>
          <w:p w14:paraId="7CF8BD66" w14:textId="77777777" w:rsidR="00E765A3" w:rsidRDefault="00E765A3" w:rsidP="00782CD6">
            <w:pPr>
              <w:pStyle w:val="ListParagraph"/>
              <w:numPr>
                <w:ilvl w:val="0"/>
                <w:numId w:val="15"/>
              </w:numPr>
              <w:spacing w:beforeLines="120" w:before="288" w:after="120"/>
            </w:pPr>
            <w:r>
              <w:rPr>
                <w:b w:val="0"/>
                <w:bCs w:val="0"/>
              </w:rPr>
              <w:t>Cardboard</w:t>
            </w:r>
          </w:p>
          <w:p w14:paraId="4312A2CD" w14:textId="705CA9E1" w:rsidR="00E765A3" w:rsidRDefault="00E765A3" w:rsidP="00782CD6">
            <w:pPr>
              <w:pStyle w:val="ListParagraph"/>
              <w:numPr>
                <w:ilvl w:val="0"/>
                <w:numId w:val="15"/>
              </w:numPr>
              <w:spacing w:beforeLines="120" w:before="288" w:after="120"/>
            </w:pPr>
            <w:r>
              <w:rPr>
                <w:b w:val="0"/>
                <w:bCs w:val="0"/>
              </w:rPr>
              <w:t xml:space="preserve">Plastic </w:t>
            </w:r>
          </w:p>
          <w:p w14:paraId="038535B7" w14:textId="2B6CBD6E" w:rsidR="00E765A3" w:rsidRPr="00A31150" w:rsidRDefault="00E765A3" w:rsidP="00782CD6">
            <w:pPr>
              <w:pStyle w:val="ListParagraph"/>
              <w:numPr>
                <w:ilvl w:val="0"/>
                <w:numId w:val="15"/>
              </w:numPr>
              <w:spacing w:beforeLines="120" w:before="288" w:after="120"/>
            </w:pPr>
            <w:proofErr w:type="spellStart"/>
            <w:r>
              <w:rPr>
                <w:b w:val="0"/>
                <w:bCs w:val="0"/>
              </w:rPr>
              <w:t>Aluminum</w:t>
            </w:r>
            <w:proofErr w:type="spellEnd"/>
            <w:r>
              <w:rPr>
                <w:b w:val="0"/>
                <w:bCs w:val="0"/>
              </w:rPr>
              <w:t xml:space="preserve"> and tin</w:t>
            </w:r>
          </w:p>
        </w:tc>
        <w:tc>
          <w:tcPr>
            <w:tcW w:w="2666" w:type="dxa"/>
          </w:tcPr>
          <w:p w14:paraId="3177BA5D" w14:textId="77777777" w:rsidR="00E765A3" w:rsidRDefault="00E765A3"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Envelopes</w:t>
            </w:r>
          </w:p>
          <w:p w14:paraId="024D2CD7" w14:textId="77777777" w:rsidR="00E765A3" w:rsidRDefault="00E765A3"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Any colour paper</w:t>
            </w:r>
          </w:p>
          <w:p w14:paraId="4810B1FD" w14:textId="77777777" w:rsidR="00E765A3" w:rsidRDefault="00E765A3"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Newspapers and magazines</w:t>
            </w:r>
          </w:p>
          <w:p w14:paraId="1C631690" w14:textId="4973EDF1" w:rsidR="00E765A3" w:rsidRDefault="00E765A3"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Leaflets</w:t>
            </w:r>
          </w:p>
          <w:p w14:paraId="11D14C6A" w14:textId="19023E4D" w:rsidR="00B56E4A" w:rsidRDefault="0016656D" w:rsidP="00B56E4A">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Plastic bottles,</w:t>
            </w:r>
            <w:r w:rsidR="00B56E4A">
              <w:t xml:space="preserve"> tubs,</w:t>
            </w:r>
            <w:r>
              <w:t xml:space="preserve"> </w:t>
            </w:r>
            <w:r w:rsidR="00B56E4A">
              <w:t xml:space="preserve">pots, </w:t>
            </w:r>
            <w:r>
              <w:t>trays</w:t>
            </w:r>
            <w:r w:rsidR="00B56E4A">
              <w:t xml:space="preserve"> and film</w:t>
            </w:r>
          </w:p>
          <w:p w14:paraId="6710A96E" w14:textId="1D139524" w:rsidR="00B56E4A" w:rsidRDefault="00B56E4A"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Medical equipment sterile packaging</w:t>
            </w:r>
          </w:p>
          <w:p w14:paraId="18DC0747" w14:textId="5D900B82" w:rsidR="00E765A3" w:rsidRDefault="00E765A3"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Small boxes </w:t>
            </w:r>
          </w:p>
          <w:p w14:paraId="7A16581C" w14:textId="3614725B" w:rsidR="0016656D" w:rsidRDefault="0016656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Pulp trays</w:t>
            </w:r>
          </w:p>
          <w:p w14:paraId="438AB3FA" w14:textId="77777777" w:rsidR="00E765A3" w:rsidRDefault="00E765A3"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Clean food or drink cartons</w:t>
            </w:r>
            <w:r w:rsidR="00082867">
              <w:t xml:space="preserve">, </w:t>
            </w:r>
            <w:r>
              <w:t>tins</w:t>
            </w:r>
            <w:r w:rsidR="00082867">
              <w:t xml:space="preserve"> and cans</w:t>
            </w:r>
          </w:p>
          <w:p w14:paraId="771CA4BC" w14:textId="77777777" w:rsidR="009046FA" w:rsidRDefault="009046FA"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Feed bottles</w:t>
            </w:r>
          </w:p>
          <w:p w14:paraId="1B26966A" w14:textId="64DE5B27" w:rsidR="003C7A2E" w:rsidRDefault="003C7A2E"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Empty alcohol gel bottles</w:t>
            </w:r>
          </w:p>
        </w:tc>
        <w:tc>
          <w:tcPr>
            <w:tcW w:w="3528" w:type="dxa"/>
          </w:tcPr>
          <w:p w14:paraId="5F6A3AB9" w14:textId="6F84CF5D" w:rsidR="00E765A3" w:rsidRDefault="00E765A3" w:rsidP="00782CD6">
            <w:pPr>
              <w:pStyle w:val="ListParagraph"/>
              <w:numPr>
                <w:ilvl w:val="0"/>
                <w:numId w:val="16"/>
              </w:numPr>
              <w:spacing w:beforeLines="120" w:before="288" w:after="120"/>
              <w:cnfStyle w:val="000000100000" w:firstRow="0" w:lastRow="0" w:firstColumn="0" w:lastColumn="0" w:oddVBand="0" w:evenVBand="0" w:oddHBand="1" w:evenHBand="0" w:firstRowFirstColumn="0" w:firstRowLastColumn="0" w:lastRowFirstColumn="0" w:lastRowLastColumn="0"/>
            </w:pPr>
            <w:r>
              <w:t>Empty, rinse and clean food and drink containers</w:t>
            </w:r>
          </w:p>
          <w:p w14:paraId="296A2FE9" w14:textId="77777777" w:rsidR="009B777C" w:rsidRDefault="009B777C" w:rsidP="009B777C">
            <w:pPr>
              <w:pStyle w:val="ListParagraph"/>
              <w:numPr>
                <w:ilvl w:val="0"/>
                <w:numId w:val="16"/>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Separate plastic and paper sterile packaging before disposal. </w:t>
            </w:r>
          </w:p>
          <w:p w14:paraId="69BCBCA8" w14:textId="77777777" w:rsidR="009B777C" w:rsidRDefault="009B777C" w:rsidP="009B777C">
            <w:pPr>
              <w:pStyle w:val="ListParagraph"/>
              <w:numPr>
                <w:ilvl w:val="0"/>
                <w:numId w:val="16"/>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Scrunch mixed material medical packaging into a ball and if it does not pop back into original shape, it can be recycled.  </w:t>
            </w:r>
          </w:p>
          <w:p w14:paraId="2DA905CF" w14:textId="05E69703" w:rsidR="00E765A3" w:rsidRDefault="00E765A3" w:rsidP="00782CD6">
            <w:pPr>
              <w:pStyle w:val="ListParagraph"/>
              <w:numPr>
                <w:ilvl w:val="0"/>
                <w:numId w:val="16"/>
              </w:numPr>
              <w:spacing w:beforeLines="120" w:before="288" w:after="120"/>
              <w:cnfStyle w:val="000000100000" w:firstRow="0" w:lastRow="0" w:firstColumn="0" w:lastColumn="0" w:oddVBand="0" w:evenVBand="0" w:oddHBand="1" w:evenHBand="0" w:firstRowFirstColumn="0" w:firstRowLastColumn="0" w:lastRowFirstColumn="0" w:lastRowLastColumn="0"/>
            </w:pPr>
            <w:r>
              <w:t>P</w:t>
            </w:r>
            <w:r w:rsidR="0016656D">
              <w:t>ut</w:t>
            </w:r>
            <w:r>
              <w:t xml:space="preserve"> waste mixed in clear sack</w:t>
            </w:r>
          </w:p>
          <w:p w14:paraId="4F1856DA" w14:textId="63BC2D0D" w:rsidR="00E765A3" w:rsidRDefault="00E765A3" w:rsidP="00782CD6">
            <w:pPr>
              <w:pStyle w:val="ListParagraph"/>
              <w:numPr>
                <w:ilvl w:val="0"/>
                <w:numId w:val="16"/>
              </w:numPr>
              <w:spacing w:beforeLines="120" w:before="288" w:after="120"/>
              <w:cnfStyle w:val="000000100000" w:firstRow="0" w:lastRow="0" w:firstColumn="0" w:lastColumn="0" w:oddVBand="0" w:evenVBand="0" w:oddHBand="1" w:evenHBand="0" w:firstRowFirstColumn="0" w:firstRowLastColumn="0" w:lastRowFirstColumn="0" w:lastRowLastColumn="0"/>
            </w:pPr>
            <w:r>
              <w:t>Contaminated recyclables will be sent to landfill/energy recovery</w:t>
            </w:r>
          </w:p>
          <w:p w14:paraId="286A653B" w14:textId="58877397" w:rsidR="00E765A3" w:rsidRDefault="00E765A3"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p>
        </w:tc>
        <w:tc>
          <w:tcPr>
            <w:tcW w:w="1942" w:type="dxa"/>
          </w:tcPr>
          <w:p w14:paraId="14BA414F" w14:textId="02311790" w:rsidR="00E765A3" w:rsidRDefault="00E765A3"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B06826">
              <w:t>Waste services</w:t>
            </w:r>
          </w:p>
        </w:tc>
      </w:tr>
      <w:tr w:rsidR="00061B0D" w14:paraId="0FE5590E"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5DED63F1" w14:textId="0C15BA7D" w:rsidR="00E765A3" w:rsidRPr="00E765A3" w:rsidRDefault="00E765A3" w:rsidP="00A31150">
            <w:pPr>
              <w:pStyle w:val="ListParagraph"/>
              <w:spacing w:beforeLines="120" w:before="288" w:after="120"/>
              <w:ind w:left="0"/>
            </w:pPr>
            <w:r w:rsidRPr="00E765A3">
              <w:t>Cardboard</w:t>
            </w:r>
          </w:p>
        </w:tc>
        <w:tc>
          <w:tcPr>
            <w:tcW w:w="2666" w:type="dxa"/>
          </w:tcPr>
          <w:p w14:paraId="6E3A73FF" w14:textId="13C05F94" w:rsidR="00E765A3" w:rsidRDefault="00E765A3"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Cardboard packaging or boxes larger than a cereal box</w:t>
            </w:r>
          </w:p>
        </w:tc>
        <w:tc>
          <w:tcPr>
            <w:tcW w:w="3528" w:type="dxa"/>
          </w:tcPr>
          <w:p w14:paraId="1FDA4DCF" w14:textId="77777777" w:rsidR="00E765A3" w:rsidRDefault="0016656D" w:rsidP="00782CD6">
            <w:pPr>
              <w:pStyle w:val="ListParagraph"/>
              <w:numPr>
                <w:ilvl w:val="0"/>
                <w:numId w:val="18"/>
              </w:numPr>
              <w:spacing w:beforeLines="120" w:before="288" w:after="120"/>
              <w:cnfStyle w:val="000000000000" w:firstRow="0" w:lastRow="0" w:firstColumn="0" w:lastColumn="0" w:oddVBand="0" w:evenVBand="0" w:oddHBand="0" w:evenHBand="0" w:firstRowFirstColumn="0" w:firstRowLastColumn="0" w:lastRowFirstColumn="0" w:lastRowLastColumn="0"/>
            </w:pPr>
            <w:r>
              <w:t>Flatten cardboard boxes and packaging</w:t>
            </w:r>
          </w:p>
          <w:p w14:paraId="771FFDBF" w14:textId="756AB363" w:rsidR="0016656D" w:rsidRDefault="0016656D" w:rsidP="00782CD6">
            <w:pPr>
              <w:pStyle w:val="ListParagraph"/>
              <w:numPr>
                <w:ilvl w:val="0"/>
                <w:numId w:val="18"/>
              </w:numPr>
              <w:spacing w:beforeLines="120" w:before="288" w:after="120"/>
              <w:cnfStyle w:val="000000000000" w:firstRow="0" w:lastRow="0" w:firstColumn="0" w:lastColumn="0" w:oddVBand="0" w:evenVBand="0" w:oddHBand="0" w:evenHBand="0" w:firstRowFirstColumn="0" w:firstRowLastColumn="0" w:lastRowFirstColumn="0" w:lastRowLastColumn="0"/>
            </w:pPr>
            <w:r>
              <w:t>Leave beside internal waste bin or put in cage in disposal hold or in designated external wheeled bins.</w:t>
            </w:r>
          </w:p>
        </w:tc>
        <w:tc>
          <w:tcPr>
            <w:tcW w:w="1942" w:type="dxa"/>
          </w:tcPr>
          <w:p w14:paraId="2156897E" w14:textId="623E9E63" w:rsidR="00E765A3" w:rsidRPr="0016656D" w:rsidRDefault="0016656D"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rsidRPr="00B06826">
              <w:t>Waste services</w:t>
            </w:r>
          </w:p>
        </w:tc>
      </w:tr>
      <w:tr w:rsidR="00892226" w14:paraId="118728F9"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3D39F3EF" w14:textId="5266A503" w:rsidR="0061213F" w:rsidRPr="00E765A3" w:rsidRDefault="0061213F" w:rsidP="00A31150">
            <w:pPr>
              <w:pStyle w:val="ListParagraph"/>
              <w:spacing w:beforeLines="120" w:before="288" w:after="120"/>
              <w:ind w:left="0"/>
            </w:pPr>
            <w:r>
              <w:t>Confidential Paper Waste</w:t>
            </w:r>
          </w:p>
        </w:tc>
        <w:tc>
          <w:tcPr>
            <w:tcW w:w="2666" w:type="dxa"/>
          </w:tcPr>
          <w:p w14:paraId="6581D4FD" w14:textId="77777777" w:rsidR="0061213F" w:rsidRDefault="0061213F"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Paper waste containing staff or patient details </w:t>
            </w:r>
          </w:p>
          <w:p w14:paraId="734FFF72" w14:textId="6E371FDA" w:rsidR="0061213F" w:rsidRDefault="0061213F"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Paper containing sensitive </w:t>
            </w:r>
            <w:r>
              <w:lastRenderedPageBreak/>
              <w:t>information about the Trust</w:t>
            </w:r>
          </w:p>
        </w:tc>
        <w:tc>
          <w:tcPr>
            <w:tcW w:w="3528" w:type="dxa"/>
          </w:tcPr>
          <w:p w14:paraId="55D54A8D" w14:textId="77777777" w:rsidR="0061213F" w:rsidRDefault="0061213F" w:rsidP="00E12952">
            <w:pPr>
              <w:pStyle w:val="ListParagraph"/>
              <w:numPr>
                <w:ilvl w:val="0"/>
                <w:numId w:val="32"/>
              </w:numPr>
              <w:spacing w:beforeLines="120" w:before="288" w:after="120"/>
              <w:cnfStyle w:val="000000100000" w:firstRow="0" w:lastRow="0" w:firstColumn="0" w:lastColumn="0" w:oddVBand="0" w:evenVBand="0" w:oddHBand="1" w:evenHBand="0" w:firstRowFirstColumn="0" w:firstRowLastColumn="0" w:lastRowFirstColumn="0" w:lastRowLastColumn="0"/>
            </w:pPr>
            <w:r>
              <w:lastRenderedPageBreak/>
              <w:t xml:space="preserve">Place </w:t>
            </w:r>
            <w:r w:rsidR="00DD3C81">
              <w:t>day-to-day generated confidential paper waste in</w:t>
            </w:r>
            <w:r>
              <w:t xml:space="preserve"> designated confidential </w:t>
            </w:r>
            <w:r w:rsidR="009306BB">
              <w:t xml:space="preserve">consoles. </w:t>
            </w:r>
          </w:p>
          <w:p w14:paraId="5F07C0A2" w14:textId="0CD6A1A2" w:rsidR="00DD3C81" w:rsidRDefault="003C15A9" w:rsidP="00E12952">
            <w:pPr>
              <w:pStyle w:val="ListParagraph"/>
              <w:numPr>
                <w:ilvl w:val="0"/>
                <w:numId w:val="32"/>
              </w:numPr>
              <w:spacing w:beforeLines="120" w:before="288" w:after="120"/>
              <w:cnfStyle w:val="000000100000" w:firstRow="0" w:lastRow="0" w:firstColumn="0" w:lastColumn="0" w:oddVBand="0" w:evenVBand="0" w:oddHBand="1" w:evenHBand="0" w:firstRowFirstColumn="0" w:firstRowLastColumn="0" w:lastRowFirstColumn="0" w:lastRowLastColumn="0"/>
            </w:pPr>
            <w:r>
              <w:rPr>
                <w:rFonts w:cs="Arial"/>
                <w:color w:val="000000"/>
              </w:rPr>
              <w:t>For p</w:t>
            </w:r>
            <w:r w:rsidR="00DD3C81" w:rsidRPr="001A6A31">
              <w:rPr>
                <w:rFonts w:cs="Arial"/>
                <w:color w:val="000000"/>
              </w:rPr>
              <w:t xml:space="preserve">eriodic clear-outs </w:t>
            </w:r>
            <w:r>
              <w:rPr>
                <w:rFonts w:cs="Arial"/>
                <w:color w:val="000000"/>
              </w:rPr>
              <w:t xml:space="preserve">place confidential paper waste in </w:t>
            </w:r>
            <w:r w:rsidR="00DD3C81" w:rsidRPr="001A6A31">
              <w:rPr>
                <w:rFonts w:cs="Arial"/>
                <w:color w:val="000000"/>
              </w:rPr>
              <w:t xml:space="preserve">dedicated paper </w:t>
            </w:r>
            <w:r w:rsidR="00DD3C81" w:rsidRPr="001A6A31">
              <w:rPr>
                <w:rFonts w:cs="Arial"/>
                <w:color w:val="000000"/>
              </w:rPr>
              <w:lastRenderedPageBreak/>
              <w:t xml:space="preserve">sacks available via the FM Helpdesk </w:t>
            </w:r>
            <w:proofErr w:type="spellStart"/>
            <w:r w:rsidR="00DD3C81" w:rsidRPr="001A6A31">
              <w:rPr>
                <w:rFonts w:cs="Arial"/>
                <w:color w:val="000000"/>
              </w:rPr>
              <w:t>ext</w:t>
            </w:r>
            <w:proofErr w:type="spellEnd"/>
            <w:r w:rsidR="00DD3C81" w:rsidRPr="001A6A31">
              <w:rPr>
                <w:rFonts w:cs="Arial"/>
                <w:color w:val="000000"/>
              </w:rPr>
              <w:t xml:space="preserve"> 5555.</w:t>
            </w:r>
          </w:p>
        </w:tc>
        <w:tc>
          <w:tcPr>
            <w:tcW w:w="1942" w:type="dxa"/>
          </w:tcPr>
          <w:p w14:paraId="4775E962" w14:textId="7C47FD92" w:rsidR="0061213F" w:rsidRPr="0016656D" w:rsidRDefault="006714A0"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rPr>
                <w:highlight w:val="yellow"/>
              </w:rPr>
            </w:pPr>
            <w:r w:rsidRPr="00B06826">
              <w:lastRenderedPageBreak/>
              <w:t>Confidential waste contractor</w:t>
            </w:r>
          </w:p>
        </w:tc>
      </w:tr>
      <w:tr w:rsidR="0061213F" w14:paraId="1D917A01"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3BB030CE" w14:textId="585F7997" w:rsidR="0061213F" w:rsidRDefault="0061213F" w:rsidP="00A31150">
            <w:pPr>
              <w:pStyle w:val="ListParagraph"/>
              <w:spacing w:beforeLines="120" w:before="288" w:after="120"/>
              <w:ind w:left="0"/>
            </w:pPr>
            <w:r>
              <w:t>Confidential Media Waste</w:t>
            </w:r>
          </w:p>
        </w:tc>
        <w:tc>
          <w:tcPr>
            <w:tcW w:w="2666" w:type="dxa"/>
          </w:tcPr>
          <w:p w14:paraId="2E8F5270" w14:textId="77777777" w:rsidR="0061213F" w:rsidRDefault="0061213F"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CDs and DVDs</w:t>
            </w:r>
          </w:p>
          <w:p w14:paraId="61CBB343" w14:textId="77777777" w:rsidR="0061213F" w:rsidRDefault="0061213F"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Photographic slides</w:t>
            </w:r>
          </w:p>
          <w:p w14:paraId="5118EF1C" w14:textId="77777777" w:rsidR="0061213F" w:rsidRDefault="0061213F"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Carbon fax rolls</w:t>
            </w:r>
          </w:p>
          <w:p w14:paraId="0101246E" w14:textId="77777777" w:rsidR="0061213F" w:rsidRDefault="0061213F"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X-rays</w:t>
            </w:r>
          </w:p>
          <w:p w14:paraId="2286D69A" w14:textId="77777777" w:rsidR="0061213F" w:rsidRDefault="0061213F"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Floppy discs</w:t>
            </w:r>
          </w:p>
          <w:p w14:paraId="714D1531" w14:textId="21574ABD" w:rsidR="0061213F" w:rsidRDefault="0061213F"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Non-paper media</w:t>
            </w:r>
          </w:p>
        </w:tc>
        <w:tc>
          <w:tcPr>
            <w:tcW w:w="3528" w:type="dxa"/>
          </w:tcPr>
          <w:p w14:paraId="0814656C" w14:textId="21380CAB" w:rsidR="00024B12" w:rsidRDefault="00024B12" w:rsidP="00782CD6">
            <w:pPr>
              <w:pStyle w:val="ListParagraph"/>
              <w:numPr>
                <w:ilvl w:val="0"/>
                <w:numId w:val="19"/>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15" w:history="1">
              <w:r w:rsidRPr="001D02A9">
                <w:rPr>
                  <w:rStyle w:val="Hyperlink"/>
                </w:rPr>
                <w:t>WasteServices@nbt.nhs.uk</w:t>
              </w:r>
            </w:hyperlink>
            <w:r>
              <w:t xml:space="preserve"> or calling the FM Helpdesk on </w:t>
            </w:r>
            <w:proofErr w:type="spellStart"/>
            <w:r>
              <w:t>ext</w:t>
            </w:r>
            <w:proofErr w:type="spellEnd"/>
            <w:r>
              <w:t xml:space="preserve"> 5555.</w:t>
            </w:r>
          </w:p>
          <w:p w14:paraId="3532E825" w14:textId="11838D32" w:rsidR="0061213F" w:rsidRDefault="0061213F" w:rsidP="00024B12">
            <w:pPr>
              <w:spacing w:beforeLines="120" w:before="288" w:after="120"/>
              <w:cnfStyle w:val="000000000000" w:firstRow="0" w:lastRow="0" w:firstColumn="0" w:lastColumn="0" w:oddVBand="0" w:evenVBand="0" w:oddHBand="0" w:evenHBand="0" w:firstRowFirstColumn="0" w:firstRowLastColumn="0" w:lastRowFirstColumn="0" w:lastRowLastColumn="0"/>
            </w:pPr>
          </w:p>
        </w:tc>
        <w:tc>
          <w:tcPr>
            <w:tcW w:w="1942" w:type="dxa"/>
          </w:tcPr>
          <w:p w14:paraId="7D00AA48" w14:textId="4D5040EA" w:rsidR="0061213F" w:rsidRDefault="00B06826"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rsidRPr="00B06826">
              <w:t>Waste Services</w:t>
            </w:r>
          </w:p>
        </w:tc>
      </w:tr>
      <w:tr w:rsidR="00892226" w14:paraId="5FD826EA"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6C961CFD" w14:textId="23975C46" w:rsidR="00E765A3" w:rsidRPr="0016656D" w:rsidRDefault="0016656D" w:rsidP="00A31150">
            <w:pPr>
              <w:pStyle w:val="ListParagraph"/>
              <w:spacing w:beforeLines="120" w:before="288" w:after="120"/>
              <w:ind w:left="0"/>
            </w:pPr>
            <w:r w:rsidRPr="0016656D">
              <w:t>IT consumables</w:t>
            </w:r>
          </w:p>
        </w:tc>
        <w:tc>
          <w:tcPr>
            <w:tcW w:w="2666" w:type="dxa"/>
          </w:tcPr>
          <w:p w14:paraId="142CEE96" w14:textId="3CD6EEA6" w:rsidR="00E765A3" w:rsidRDefault="0016656D"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t>Ink and toner cartridges</w:t>
            </w:r>
          </w:p>
        </w:tc>
        <w:tc>
          <w:tcPr>
            <w:tcW w:w="3528" w:type="dxa"/>
          </w:tcPr>
          <w:p w14:paraId="5A053E1D" w14:textId="77777777" w:rsidR="00E765A3" w:rsidRDefault="0016656D" w:rsidP="00782CD6">
            <w:pPr>
              <w:pStyle w:val="ListParagraph"/>
              <w:numPr>
                <w:ilvl w:val="0"/>
                <w:numId w:val="19"/>
              </w:numPr>
              <w:spacing w:beforeLines="120" w:before="288" w:after="120"/>
              <w:cnfStyle w:val="000000100000" w:firstRow="0" w:lastRow="0" w:firstColumn="0" w:lastColumn="0" w:oddVBand="0" w:evenVBand="0" w:oddHBand="1" w:evenHBand="0" w:firstRowFirstColumn="0" w:firstRowLastColumn="0" w:lastRowFirstColumn="0" w:lastRowLastColumn="0"/>
            </w:pPr>
            <w:r>
              <w:t>Package securely</w:t>
            </w:r>
          </w:p>
          <w:p w14:paraId="0E4BFBC3" w14:textId="2A6012E0" w:rsidR="0016656D" w:rsidRDefault="00024B12" w:rsidP="00782CD6">
            <w:pPr>
              <w:pStyle w:val="ListParagraph"/>
              <w:numPr>
                <w:ilvl w:val="0"/>
                <w:numId w:val="1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with Waste Services by emailing </w:t>
            </w:r>
            <w:hyperlink r:id="rId16" w:history="1">
              <w:r w:rsidRPr="001D02A9">
                <w:rPr>
                  <w:rStyle w:val="Hyperlink"/>
                </w:rPr>
                <w:t>WasteServices@nbt.nhs.uk</w:t>
              </w:r>
            </w:hyperlink>
            <w:r>
              <w:t xml:space="preserve"> or calling the FM Helpdesk on </w:t>
            </w:r>
            <w:proofErr w:type="spellStart"/>
            <w:r>
              <w:t>ext</w:t>
            </w:r>
            <w:proofErr w:type="spellEnd"/>
            <w:r>
              <w:t xml:space="preserve"> 5555.</w:t>
            </w:r>
          </w:p>
          <w:p w14:paraId="55E30ADF" w14:textId="530552F2" w:rsidR="00024B12" w:rsidRDefault="00024B12" w:rsidP="00024B12">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tc>
        <w:tc>
          <w:tcPr>
            <w:tcW w:w="1942" w:type="dxa"/>
          </w:tcPr>
          <w:p w14:paraId="0224FBAF" w14:textId="3BBCCDC6" w:rsidR="00E765A3" w:rsidRDefault="0016656D"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External contractor</w:t>
            </w:r>
            <w:r w:rsidR="00024B12">
              <w:t xml:space="preserve"> will be arranged via Waste Services</w:t>
            </w:r>
          </w:p>
        </w:tc>
      </w:tr>
      <w:tr w:rsidR="00061B0D" w14:paraId="34D916F5"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73FF97AF" w14:textId="6B5DBB48" w:rsidR="0016656D" w:rsidRPr="0016656D" w:rsidRDefault="0016656D" w:rsidP="00A31150">
            <w:pPr>
              <w:pStyle w:val="ListParagraph"/>
              <w:spacing w:beforeLines="120" w:before="288" w:after="120"/>
              <w:ind w:left="0"/>
            </w:pPr>
            <w:r>
              <w:t>Edible Oil and Fat</w:t>
            </w:r>
          </w:p>
        </w:tc>
        <w:tc>
          <w:tcPr>
            <w:tcW w:w="2666" w:type="dxa"/>
          </w:tcPr>
          <w:p w14:paraId="2F6B11B5" w14:textId="54B70EF3" w:rsidR="0016656D" w:rsidRDefault="00082867"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Cooking </w:t>
            </w:r>
            <w:r w:rsidR="0016656D">
              <w:t>oil</w:t>
            </w:r>
          </w:p>
        </w:tc>
        <w:tc>
          <w:tcPr>
            <w:tcW w:w="3528" w:type="dxa"/>
          </w:tcPr>
          <w:p w14:paraId="39930D6B" w14:textId="41DBA5AC" w:rsidR="0016656D" w:rsidRDefault="0016656D" w:rsidP="00782CD6">
            <w:pPr>
              <w:pStyle w:val="ListParagraph"/>
              <w:numPr>
                <w:ilvl w:val="0"/>
                <w:numId w:val="20"/>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Catering department </w:t>
            </w:r>
          </w:p>
        </w:tc>
        <w:tc>
          <w:tcPr>
            <w:tcW w:w="1942" w:type="dxa"/>
          </w:tcPr>
          <w:p w14:paraId="59769258" w14:textId="04E20605" w:rsidR="0016656D" w:rsidRDefault="0016656D"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Catering contractor</w:t>
            </w:r>
          </w:p>
        </w:tc>
      </w:tr>
      <w:tr w:rsidR="00892226" w14:paraId="7B2FDBDC"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6ACCA7A9" w14:textId="138CF4BC" w:rsidR="0016656D" w:rsidRPr="0016656D" w:rsidRDefault="0016656D" w:rsidP="00A31150">
            <w:pPr>
              <w:pStyle w:val="ListParagraph"/>
              <w:spacing w:beforeLines="120" w:before="288" w:after="120"/>
              <w:ind w:left="0"/>
            </w:pPr>
            <w:r w:rsidRPr="0016656D">
              <w:t>Domestic Glass</w:t>
            </w:r>
          </w:p>
        </w:tc>
        <w:tc>
          <w:tcPr>
            <w:tcW w:w="2666" w:type="dxa"/>
          </w:tcPr>
          <w:p w14:paraId="4848E306" w14:textId="5B349DCA" w:rsidR="0016656D" w:rsidRDefault="0016656D"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t>Food and drink glass bottles and jars</w:t>
            </w:r>
          </w:p>
        </w:tc>
        <w:tc>
          <w:tcPr>
            <w:tcW w:w="3528" w:type="dxa"/>
          </w:tcPr>
          <w:p w14:paraId="5514C130" w14:textId="3B2C1AE0" w:rsidR="0016656D" w:rsidRDefault="0016656D" w:rsidP="00782CD6">
            <w:pPr>
              <w:pStyle w:val="ListParagraph"/>
              <w:numPr>
                <w:ilvl w:val="0"/>
                <w:numId w:val="21"/>
              </w:numPr>
              <w:spacing w:beforeLines="120" w:before="288" w:after="120"/>
              <w:cnfStyle w:val="000000100000" w:firstRow="0" w:lastRow="0" w:firstColumn="0" w:lastColumn="0" w:oddVBand="0" w:evenVBand="0" w:oddHBand="1" w:evenHBand="0" w:firstRowFirstColumn="0" w:firstRowLastColumn="0" w:lastRowFirstColumn="0" w:lastRowLastColumn="0"/>
            </w:pPr>
            <w:r>
              <w:t>Put carefully into designated glass caddy.</w:t>
            </w:r>
          </w:p>
          <w:p w14:paraId="5952D4BF" w14:textId="77777777" w:rsidR="0016656D" w:rsidRDefault="0016656D" w:rsidP="00782CD6">
            <w:pPr>
              <w:pStyle w:val="ListParagraph"/>
              <w:numPr>
                <w:ilvl w:val="0"/>
                <w:numId w:val="21"/>
              </w:numPr>
              <w:spacing w:beforeLines="120" w:before="288" w:after="120"/>
              <w:cnfStyle w:val="000000100000" w:firstRow="0" w:lastRow="0" w:firstColumn="0" w:lastColumn="0" w:oddVBand="0" w:evenVBand="0" w:oddHBand="1" w:evenHBand="0" w:firstRowFirstColumn="0" w:firstRowLastColumn="0" w:lastRowFirstColumn="0" w:lastRowLastColumn="0"/>
            </w:pPr>
            <w:r>
              <w:t>Broken glass must be placed in a cardboard box that is taped up and labelled ‘BROKEN GLASS’.</w:t>
            </w:r>
          </w:p>
          <w:p w14:paraId="2F3A34EC" w14:textId="540719C7" w:rsidR="0016656D" w:rsidRDefault="0016656D" w:rsidP="00782CD6">
            <w:pPr>
              <w:pStyle w:val="ListParagraph"/>
              <w:numPr>
                <w:ilvl w:val="0"/>
                <w:numId w:val="21"/>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Large producers of glass should use designated external wheeled bins. </w:t>
            </w:r>
          </w:p>
        </w:tc>
        <w:tc>
          <w:tcPr>
            <w:tcW w:w="1942" w:type="dxa"/>
          </w:tcPr>
          <w:p w14:paraId="670D101B" w14:textId="06162712" w:rsidR="0016656D" w:rsidRDefault="0016656D"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024B12">
              <w:t xml:space="preserve">Waste </w:t>
            </w:r>
            <w:r w:rsidR="00024B12">
              <w:t>S</w:t>
            </w:r>
            <w:r w:rsidRPr="00024B12">
              <w:t>ervices</w:t>
            </w:r>
          </w:p>
        </w:tc>
      </w:tr>
      <w:tr w:rsidR="00024B12" w14:paraId="1AC0893F"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7A9CCD9D" w14:textId="6EE48FC1" w:rsidR="00024B12" w:rsidRPr="0016656D" w:rsidRDefault="00024B12" w:rsidP="00A31150">
            <w:pPr>
              <w:pStyle w:val="ListParagraph"/>
              <w:spacing w:beforeLines="120" w:before="288" w:after="120"/>
              <w:ind w:left="0"/>
            </w:pPr>
            <w:r>
              <w:t>Broken Crockery</w:t>
            </w:r>
          </w:p>
        </w:tc>
        <w:tc>
          <w:tcPr>
            <w:tcW w:w="2666" w:type="dxa"/>
          </w:tcPr>
          <w:p w14:paraId="6C88F273" w14:textId="5F6BB52F" w:rsidR="00024B12" w:rsidRDefault="00024B12"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Plates, cups and dinner ware</w:t>
            </w:r>
          </w:p>
        </w:tc>
        <w:tc>
          <w:tcPr>
            <w:tcW w:w="3528" w:type="dxa"/>
          </w:tcPr>
          <w:p w14:paraId="486EB7BF" w14:textId="77777777" w:rsidR="00024B12" w:rsidRDefault="00024B12" w:rsidP="00E12952">
            <w:pPr>
              <w:pStyle w:val="ListParagraph"/>
              <w:numPr>
                <w:ilvl w:val="0"/>
                <w:numId w:val="45"/>
              </w:numPr>
              <w:spacing w:beforeLines="120" w:before="288" w:after="120"/>
              <w:cnfStyle w:val="000000000000" w:firstRow="0" w:lastRow="0" w:firstColumn="0" w:lastColumn="0" w:oddVBand="0" w:evenVBand="0" w:oddHBand="0" w:evenHBand="0" w:firstRowFirstColumn="0" w:firstRowLastColumn="0" w:lastRowFirstColumn="0" w:lastRowLastColumn="0"/>
            </w:pPr>
            <w:r>
              <w:t>Place carefully into a cardboard box</w:t>
            </w:r>
          </w:p>
          <w:p w14:paraId="1C0919AC" w14:textId="7FF8F2F3" w:rsidR="00024B12" w:rsidRDefault="00024B12" w:rsidP="00E12952">
            <w:pPr>
              <w:pStyle w:val="ListParagraph"/>
              <w:numPr>
                <w:ilvl w:val="0"/>
                <w:numId w:val="45"/>
              </w:numPr>
              <w:spacing w:beforeLines="120" w:before="288" w:after="120"/>
              <w:cnfStyle w:val="000000000000" w:firstRow="0" w:lastRow="0" w:firstColumn="0" w:lastColumn="0" w:oddVBand="0" w:evenVBand="0" w:oddHBand="0" w:evenHBand="0" w:firstRowFirstColumn="0" w:firstRowLastColumn="0" w:lastRowFirstColumn="0" w:lastRowLastColumn="0"/>
            </w:pPr>
            <w:r>
              <w:t>Tape the box up and label ‘BROKEN CROCKERY’.</w:t>
            </w:r>
          </w:p>
          <w:p w14:paraId="226AE167" w14:textId="77777777" w:rsidR="00024B12" w:rsidRDefault="00024B12" w:rsidP="00E12952">
            <w:pPr>
              <w:pStyle w:val="ListParagraph"/>
              <w:numPr>
                <w:ilvl w:val="0"/>
                <w:numId w:val="45"/>
              </w:numPr>
              <w:spacing w:beforeLines="120" w:before="288" w:after="120"/>
              <w:cnfStyle w:val="000000000000" w:firstRow="0" w:lastRow="0" w:firstColumn="0" w:lastColumn="0" w:oddVBand="0" w:evenVBand="0" w:oddHBand="0" w:evenHBand="0" w:firstRowFirstColumn="0" w:firstRowLastColumn="0" w:lastRowFirstColumn="0" w:lastRowLastColumn="0"/>
            </w:pPr>
            <w:r>
              <w:t>Place box in waste hold for collection</w:t>
            </w:r>
          </w:p>
          <w:p w14:paraId="5CCA0DB4" w14:textId="0C8D43B3" w:rsidR="00024B12" w:rsidRDefault="00024B12" w:rsidP="00024B12">
            <w:pPr>
              <w:pStyle w:val="ListParagraph"/>
              <w:spacing w:beforeLines="120" w:before="288" w:after="120"/>
              <w:ind w:left="360"/>
              <w:cnfStyle w:val="000000000000" w:firstRow="0" w:lastRow="0" w:firstColumn="0" w:lastColumn="0" w:oddVBand="0" w:evenVBand="0" w:oddHBand="0" w:evenHBand="0" w:firstRowFirstColumn="0" w:firstRowLastColumn="0" w:lastRowFirstColumn="0" w:lastRowLastColumn="0"/>
            </w:pPr>
          </w:p>
        </w:tc>
        <w:tc>
          <w:tcPr>
            <w:tcW w:w="1942" w:type="dxa"/>
          </w:tcPr>
          <w:p w14:paraId="4E7C89D5" w14:textId="721DE577" w:rsidR="00024B12" w:rsidRPr="00024B12" w:rsidRDefault="00024B12"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892226" w14:paraId="5330CBF3"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1062B704" w14:textId="0B7ADBBD" w:rsidR="0016656D" w:rsidRPr="0016656D" w:rsidRDefault="0016656D" w:rsidP="00A31150">
            <w:pPr>
              <w:pStyle w:val="ListParagraph"/>
              <w:spacing w:beforeLines="120" w:before="288" w:after="120"/>
              <w:ind w:left="0"/>
            </w:pPr>
            <w:r w:rsidRPr="0016656D">
              <w:t>Non-</w:t>
            </w:r>
            <w:r>
              <w:t>P</w:t>
            </w:r>
            <w:r w:rsidRPr="0016656D">
              <w:t xml:space="preserve">harmaceutical </w:t>
            </w:r>
            <w:r>
              <w:t>A</w:t>
            </w:r>
            <w:r w:rsidRPr="0016656D">
              <w:t>erosols</w:t>
            </w:r>
          </w:p>
        </w:tc>
        <w:tc>
          <w:tcPr>
            <w:tcW w:w="2666" w:type="dxa"/>
          </w:tcPr>
          <w:p w14:paraId="556B8789" w14:textId="5D079DB6" w:rsidR="0016656D" w:rsidRPr="00024B12" w:rsidRDefault="00082867"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rsidRPr="00024B12">
              <w:t>Air fresheners</w:t>
            </w:r>
          </w:p>
          <w:p w14:paraId="6AA12780" w14:textId="77777777" w:rsidR="00082867" w:rsidRPr="00024B12" w:rsidRDefault="00082867"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rsidRPr="00024B12">
              <w:t>Cleaning products</w:t>
            </w:r>
          </w:p>
          <w:p w14:paraId="3613C53B" w14:textId="02B40A5D" w:rsidR="00082867" w:rsidRDefault="00082867"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rsidRPr="00024B12">
              <w:t>Deodorants</w:t>
            </w:r>
          </w:p>
        </w:tc>
        <w:tc>
          <w:tcPr>
            <w:tcW w:w="3528" w:type="dxa"/>
          </w:tcPr>
          <w:p w14:paraId="32CE1177" w14:textId="6DB8D919" w:rsidR="0016656D" w:rsidRDefault="00082867" w:rsidP="00782CD6">
            <w:pPr>
              <w:pStyle w:val="ListParagraph"/>
              <w:numPr>
                <w:ilvl w:val="0"/>
                <w:numId w:val="22"/>
              </w:numPr>
              <w:spacing w:beforeLines="120" w:before="288" w:after="120"/>
              <w:cnfStyle w:val="000000100000" w:firstRow="0" w:lastRow="0" w:firstColumn="0" w:lastColumn="0" w:oddVBand="0" w:evenVBand="0" w:oddHBand="1" w:evenHBand="0" w:firstRowFirstColumn="0" w:firstRowLastColumn="0" w:lastRowFirstColumn="0" w:lastRowLastColumn="0"/>
            </w:pPr>
            <w:r>
              <w:t>Put in clear sack</w:t>
            </w:r>
          </w:p>
          <w:p w14:paraId="2F824BCA" w14:textId="05267A94" w:rsidR="00082867" w:rsidRDefault="00024B12" w:rsidP="00782CD6">
            <w:pPr>
              <w:pStyle w:val="ListParagraph"/>
              <w:numPr>
                <w:ilvl w:val="0"/>
                <w:numId w:val="1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with Waste Services by emailing </w:t>
            </w:r>
            <w:hyperlink r:id="rId17" w:history="1">
              <w:r w:rsidRPr="001D02A9">
                <w:rPr>
                  <w:rStyle w:val="Hyperlink"/>
                </w:rPr>
                <w:t>WasteServices@nbt.nhs.uk</w:t>
              </w:r>
            </w:hyperlink>
            <w:r>
              <w:t xml:space="preserve"> or calling the FM Helpdesk on </w:t>
            </w:r>
            <w:proofErr w:type="spellStart"/>
            <w:r>
              <w:t>ext</w:t>
            </w:r>
            <w:proofErr w:type="spellEnd"/>
            <w:r>
              <w:t xml:space="preserve"> 5555.</w:t>
            </w:r>
          </w:p>
        </w:tc>
        <w:tc>
          <w:tcPr>
            <w:tcW w:w="1942" w:type="dxa"/>
          </w:tcPr>
          <w:p w14:paraId="34A258AE" w14:textId="6CD67D4F" w:rsidR="0016656D" w:rsidRPr="00024B12" w:rsidRDefault="00082867"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024B12">
              <w:t>Waste services</w:t>
            </w:r>
          </w:p>
        </w:tc>
      </w:tr>
      <w:tr w:rsidR="00024B12" w14:paraId="7AD2A085"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10B904FA" w14:textId="4D9103A5" w:rsidR="00082867" w:rsidRPr="00082867" w:rsidRDefault="00257E4A" w:rsidP="00A31150">
            <w:pPr>
              <w:pStyle w:val="ListParagraph"/>
              <w:spacing w:beforeLines="120" w:before="288" w:after="120"/>
              <w:ind w:left="0"/>
            </w:pPr>
            <w:r>
              <w:t xml:space="preserve">Non-hazardous </w:t>
            </w:r>
            <w:r w:rsidR="00082867" w:rsidRPr="00082867">
              <w:t>Batteries</w:t>
            </w:r>
          </w:p>
        </w:tc>
        <w:tc>
          <w:tcPr>
            <w:tcW w:w="2666" w:type="dxa"/>
          </w:tcPr>
          <w:p w14:paraId="1B3F728C" w14:textId="32288A23" w:rsidR="00082867" w:rsidRDefault="00257E4A"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rsidRPr="00257E4A">
              <w:t>Nick</w:t>
            </w:r>
            <w:r>
              <w:t>el-metal hydride</w:t>
            </w:r>
            <w:r w:rsidRPr="00257E4A">
              <w:t xml:space="preserve"> (NIMH)</w:t>
            </w:r>
            <w:r>
              <w:t xml:space="preserve"> batteries</w:t>
            </w:r>
          </w:p>
          <w:p w14:paraId="294BB524" w14:textId="77777777" w:rsidR="00257E4A" w:rsidRDefault="00257E4A"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Alkaline batteries</w:t>
            </w:r>
          </w:p>
          <w:p w14:paraId="2500B500" w14:textId="05D04DD8" w:rsidR="00257E4A" w:rsidRPr="00082867" w:rsidRDefault="00257E4A"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Lithium batteries</w:t>
            </w:r>
          </w:p>
        </w:tc>
        <w:tc>
          <w:tcPr>
            <w:tcW w:w="3528" w:type="dxa"/>
          </w:tcPr>
          <w:p w14:paraId="02A9913F" w14:textId="6FF8179C" w:rsidR="00082867" w:rsidRDefault="00082867" w:rsidP="00782CD6">
            <w:pPr>
              <w:pStyle w:val="ListParagraph"/>
              <w:numPr>
                <w:ilvl w:val="0"/>
                <w:numId w:val="23"/>
              </w:numPr>
              <w:spacing w:beforeLines="120" w:before="288" w:after="120"/>
              <w:cnfStyle w:val="000000000000" w:firstRow="0" w:lastRow="0" w:firstColumn="0" w:lastColumn="0" w:oddVBand="0" w:evenVBand="0" w:oddHBand="0" w:evenHBand="0" w:firstRowFirstColumn="0" w:firstRowLastColumn="0" w:lastRowFirstColumn="0" w:lastRowLastColumn="0"/>
            </w:pPr>
            <w:r>
              <w:t>Tape over bat</w:t>
            </w:r>
            <w:r w:rsidR="00C261F9">
              <w:t>tery</w:t>
            </w:r>
            <w:r>
              <w:t xml:space="preserve"> terminals</w:t>
            </w:r>
          </w:p>
          <w:p w14:paraId="040CF49F" w14:textId="77777777" w:rsidR="00082867" w:rsidRDefault="00082867" w:rsidP="00782CD6">
            <w:pPr>
              <w:pStyle w:val="ListParagraph"/>
              <w:numPr>
                <w:ilvl w:val="0"/>
                <w:numId w:val="23"/>
              </w:numPr>
              <w:spacing w:beforeLines="120" w:before="288" w:after="120"/>
              <w:cnfStyle w:val="000000000000" w:firstRow="0" w:lastRow="0" w:firstColumn="0" w:lastColumn="0" w:oddVBand="0" w:evenVBand="0" w:oddHBand="0" w:evenHBand="0" w:firstRowFirstColumn="0" w:firstRowLastColumn="0" w:lastRowFirstColumn="0" w:lastRowLastColumn="0"/>
            </w:pPr>
            <w:r>
              <w:t>Place in plastic container e.g. ice cream tub or clear sack</w:t>
            </w:r>
          </w:p>
          <w:p w14:paraId="272C9419" w14:textId="478E2E43" w:rsidR="00082867" w:rsidRDefault="00024B12" w:rsidP="00782CD6">
            <w:pPr>
              <w:pStyle w:val="ListParagraph"/>
              <w:numPr>
                <w:ilvl w:val="0"/>
                <w:numId w:val="23"/>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18" w:history="1">
              <w:r w:rsidRPr="001D02A9">
                <w:rPr>
                  <w:rStyle w:val="Hyperlink"/>
                </w:rPr>
                <w:t>WasteServices@nbt.nhs.uk</w:t>
              </w:r>
            </w:hyperlink>
            <w:r>
              <w:t xml:space="preserve"> </w:t>
            </w:r>
            <w:r>
              <w:lastRenderedPageBreak/>
              <w:t xml:space="preserve">or calling the FM Helpdesk on </w:t>
            </w:r>
            <w:proofErr w:type="spellStart"/>
            <w:r>
              <w:t>ext</w:t>
            </w:r>
            <w:proofErr w:type="spellEnd"/>
            <w:r>
              <w:t xml:space="preserve"> 5555.</w:t>
            </w:r>
          </w:p>
        </w:tc>
        <w:tc>
          <w:tcPr>
            <w:tcW w:w="1942" w:type="dxa"/>
          </w:tcPr>
          <w:p w14:paraId="743A476A" w14:textId="047C91A3" w:rsidR="00082867" w:rsidRPr="00024B12" w:rsidRDefault="00C261F9"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rsidRPr="00024B12">
              <w:lastRenderedPageBreak/>
              <w:t>Waste services</w:t>
            </w:r>
          </w:p>
        </w:tc>
      </w:tr>
      <w:tr w:rsidR="00892226" w14:paraId="3AD7F5BF"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4392006D" w14:textId="775581E3" w:rsidR="00082867" w:rsidRPr="0016656D" w:rsidRDefault="00C261F9" w:rsidP="00A31150">
            <w:pPr>
              <w:pStyle w:val="ListParagraph"/>
              <w:spacing w:beforeLines="120" w:before="288" w:after="120"/>
              <w:ind w:left="0"/>
            </w:pPr>
            <w:r>
              <w:t>CDs and DVDs with confidential material</w:t>
            </w:r>
          </w:p>
        </w:tc>
        <w:tc>
          <w:tcPr>
            <w:tcW w:w="2666" w:type="dxa"/>
          </w:tcPr>
          <w:p w14:paraId="53272E50" w14:textId="541661D0" w:rsidR="00082867" w:rsidRPr="00C261F9" w:rsidRDefault="00082867" w:rsidP="00C261F9">
            <w:pPr>
              <w:pStyle w:val="Default"/>
              <w:cnfStyle w:val="000000100000" w:firstRow="0" w:lastRow="0" w:firstColumn="0" w:lastColumn="0" w:oddVBand="0" w:evenVBand="0" w:oddHBand="1" w:evenHBand="0" w:firstRowFirstColumn="0" w:firstRowLastColumn="0" w:lastRowFirstColumn="0" w:lastRowLastColumn="0"/>
              <w:rPr>
                <w:sz w:val="22"/>
                <w:szCs w:val="22"/>
              </w:rPr>
            </w:pPr>
          </w:p>
        </w:tc>
        <w:tc>
          <w:tcPr>
            <w:tcW w:w="3528" w:type="dxa"/>
          </w:tcPr>
          <w:p w14:paraId="21288F4D" w14:textId="45CE8957" w:rsidR="00082867" w:rsidRPr="00C261F9" w:rsidRDefault="00024B12" w:rsidP="00E12952">
            <w:pPr>
              <w:pStyle w:val="ListParagraph"/>
              <w:numPr>
                <w:ilvl w:val="0"/>
                <w:numId w:val="46"/>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with Waste Services by emailing </w:t>
            </w:r>
            <w:hyperlink r:id="rId19" w:history="1">
              <w:r w:rsidRPr="001D02A9">
                <w:rPr>
                  <w:rStyle w:val="Hyperlink"/>
                </w:rPr>
                <w:t>WasteServices@nbt.nhs.uk</w:t>
              </w:r>
            </w:hyperlink>
            <w:r>
              <w:t xml:space="preserve"> or calling the FM Helpdesk on </w:t>
            </w:r>
            <w:proofErr w:type="spellStart"/>
            <w:r>
              <w:t>ext</w:t>
            </w:r>
            <w:proofErr w:type="spellEnd"/>
            <w:r>
              <w:t xml:space="preserve"> 5555.</w:t>
            </w:r>
          </w:p>
        </w:tc>
        <w:tc>
          <w:tcPr>
            <w:tcW w:w="1942" w:type="dxa"/>
          </w:tcPr>
          <w:p w14:paraId="2C0E4774" w14:textId="14EFA697" w:rsidR="00082867" w:rsidRDefault="00024B12"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rPr>
                <w:highlight w:val="yellow"/>
              </w:rPr>
            </w:pPr>
            <w:r w:rsidRPr="00024B12">
              <w:t>Waste Services</w:t>
            </w:r>
          </w:p>
        </w:tc>
      </w:tr>
      <w:tr w:rsidR="00024B12" w14:paraId="624E1E41"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6A34A2E4" w14:textId="4E54A95A" w:rsidR="00082867" w:rsidRPr="0016656D" w:rsidRDefault="00C261F9" w:rsidP="00A31150">
            <w:pPr>
              <w:pStyle w:val="ListParagraph"/>
              <w:spacing w:beforeLines="120" w:before="288" w:after="120"/>
              <w:ind w:left="0"/>
            </w:pPr>
            <w:r>
              <w:t>Domestic Waste</w:t>
            </w:r>
          </w:p>
        </w:tc>
        <w:tc>
          <w:tcPr>
            <w:tcW w:w="2666" w:type="dxa"/>
          </w:tcPr>
          <w:p w14:paraId="79B35282" w14:textId="77777777" w:rsidR="00C261F9" w:rsidRPr="00C261F9" w:rsidRDefault="00C261F9"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rsidRPr="00C261F9">
              <w:t>Food</w:t>
            </w:r>
          </w:p>
          <w:p w14:paraId="6F713F48" w14:textId="77777777" w:rsidR="00C261F9" w:rsidRDefault="00C261F9"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rsidRPr="00C261F9">
              <w:t>Paper hand towels</w:t>
            </w:r>
          </w:p>
          <w:p w14:paraId="29E065A8" w14:textId="2F368F33" w:rsidR="00930BB3" w:rsidRDefault="00930BB3"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Wipes</w:t>
            </w:r>
          </w:p>
          <w:p w14:paraId="06033C53" w14:textId="5BFF578F" w:rsidR="00930BB3" w:rsidRDefault="00930BB3"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Coffee cups</w:t>
            </w:r>
          </w:p>
          <w:p w14:paraId="40333203" w14:textId="77777777" w:rsidR="002B1468" w:rsidRDefault="00AB5C25" w:rsidP="002B1468">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Masks worn in non-clinical areas</w:t>
            </w:r>
          </w:p>
          <w:p w14:paraId="6C59A9FB" w14:textId="30E36879" w:rsidR="00C261F9" w:rsidRDefault="002B1468" w:rsidP="002B1468">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 xml:space="preserve">Gloves and aprons </w:t>
            </w:r>
            <w:r w:rsidR="00034887">
              <w:t xml:space="preserve">used in catering </w:t>
            </w:r>
          </w:p>
          <w:p w14:paraId="25537A29" w14:textId="77777777" w:rsidR="00082867" w:rsidRDefault="00C261F9"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rsidRPr="00C261F9">
              <w:t>Unclean food packaging</w:t>
            </w:r>
          </w:p>
          <w:p w14:paraId="6F9FE38E" w14:textId="77777777" w:rsidR="0061213F" w:rsidRDefault="0061213F"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Non-confidential media waste</w:t>
            </w:r>
          </w:p>
          <w:p w14:paraId="6B75A068" w14:textId="77777777" w:rsidR="00210547" w:rsidRDefault="00C51384"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Halogen spots, filament light bulbs</w:t>
            </w:r>
          </w:p>
          <w:p w14:paraId="357CF1B0" w14:textId="7AB8D995" w:rsidR="00210547" w:rsidRDefault="00210547"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Non-gypsum-based cast e.g. fiberglass, not infected or contaminated with bodily fluids</w:t>
            </w:r>
          </w:p>
          <w:p w14:paraId="005A033D" w14:textId="48EE43A5" w:rsidR="00210547" w:rsidRPr="00082867" w:rsidRDefault="00210547" w:rsidP="00210547">
            <w:pPr>
              <w:pStyle w:val="Default"/>
              <w:ind w:left="720"/>
              <w:cnfStyle w:val="000000000000" w:firstRow="0" w:lastRow="0" w:firstColumn="0" w:lastColumn="0" w:oddVBand="0" w:evenVBand="0" w:oddHBand="0" w:evenHBand="0" w:firstRowFirstColumn="0" w:firstRowLastColumn="0" w:lastRowFirstColumn="0" w:lastRowLastColumn="0"/>
            </w:pPr>
          </w:p>
        </w:tc>
        <w:tc>
          <w:tcPr>
            <w:tcW w:w="3528" w:type="dxa"/>
          </w:tcPr>
          <w:p w14:paraId="7402BF82" w14:textId="77777777" w:rsidR="00082867" w:rsidRDefault="00C261F9" w:rsidP="00782CD6">
            <w:pPr>
              <w:pStyle w:val="ListParagraph"/>
              <w:numPr>
                <w:ilvl w:val="0"/>
                <w:numId w:val="2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Put in black sacks. </w:t>
            </w:r>
          </w:p>
          <w:p w14:paraId="70EEEEE3" w14:textId="15EC9D31" w:rsidR="00BF13DD" w:rsidRDefault="00BF13DD" w:rsidP="00BF13DD">
            <w:pPr>
              <w:pStyle w:val="ListParagraph"/>
              <w:numPr>
                <w:ilvl w:val="0"/>
                <w:numId w:val="2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Scrunch mixed material medical packaging into a ball and if it pops back into original shape, it must be disposed of in general black sacks. </w:t>
            </w:r>
          </w:p>
          <w:p w14:paraId="183AD8AF" w14:textId="77CFB97F" w:rsidR="00C261F9" w:rsidRDefault="00C261F9" w:rsidP="00782CD6">
            <w:pPr>
              <w:pStyle w:val="ListParagraph"/>
              <w:numPr>
                <w:ilvl w:val="0"/>
                <w:numId w:val="2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Sent </w:t>
            </w:r>
            <w:r w:rsidR="009F056A">
              <w:t xml:space="preserve">for energy from waste. </w:t>
            </w:r>
          </w:p>
        </w:tc>
        <w:tc>
          <w:tcPr>
            <w:tcW w:w="1942" w:type="dxa"/>
          </w:tcPr>
          <w:p w14:paraId="24977AC8" w14:textId="6B4601F3" w:rsidR="00082867" w:rsidRDefault="00C261F9"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rsidRPr="00024B12">
              <w:t>Waste services</w:t>
            </w:r>
          </w:p>
        </w:tc>
      </w:tr>
      <w:tr w:rsidR="00892226" w14:paraId="764DA520"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0DD8F111" w14:textId="658BFC76" w:rsidR="00DF00E5" w:rsidRDefault="00DF00E5" w:rsidP="00A31150">
            <w:pPr>
              <w:pStyle w:val="ListParagraph"/>
              <w:spacing w:beforeLines="120" w:before="288" w:after="120"/>
              <w:ind w:left="0"/>
            </w:pPr>
            <w:r>
              <w:t>Offensive Waste</w:t>
            </w:r>
          </w:p>
        </w:tc>
        <w:tc>
          <w:tcPr>
            <w:tcW w:w="2666" w:type="dxa"/>
          </w:tcPr>
          <w:p w14:paraId="7FBA442F" w14:textId="77777777" w:rsidR="00DF00E5" w:rsidRDefault="00BA3E6A" w:rsidP="00782CD6">
            <w:pPr>
              <w:pStyle w:val="Default"/>
              <w:numPr>
                <w:ilvl w:val="0"/>
                <w:numId w:val="17"/>
              </w:numPr>
              <w:cnfStyle w:val="000000100000" w:firstRow="0" w:lastRow="0" w:firstColumn="0" w:lastColumn="0" w:oddVBand="0" w:evenVBand="0" w:oddHBand="1" w:evenHBand="0" w:firstRowFirstColumn="0" w:firstRowLastColumn="0" w:lastRowFirstColumn="0" w:lastRowLastColumn="0"/>
            </w:pPr>
            <w:r>
              <w:t>Sanitary waste</w:t>
            </w:r>
          </w:p>
          <w:p w14:paraId="41FD722F" w14:textId="77777777" w:rsidR="00BA3E6A" w:rsidRDefault="00BA3E6A" w:rsidP="00782CD6">
            <w:pPr>
              <w:pStyle w:val="Default"/>
              <w:numPr>
                <w:ilvl w:val="0"/>
                <w:numId w:val="17"/>
              </w:numPr>
              <w:cnfStyle w:val="000000100000" w:firstRow="0" w:lastRow="0" w:firstColumn="0" w:lastColumn="0" w:oddVBand="0" w:evenVBand="0" w:oddHBand="1" w:evenHBand="0" w:firstRowFirstColumn="0" w:firstRowLastColumn="0" w:lastRowFirstColumn="0" w:lastRowLastColumn="0"/>
            </w:pPr>
            <w:r>
              <w:t>Incontinence waste</w:t>
            </w:r>
          </w:p>
          <w:p w14:paraId="07DE2834" w14:textId="77777777" w:rsidR="00BA3E6A" w:rsidRDefault="00BA3E6A" w:rsidP="00782CD6">
            <w:pPr>
              <w:pStyle w:val="Default"/>
              <w:numPr>
                <w:ilvl w:val="0"/>
                <w:numId w:val="17"/>
              </w:numPr>
              <w:cnfStyle w:val="000000100000" w:firstRow="0" w:lastRow="0" w:firstColumn="0" w:lastColumn="0" w:oddVBand="0" w:evenVBand="0" w:oddHBand="1" w:evenHBand="0" w:firstRowFirstColumn="0" w:firstRowLastColumn="0" w:lastRowFirstColumn="0" w:lastRowLastColumn="0"/>
            </w:pPr>
            <w:r>
              <w:t>Non-infectious and non-hazardous waste</w:t>
            </w:r>
          </w:p>
          <w:p w14:paraId="56A4D950" w14:textId="2194F045" w:rsidR="00F32B52" w:rsidRPr="00C261F9" w:rsidRDefault="00F32B52" w:rsidP="00782CD6">
            <w:pPr>
              <w:pStyle w:val="Default"/>
              <w:numPr>
                <w:ilvl w:val="0"/>
                <w:numId w:val="17"/>
              </w:numPr>
              <w:cnfStyle w:val="000000100000" w:firstRow="0" w:lastRow="0" w:firstColumn="0" w:lastColumn="0" w:oddVBand="0" w:evenVBand="0" w:oddHBand="1" w:evenHBand="0" w:firstRowFirstColumn="0" w:firstRowLastColumn="0" w:lastRowFirstColumn="0" w:lastRowLastColumn="0"/>
            </w:pPr>
            <w:r>
              <w:t>PPE used in clinical areas e.g., gloves, aprons, masks</w:t>
            </w:r>
          </w:p>
        </w:tc>
        <w:tc>
          <w:tcPr>
            <w:tcW w:w="3528" w:type="dxa"/>
          </w:tcPr>
          <w:p w14:paraId="0D31BE7D" w14:textId="1197EBB3" w:rsidR="00DF00E5" w:rsidRDefault="00BA3E6A" w:rsidP="00E12952">
            <w:pPr>
              <w:pStyle w:val="ListParagraph"/>
              <w:numPr>
                <w:ilvl w:val="0"/>
                <w:numId w:val="35"/>
              </w:numPr>
              <w:spacing w:beforeLines="120" w:before="288" w:after="120"/>
              <w:cnfStyle w:val="000000100000" w:firstRow="0" w:lastRow="0" w:firstColumn="0" w:lastColumn="0" w:oddVBand="0" w:evenVBand="0" w:oddHBand="1" w:evenHBand="0" w:firstRowFirstColumn="0" w:firstRowLastColumn="0" w:lastRowFirstColumn="0" w:lastRowLastColumn="0"/>
            </w:pPr>
            <w:r>
              <w:t>Put in tiger sacks</w:t>
            </w:r>
          </w:p>
        </w:tc>
        <w:tc>
          <w:tcPr>
            <w:tcW w:w="1942" w:type="dxa"/>
          </w:tcPr>
          <w:p w14:paraId="48656E84" w14:textId="4F9E8A3F" w:rsidR="00DF00E5" w:rsidRDefault="00BA3E6A"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rPr>
                <w:highlight w:val="yellow"/>
              </w:rPr>
            </w:pPr>
            <w:r w:rsidRPr="00024B12">
              <w:t>Waste Services</w:t>
            </w:r>
          </w:p>
        </w:tc>
      </w:tr>
      <w:tr w:rsidR="00024B12" w14:paraId="2A558560"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4F0F9227" w14:textId="07B84E5E" w:rsidR="00C261F9" w:rsidRDefault="00C261F9" w:rsidP="00A31150">
            <w:pPr>
              <w:pStyle w:val="ListParagraph"/>
              <w:spacing w:beforeLines="120" w:before="288" w:after="120"/>
              <w:ind w:left="0"/>
            </w:pPr>
            <w:r>
              <w:t>Patient Meal Leftovers</w:t>
            </w:r>
          </w:p>
        </w:tc>
        <w:tc>
          <w:tcPr>
            <w:tcW w:w="2666" w:type="dxa"/>
          </w:tcPr>
          <w:p w14:paraId="2366AF59" w14:textId="4BCDAE53" w:rsidR="00C261F9" w:rsidRPr="00C261F9" w:rsidRDefault="00C261F9"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Leftover food</w:t>
            </w:r>
          </w:p>
        </w:tc>
        <w:tc>
          <w:tcPr>
            <w:tcW w:w="3528" w:type="dxa"/>
          </w:tcPr>
          <w:p w14:paraId="3561A041" w14:textId="3489713F" w:rsidR="00C261F9" w:rsidRDefault="00C261F9" w:rsidP="00782CD6">
            <w:pPr>
              <w:pStyle w:val="ListParagraph"/>
              <w:numPr>
                <w:ilvl w:val="0"/>
                <w:numId w:val="25"/>
              </w:numPr>
              <w:spacing w:beforeLines="120" w:before="288" w:after="120"/>
              <w:cnfStyle w:val="000000000000" w:firstRow="0" w:lastRow="0" w:firstColumn="0" w:lastColumn="0" w:oddVBand="0" w:evenVBand="0" w:oddHBand="0" w:evenHBand="0" w:firstRowFirstColumn="0" w:firstRowLastColumn="0" w:lastRowFirstColumn="0" w:lastRowLastColumn="0"/>
            </w:pPr>
            <w:r>
              <w:t>Put in food bucket or caddy.</w:t>
            </w:r>
          </w:p>
        </w:tc>
        <w:tc>
          <w:tcPr>
            <w:tcW w:w="1942" w:type="dxa"/>
          </w:tcPr>
          <w:p w14:paraId="7D4DBCEB" w14:textId="15C9B727" w:rsidR="00C261F9" w:rsidRDefault="00C261F9"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rsidRPr="00024B12">
              <w:t xml:space="preserve">Catering </w:t>
            </w:r>
            <w:r w:rsidR="00024B12" w:rsidRPr="00024B12">
              <w:t>Ward Operatives</w:t>
            </w:r>
          </w:p>
        </w:tc>
      </w:tr>
      <w:tr w:rsidR="00E12952" w14:paraId="3A921705"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6CA57223" w14:textId="4E59913D" w:rsidR="00E12952" w:rsidRDefault="00E12952" w:rsidP="00A31150">
            <w:pPr>
              <w:pStyle w:val="ListParagraph"/>
              <w:spacing w:beforeLines="120" w:before="288" w:after="120"/>
              <w:ind w:left="0"/>
            </w:pPr>
            <w:r>
              <w:lastRenderedPageBreak/>
              <w:t>Staff Food Waste</w:t>
            </w:r>
          </w:p>
        </w:tc>
        <w:tc>
          <w:tcPr>
            <w:tcW w:w="2666" w:type="dxa"/>
          </w:tcPr>
          <w:p w14:paraId="2218A1E0" w14:textId="34E863C3" w:rsidR="00E12952" w:rsidRDefault="0031078B"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Leftover food</w:t>
            </w:r>
          </w:p>
        </w:tc>
        <w:tc>
          <w:tcPr>
            <w:tcW w:w="3528" w:type="dxa"/>
          </w:tcPr>
          <w:p w14:paraId="3DB0D021" w14:textId="1432A446" w:rsidR="00E12952" w:rsidRDefault="00570F67" w:rsidP="00A94519">
            <w:pPr>
              <w:pStyle w:val="ListParagraph"/>
              <w:numPr>
                <w:ilvl w:val="0"/>
                <w:numId w:val="73"/>
              </w:numPr>
              <w:spacing w:beforeLines="120" w:before="288" w:after="120"/>
              <w:cnfStyle w:val="000000100000" w:firstRow="0" w:lastRow="0" w:firstColumn="0" w:lastColumn="0" w:oddVBand="0" w:evenVBand="0" w:oddHBand="1" w:evenHBand="0" w:firstRowFirstColumn="0" w:firstRowLastColumn="0" w:lastRowFirstColumn="0" w:lastRowLastColumn="0"/>
            </w:pPr>
            <w:r>
              <w:t>Put</w:t>
            </w:r>
            <w:r w:rsidR="00CF6954">
              <w:t xml:space="preserve"> in food caddy </w:t>
            </w:r>
            <w:r w:rsidR="006A389B">
              <w:t>if one is available.</w:t>
            </w:r>
            <w:r w:rsidR="00CF6954">
              <w:t xml:space="preserve"> </w:t>
            </w:r>
          </w:p>
          <w:p w14:paraId="2F179AE8" w14:textId="0C1288B7" w:rsidR="00E12952" w:rsidRDefault="00E12952" w:rsidP="00A94519">
            <w:pPr>
              <w:pStyle w:val="ListParagraph"/>
              <w:numPr>
                <w:ilvl w:val="0"/>
                <w:numId w:val="73"/>
              </w:numPr>
              <w:spacing w:beforeLines="120" w:before="288" w:after="120"/>
              <w:cnfStyle w:val="000000100000" w:firstRow="0" w:lastRow="0" w:firstColumn="0" w:lastColumn="0" w:oddVBand="0" w:evenVBand="0" w:oddHBand="1" w:evenHBand="0" w:firstRowFirstColumn="0" w:firstRowLastColumn="0" w:lastRowFirstColumn="0" w:lastRowLastColumn="0"/>
            </w:pPr>
            <w:r>
              <w:t>If no food caddy available put food waste in lunchbox and take home</w:t>
            </w:r>
            <w:r w:rsidR="006A389B">
              <w:t xml:space="preserve"> for composting or leave on VU restaurant conveyor belt</w:t>
            </w:r>
            <w:r>
              <w:t xml:space="preserve">. </w:t>
            </w:r>
          </w:p>
          <w:p w14:paraId="2606DD47" w14:textId="4A4408EF" w:rsidR="00CF6954" w:rsidRDefault="00CF6954" w:rsidP="00CF6954">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1942" w:type="dxa"/>
          </w:tcPr>
          <w:p w14:paraId="7063AA88" w14:textId="2AD8F923" w:rsidR="00E12952" w:rsidRPr="00024B12" w:rsidRDefault="00CF6954"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Waste Services</w:t>
            </w:r>
          </w:p>
        </w:tc>
      </w:tr>
      <w:tr w:rsidR="00892226" w14:paraId="13E3D3B7"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684A9016" w14:textId="2E64EF7C" w:rsidR="00C261F9" w:rsidRDefault="00C261F9" w:rsidP="00A31150">
            <w:pPr>
              <w:pStyle w:val="ListParagraph"/>
              <w:spacing w:beforeLines="120" w:before="288" w:after="120"/>
              <w:ind w:left="0"/>
            </w:pPr>
            <w:r>
              <w:t xml:space="preserve">Broken </w:t>
            </w:r>
            <w:r w:rsidR="000F2D95">
              <w:t xml:space="preserve">or Unused </w:t>
            </w:r>
            <w:r>
              <w:t>furniture</w:t>
            </w:r>
            <w:r w:rsidR="000F2D95">
              <w:t xml:space="preserve"> or equipment </w:t>
            </w:r>
          </w:p>
        </w:tc>
        <w:tc>
          <w:tcPr>
            <w:tcW w:w="2666" w:type="dxa"/>
          </w:tcPr>
          <w:p w14:paraId="6A69CDEA" w14:textId="77777777" w:rsidR="00C261F9"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Chairs</w:t>
            </w:r>
          </w:p>
          <w:p w14:paraId="7CDCB03F" w14:textId="77777777" w:rsidR="00061B0D"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Desks and tables</w:t>
            </w:r>
          </w:p>
          <w:p w14:paraId="54960405" w14:textId="77777777" w:rsidR="00061B0D"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Beds</w:t>
            </w:r>
          </w:p>
          <w:p w14:paraId="1E69B524" w14:textId="77777777" w:rsidR="00061B0D"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Lockers</w:t>
            </w:r>
          </w:p>
          <w:p w14:paraId="68661554" w14:textId="77777777" w:rsidR="00061B0D"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Shelves</w:t>
            </w:r>
          </w:p>
          <w:p w14:paraId="01543D27" w14:textId="77777777" w:rsidR="00061B0D"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Cabinets</w:t>
            </w:r>
          </w:p>
          <w:p w14:paraId="4BD7DB08" w14:textId="77777777" w:rsidR="00061B0D"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Cupboards</w:t>
            </w:r>
          </w:p>
          <w:p w14:paraId="66159D0F" w14:textId="77777777" w:rsidR="000F2D95" w:rsidRDefault="000F2D95"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Examination couches</w:t>
            </w:r>
          </w:p>
          <w:p w14:paraId="335E1590" w14:textId="77777777" w:rsidR="000F2D95" w:rsidRDefault="000F2D95"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Drip stands</w:t>
            </w:r>
          </w:p>
          <w:p w14:paraId="092BF858" w14:textId="77777777" w:rsidR="000F2D95" w:rsidRDefault="000F2D95"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Hoists</w:t>
            </w:r>
          </w:p>
          <w:p w14:paraId="37648290" w14:textId="77777777" w:rsidR="000F2D95" w:rsidRDefault="000F2D95"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Stand Aids</w:t>
            </w:r>
          </w:p>
          <w:p w14:paraId="0F869A66" w14:textId="67F731DA" w:rsidR="000F2D95" w:rsidRDefault="000F2D95"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Fridges</w:t>
            </w:r>
          </w:p>
        </w:tc>
        <w:tc>
          <w:tcPr>
            <w:tcW w:w="3528" w:type="dxa"/>
          </w:tcPr>
          <w:p w14:paraId="18048DA8" w14:textId="72757076" w:rsidR="00CE1F6B" w:rsidRDefault="000F2D95" w:rsidP="00782CD6">
            <w:pPr>
              <w:pStyle w:val="ListParagraph"/>
              <w:numPr>
                <w:ilvl w:val="0"/>
                <w:numId w:val="27"/>
              </w:numPr>
              <w:spacing w:beforeLines="120" w:before="288" w:after="120"/>
              <w:cnfStyle w:val="000000000000" w:firstRow="0" w:lastRow="0" w:firstColumn="0" w:lastColumn="0" w:oddVBand="0" w:evenVBand="0" w:oddHBand="0" w:evenHBand="0" w:firstRowFirstColumn="0" w:firstRowLastColumn="0" w:lastRowFirstColumn="0" w:lastRowLastColumn="0"/>
            </w:pPr>
            <w:r>
              <w:t>Arrange collection by c</w:t>
            </w:r>
            <w:r w:rsidR="00CE1F6B">
              <w:t>all</w:t>
            </w:r>
            <w:r>
              <w:t>ing</w:t>
            </w:r>
            <w:r w:rsidR="00CE1F6B">
              <w:t xml:space="preserve"> the FM Helpdesk on </w:t>
            </w:r>
            <w:proofErr w:type="spellStart"/>
            <w:r w:rsidR="00CE1F6B">
              <w:t>ext</w:t>
            </w:r>
            <w:proofErr w:type="spellEnd"/>
            <w:r w:rsidR="00CE1F6B">
              <w:t xml:space="preserve"> 5555</w:t>
            </w:r>
            <w:r>
              <w:t xml:space="preserve">. </w:t>
            </w:r>
          </w:p>
          <w:p w14:paraId="5B1A8FDD" w14:textId="439A1E87" w:rsidR="00CE1F6B" w:rsidRDefault="00CE1F6B" w:rsidP="00782CD6">
            <w:pPr>
              <w:pStyle w:val="ListParagraph"/>
              <w:numPr>
                <w:ilvl w:val="0"/>
                <w:numId w:val="27"/>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The item will be inspected by the Trust’s Equipment Supervising Officer. </w:t>
            </w:r>
          </w:p>
          <w:p w14:paraId="39DDFEF1" w14:textId="4A0BF925" w:rsidR="00024B12" w:rsidRDefault="00DB5DCA" w:rsidP="000F2D95">
            <w:pPr>
              <w:pStyle w:val="ListParagraph"/>
              <w:numPr>
                <w:ilvl w:val="0"/>
                <w:numId w:val="27"/>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The item </w:t>
            </w:r>
            <w:r w:rsidR="000F2D95">
              <w:t>will be repaired if possible and returned or recirculated</w:t>
            </w:r>
            <w:r w:rsidR="00F84411">
              <w:t>,</w:t>
            </w:r>
            <w:r w:rsidR="000F2D95">
              <w:t xml:space="preserve"> or condemned.  </w:t>
            </w:r>
          </w:p>
        </w:tc>
        <w:tc>
          <w:tcPr>
            <w:tcW w:w="1942" w:type="dxa"/>
          </w:tcPr>
          <w:p w14:paraId="148A2CC2" w14:textId="62A4D067" w:rsidR="00C261F9" w:rsidRDefault="000F2D95"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t>Waste Services and/or Portering Services</w:t>
            </w:r>
          </w:p>
        </w:tc>
      </w:tr>
      <w:tr w:rsidR="00024B12" w14:paraId="2ED66AA1"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18117163" w14:textId="757CD1F9" w:rsidR="006D5FAC" w:rsidRDefault="006D5FAC" w:rsidP="00A31150">
            <w:pPr>
              <w:pStyle w:val="ListParagraph"/>
              <w:spacing w:beforeLines="120" w:before="288" w:after="120"/>
              <w:ind w:left="0"/>
            </w:pPr>
            <w:r>
              <w:t xml:space="preserve">Unused </w:t>
            </w:r>
            <w:r w:rsidR="00AD2F7D">
              <w:t>sundry items</w:t>
            </w:r>
          </w:p>
        </w:tc>
        <w:tc>
          <w:tcPr>
            <w:tcW w:w="2666" w:type="dxa"/>
          </w:tcPr>
          <w:p w14:paraId="29FEA623" w14:textId="77777777" w:rsidR="006D5FAC"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Office accessories</w:t>
            </w:r>
          </w:p>
          <w:p w14:paraId="63FFCF9D" w14:textId="77777777"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Audio / Visual equipment</w:t>
            </w:r>
          </w:p>
          <w:p w14:paraId="4D188697" w14:textId="77777777"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Lab supplies</w:t>
            </w:r>
          </w:p>
          <w:p w14:paraId="69228457" w14:textId="77777777"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Consumables</w:t>
            </w:r>
          </w:p>
          <w:p w14:paraId="6FE7159E" w14:textId="77777777"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Gardening equipment</w:t>
            </w:r>
          </w:p>
          <w:p w14:paraId="3CEE843A" w14:textId="77777777"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Stationary</w:t>
            </w:r>
          </w:p>
          <w:p w14:paraId="45E9E942" w14:textId="77777777"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Toner cartridges</w:t>
            </w:r>
          </w:p>
          <w:p w14:paraId="70379324" w14:textId="165A9E23"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Tableware</w:t>
            </w:r>
          </w:p>
        </w:tc>
        <w:tc>
          <w:tcPr>
            <w:tcW w:w="3528" w:type="dxa"/>
          </w:tcPr>
          <w:p w14:paraId="6F9649E0" w14:textId="615DFD9E" w:rsidR="00AC4D11" w:rsidRDefault="00AC4D11" w:rsidP="00782CD6">
            <w:pPr>
              <w:pStyle w:val="ListParagraph"/>
              <w:numPr>
                <w:ilvl w:val="0"/>
                <w:numId w:val="28"/>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Ensure the item is decontaminated as per Trust IPC guidelines. </w:t>
            </w:r>
          </w:p>
          <w:p w14:paraId="748B8B96" w14:textId="2D715352" w:rsidR="006D5FAC" w:rsidRPr="00061B0D" w:rsidRDefault="006D5FAC" w:rsidP="00782CD6">
            <w:pPr>
              <w:pStyle w:val="ListParagraph"/>
              <w:numPr>
                <w:ilvl w:val="0"/>
                <w:numId w:val="28"/>
              </w:numPr>
              <w:spacing w:beforeLines="120" w:before="288" w:after="120"/>
              <w:cnfStyle w:val="000000100000" w:firstRow="0" w:lastRow="0" w:firstColumn="0" w:lastColumn="0" w:oddVBand="0" w:evenVBand="0" w:oddHBand="1" w:evenHBand="0" w:firstRowFirstColumn="0" w:firstRowLastColumn="0" w:lastRowFirstColumn="0" w:lastRowLastColumn="0"/>
            </w:pPr>
            <w:r>
              <w:t>Register with NBT’s Warp</w:t>
            </w:r>
            <w:r w:rsidR="00061B0D">
              <w:t xml:space="preserve"> It</w:t>
            </w:r>
            <w:r>
              <w:t xml:space="preserve"> portal</w:t>
            </w:r>
            <w:r w:rsidR="00061B0D">
              <w:t xml:space="preserve"> by following </w:t>
            </w:r>
            <w:hyperlink r:id="rId20" w:history="1">
              <w:r w:rsidR="00061B0D" w:rsidRPr="00061B0D">
                <w:rPr>
                  <w:rStyle w:val="Hyperlink"/>
                  <w:b/>
                  <w:bCs/>
                  <w:color w:val="005EB8"/>
                </w:rPr>
                <w:t>this link</w:t>
              </w:r>
            </w:hyperlink>
          </w:p>
          <w:p w14:paraId="1F14C46A" w14:textId="04D08264" w:rsidR="00061B0D" w:rsidRDefault="00061B0D" w:rsidP="00782CD6">
            <w:pPr>
              <w:pStyle w:val="ListParagraph"/>
              <w:numPr>
                <w:ilvl w:val="0"/>
                <w:numId w:val="28"/>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Put item onto Warp It following </w:t>
            </w:r>
            <w:hyperlink r:id="rId21" w:history="1">
              <w:r w:rsidRPr="00061B0D">
                <w:rPr>
                  <w:rStyle w:val="Hyperlink"/>
                  <w:b/>
                  <w:bCs/>
                  <w:color w:val="005EB8"/>
                </w:rPr>
                <w:t>this guidance</w:t>
              </w:r>
            </w:hyperlink>
            <w:r w:rsidRPr="00061B0D">
              <w:rPr>
                <w:b/>
                <w:bCs/>
                <w:color w:val="005EB8"/>
              </w:rPr>
              <w:t>.</w:t>
            </w:r>
          </w:p>
        </w:tc>
        <w:tc>
          <w:tcPr>
            <w:tcW w:w="1942" w:type="dxa"/>
          </w:tcPr>
          <w:p w14:paraId="7ABFE58E" w14:textId="202F0EDF" w:rsidR="006D5FAC" w:rsidRDefault="00061B0D"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rPr>
                <w:highlight w:val="yellow"/>
              </w:rPr>
            </w:pPr>
            <w:r w:rsidRPr="00061B0D">
              <w:t>Person who claims the item</w:t>
            </w:r>
          </w:p>
        </w:tc>
      </w:tr>
      <w:tr w:rsidR="00892226" w14:paraId="0571F00A"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36CB99FC" w14:textId="6FCB8564" w:rsidR="00061B0D" w:rsidRDefault="00061B0D" w:rsidP="00A31150">
            <w:pPr>
              <w:pStyle w:val="ListParagraph"/>
              <w:spacing w:beforeLines="120" w:before="288" w:after="120"/>
              <w:ind w:left="0"/>
            </w:pPr>
            <w:r>
              <w:t xml:space="preserve">Mattresses </w:t>
            </w:r>
          </w:p>
        </w:tc>
        <w:tc>
          <w:tcPr>
            <w:tcW w:w="2666" w:type="dxa"/>
          </w:tcPr>
          <w:p w14:paraId="3BDF20C7" w14:textId="1109C438" w:rsidR="00061B0D" w:rsidRDefault="00061B0D" w:rsidP="00A931AA">
            <w:pPr>
              <w:pStyle w:val="Default"/>
              <w:ind w:left="360"/>
              <w:cnfStyle w:val="000000000000" w:firstRow="0" w:lastRow="0" w:firstColumn="0" w:lastColumn="0" w:oddVBand="0" w:evenVBand="0" w:oddHBand="0" w:evenHBand="0" w:firstRowFirstColumn="0" w:firstRowLastColumn="0" w:lastRowFirstColumn="0" w:lastRowLastColumn="0"/>
            </w:pPr>
          </w:p>
        </w:tc>
        <w:tc>
          <w:tcPr>
            <w:tcW w:w="3528" w:type="dxa"/>
          </w:tcPr>
          <w:p w14:paraId="12AD279B" w14:textId="77777777" w:rsidR="00061B0D" w:rsidRDefault="00892226" w:rsidP="00E12952">
            <w:pPr>
              <w:pStyle w:val="ListParagraph"/>
              <w:numPr>
                <w:ilvl w:val="0"/>
                <w:numId w:val="47"/>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22" w:history="1">
              <w:r w:rsidRPr="001D02A9">
                <w:rPr>
                  <w:rStyle w:val="Hyperlink"/>
                </w:rPr>
                <w:t>WasteServices@nbt.nhs.uk</w:t>
              </w:r>
            </w:hyperlink>
            <w:r>
              <w:t xml:space="preserve"> or calling the FM Helpdesk on </w:t>
            </w:r>
            <w:proofErr w:type="spellStart"/>
            <w:r>
              <w:t>ext</w:t>
            </w:r>
            <w:proofErr w:type="spellEnd"/>
            <w:r>
              <w:t xml:space="preserve"> 5555.</w:t>
            </w:r>
          </w:p>
          <w:p w14:paraId="57B8A423" w14:textId="77777777" w:rsidR="00892226" w:rsidRDefault="00892226" w:rsidP="00E12952">
            <w:pPr>
              <w:pStyle w:val="ListParagraph"/>
              <w:numPr>
                <w:ilvl w:val="0"/>
                <w:numId w:val="47"/>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If the mattress is </w:t>
            </w:r>
            <w:proofErr w:type="gramStart"/>
            <w:r>
              <w:t>infected</w:t>
            </w:r>
            <w:proofErr w:type="gramEnd"/>
            <w:r>
              <w:t xml:space="preserve"> then it needs to go in to an Orange clinical waste bag.</w:t>
            </w:r>
          </w:p>
          <w:p w14:paraId="79F95006" w14:textId="617DB29F" w:rsidR="00892226" w:rsidRDefault="00892226" w:rsidP="00E12952">
            <w:pPr>
              <w:pStyle w:val="ListParagraph"/>
              <w:numPr>
                <w:ilvl w:val="0"/>
                <w:numId w:val="47"/>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If not </w:t>
            </w:r>
            <w:proofErr w:type="gramStart"/>
            <w:r>
              <w:t>infected</w:t>
            </w:r>
            <w:proofErr w:type="gramEnd"/>
            <w:r>
              <w:t xml:space="preserve"> then it will be collected for the skip</w:t>
            </w:r>
          </w:p>
        </w:tc>
        <w:tc>
          <w:tcPr>
            <w:tcW w:w="1942" w:type="dxa"/>
          </w:tcPr>
          <w:p w14:paraId="6C7FFF4C" w14:textId="6724C394" w:rsidR="00061B0D" w:rsidRPr="00061B0D" w:rsidRDefault="00A931AA"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024B12" w14:paraId="1E32FCF3"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0BE52F69" w14:textId="6AEC1237" w:rsidR="00A931AA" w:rsidRDefault="00A931AA" w:rsidP="00A31150">
            <w:pPr>
              <w:pStyle w:val="ListParagraph"/>
              <w:spacing w:beforeLines="120" w:before="288" w:after="120"/>
              <w:ind w:left="0"/>
            </w:pPr>
            <w:r>
              <w:t>Wooden pallets and other returnable stillages</w:t>
            </w:r>
          </w:p>
        </w:tc>
        <w:tc>
          <w:tcPr>
            <w:tcW w:w="2666" w:type="dxa"/>
          </w:tcPr>
          <w:p w14:paraId="72588730" w14:textId="77777777" w:rsidR="00A931AA" w:rsidRDefault="00A931AA" w:rsidP="00A931AA">
            <w:pPr>
              <w:pStyle w:val="Default"/>
              <w:ind w:left="360"/>
              <w:cnfStyle w:val="000000100000" w:firstRow="0" w:lastRow="0" w:firstColumn="0" w:lastColumn="0" w:oddVBand="0" w:evenVBand="0" w:oddHBand="1" w:evenHBand="0" w:firstRowFirstColumn="0" w:firstRowLastColumn="0" w:lastRowFirstColumn="0" w:lastRowLastColumn="0"/>
            </w:pPr>
          </w:p>
        </w:tc>
        <w:tc>
          <w:tcPr>
            <w:tcW w:w="3528" w:type="dxa"/>
          </w:tcPr>
          <w:p w14:paraId="6882735A" w14:textId="77777777" w:rsidR="00A931AA" w:rsidRDefault="00A931AA" w:rsidP="00782CD6">
            <w:pPr>
              <w:pStyle w:val="ListParagraph"/>
              <w:numPr>
                <w:ilvl w:val="0"/>
                <w:numId w:val="29"/>
              </w:numPr>
              <w:spacing w:beforeLines="120" w:before="288" w:after="120"/>
              <w:cnfStyle w:val="000000100000" w:firstRow="0" w:lastRow="0" w:firstColumn="0" w:lastColumn="0" w:oddVBand="0" w:evenVBand="0" w:oddHBand="1" w:evenHBand="0" w:firstRowFirstColumn="0" w:firstRowLastColumn="0" w:lastRowFirstColumn="0" w:lastRowLastColumn="0"/>
            </w:pPr>
            <w:r>
              <w:t>Request supplier collects from site</w:t>
            </w:r>
          </w:p>
          <w:p w14:paraId="27D924E7" w14:textId="15CA93DA" w:rsidR="00892226" w:rsidRDefault="00A931AA" w:rsidP="00782CD6">
            <w:pPr>
              <w:pStyle w:val="ListParagraph"/>
              <w:numPr>
                <w:ilvl w:val="0"/>
                <w:numId w:val="2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If not possible, </w:t>
            </w:r>
            <w:r w:rsidR="00892226">
              <w:t xml:space="preserve">arrange collection with Waste </w:t>
            </w:r>
            <w:r w:rsidR="00892226">
              <w:lastRenderedPageBreak/>
              <w:t xml:space="preserve">Services by emailing </w:t>
            </w:r>
            <w:hyperlink r:id="rId23" w:history="1">
              <w:r w:rsidR="00892226" w:rsidRPr="001D02A9">
                <w:rPr>
                  <w:rStyle w:val="Hyperlink"/>
                </w:rPr>
                <w:t>WasteServices@nbt.nhs.uk</w:t>
              </w:r>
            </w:hyperlink>
            <w:r w:rsidR="00892226">
              <w:t xml:space="preserve"> or calling the FM Helpdesk on </w:t>
            </w:r>
            <w:proofErr w:type="spellStart"/>
            <w:r w:rsidR="00892226">
              <w:t>ext</w:t>
            </w:r>
            <w:proofErr w:type="spellEnd"/>
            <w:r w:rsidR="00892226">
              <w:t xml:space="preserve"> 5555.</w:t>
            </w:r>
          </w:p>
          <w:p w14:paraId="4947378B" w14:textId="50698038" w:rsidR="00A931AA" w:rsidRDefault="00A931AA" w:rsidP="00892226">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tc>
        <w:tc>
          <w:tcPr>
            <w:tcW w:w="1942" w:type="dxa"/>
          </w:tcPr>
          <w:p w14:paraId="4C2ABA1E" w14:textId="19BBA97F" w:rsidR="00A931AA" w:rsidRDefault="00A931AA"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lastRenderedPageBreak/>
              <w:t>Waste Services</w:t>
            </w:r>
          </w:p>
        </w:tc>
      </w:tr>
      <w:tr w:rsidR="00892226" w14:paraId="4769FC98"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3D5E4971" w14:textId="1EF854A3" w:rsidR="00082867" w:rsidRPr="00082867" w:rsidRDefault="00082867" w:rsidP="00A31150">
            <w:pPr>
              <w:pStyle w:val="ListParagraph"/>
              <w:spacing w:beforeLines="120" w:before="288" w:after="120"/>
              <w:ind w:left="0"/>
            </w:pPr>
            <w:r w:rsidRPr="00082867">
              <w:t>Green Waste</w:t>
            </w:r>
          </w:p>
        </w:tc>
        <w:tc>
          <w:tcPr>
            <w:tcW w:w="2666" w:type="dxa"/>
          </w:tcPr>
          <w:p w14:paraId="5F7B9558" w14:textId="77777777" w:rsidR="00082867" w:rsidRDefault="00A931AA"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Grass cuttings</w:t>
            </w:r>
          </w:p>
          <w:p w14:paraId="2269E6D6" w14:textId="77777777" w:rsidR="00A931AA" w:rsidRDefault="00A931AA"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Hedge trimmings</w:t>
            </w:r>
          </w:p>
          <w:p w14:paraId="4BAA11DE" w14:textId="77777777" w:rsidR="006A7046" w:rsidRDefault="006A7046"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Fallen leaves</w:t>
            </w:r>
          </w:p>
          <w:p w14:paraId="194EDE36" w14:textId="77777777" w:rsidR="006A7046" w:rsidRDefault="006A7046"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Twigs </w:t>
            </w:r>
          </w:p>
          <w:p w14:paraId="7628EDFB" w14:textId="77777777" w:rsidR="006A7046" w:rsidRDefault="006A7046"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Branches</w:t>
            </w:r>
          </w:p>
          <w:p w14:paraId="4FCB3A66" w14:textId="77777777" w:rsidR="006A7046" w:rsidRDefault="006A7046"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proofErr w:type="spellStart"/>
            <w:r>
              <w:t>Prunings</w:t>
            </w:r>
            <w:proofErr w:type="spellEnd"/>
          </w:p>
          <w:p w14:paraId="1AC9AF24" w14:textId="77777777" w:rsidR="006A7046" w:rsidRDefault="006A7046"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Waste plants</w:t>
            </w:r>
          </w:p>
          <w:p w14:paraId="65344C3D" w14:textId="215B73E9" w:rsidR="006A7046" w:rsidRPr="00082867" w:rsidRDefault="006A7046"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Weeds</w:t>
            </w:r>
          </w:p>
        </w:tc>
        <w:tc>
          <w:tcPr>
            <w:tcW w:w="3528" w:type="dxa"/>
          </w:tcPr>
          <w:p w14:paraId="2496DF95" w14:textId="77777777" w:rsidR="00082867" w:rsidRDefault="00BA3E6A" w:rsidP="00E12952">
            <w:pPr>
              <w:pStyle w:val="ListParagraph"/>
              <w:numPr>
                <w:ilvl w:val="0"/>
                <w:numId w:val="34"/>
              </w:numPr>
              <w:spacing w:beforeLines="120" w:before="288" w:after="120"/>
              <w:cnfStyle w:val="000000000000" w:firstRow="0" w:lastRow="0" w:firstColumn="0" w:lastColumn="0" w:oddVBand="0" w:evenVBand="0" w:oddHBand="0" w:evenHBand="0" w:firstRowFirstColumn="0" w:firstRowLastColumn="0" w:lastRowFirstColumn="0" w:lastRowLastColumn="0"/>
            </w:pPr>
            <w:r>
              <w:t>Green waste is cleared by tractor and trailer</w:t>
            </w:r>
          </w:p>
          <w:p w14:paraId="225DB859" w14:textId="1E6781FC" w:rsidR="00BA3E6A" w:rsidRDefault="00BA3E6A" w:rsidP="00E12952">
            <w:pPr>
              <w:pStyle w:val="ListParagraph"/>
              <w:numPr>
                <w:ilvl w:val="0"/>
                <w:numId w:val="34"/>
              </w:numPr>
              <w:spacing w:beforeLines="120" w:before="288" w:after="120"/>
              <w:cnfStyle w:val="000000000000" w:firstRow="0" w:lastRow="0" w:firstColumn="0" w:lastColumn="0" w:oddVBand="0" w:evenVBand="0" w:oddHBand="0" w:evenHBand="0" w:firstRowFirstColumn="0" w:firstRowLastColumn="0" w:lastRowFirstColumn="0" w:lastRowLastColumn="0"/>
            </w:pPr>
            <w:r>
              <w:t>Green waste taken to service yard and placed in designated green waste container</w:t>
            </w:r>
          </w:p>
        </w:tc>
        <w:tc>
          <w:tcPr>
            <w:tcW w:w="1942" w:type="dxa"/>
          </w:tcPr>
          <w:p w14:paraId="0075EF4D" w14:textId="2EADA8B1" w:rsidR="00082867" w:rsidRDefault="00A931AA"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rsidRPr="00A931AA">
              <w:t>Grounds Maintenance Team</w:t>
            </w:r>
          </w:p>
        </w:tc>
      </w:tr>
      <w:tr w:rsidR="006E3612" w14:paraId="13C2B846"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4C3FAE2F" w14:textId="6318D3C1" w:rsidR="006E3612" w:rsidRPr="00082867" w:rsidRDefault="006E3612" w:rsidP="00A31150">
            <w:pPr>
              <w:pStyle w:val="ListParagraph"/>
              <w:spacing w:beforeLines="120" w:before="288" w:after="120"/>
              <w:ind w:left="0"/>
            </w:pPr>
            <w:r>
              <w:t>Walking aids</w:t>
            </w:r>
          </w:p>
        </w:tc>
        <w:tc>
          <w:tcPr>
            <w:tcW w:w="2666" w:type="dxa"/>
          </w:tcPr>
          <w:p w14:paraId="420A2315" w14:textId="0205437F" w:rsidR="006E3612" w:rsidRDefault="006E3612"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t>Crutches</w:t>
            </w:r>
          </w:p>
        </w:tc>
        <w:tc>
          <w:tcPr>
            <w:tcW w:w="3528" w:type="dxa"/>
          </w:tcPr>
          <w:p w14:paraId="19F0A696" w14:textId="5F21A333" w:rsidR="006E3612" w:rsidRDefault="006E3612" w:rsidP="00A94519">
            <w:pPr>
              <w:pStyle w:val="ListParagraph"/>
              <w:numPr>
                <w:ilvl w:val="0"/>
                <w:numId w:val="74"/>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Put in one of the </w:t>
            </w:r>
            <w:proofErr w:type="spellStart"/>
            <w:r>
              <w:t>MedEquip</w:t>
            </w:r>
            <w:proofErr w:type="spellEnd"/>
            <w:r>
              <w:t xml:space="preserve"> bins located outside the Brunel Building Main Entrance. </w:t>
            </w:r>
          </w:p>
        </w:tc>
        <w:tc>
          <w:tcPr>
            <w:tcW w:w="1942" w:type="dxa"/>
          </w:tcPr>
          <w:p w14:paraId="403386AF" w14:textId="7075B69A" w:rsidR="006E3612" w:rsidRPr="00A931AA" w:rsidRDefault="006E3612"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proofErr w:type="spellStart"/>
            <w:r>
              <w:t>MedEquip</w:t>
            </w:r>
            <w:proofErr w:type="spellEnd"/>
          </w:p>
        </w:tc>
      </w:tr>
    </w:tbl>
    <w:p w14:paraId="287715B9" w14:textId="5ABF6700" w:rsidR="00A31150" w:rsidRDefault="00A31150" w:rsidP="00E9099C">
      <w:pPr>
        <w:pStyle w:val="ListParagraph"/>
      </w:pPr>
    </w:p>
    <w:p w14:paraId="576CF1B9" w14:textId="7F58B460" w:rsidR="0041285B" w:rsidRDefault="0041285B" w:rsidP="0022145C">
      <w:pPr>
        <w:pStyle w:val="Style1"/>
        <w:spacing w:beforeLines="120" w:before="288" w:afterLines="120" w:after="288"/>
        <w:outlineLvl w:val="2"/>
      </w:pPr>
      <w:bookmarkStart w:id="45" w:name="_Toc130902624"/>
      <w:r>
        <w:t>6.</w:t>
      </w:r>
      <w:r w:rsidR="0035077A">
        <w:t>4</w:t>
      </w:r>
      <w:r>
        <w:t>.</w:t>
      </w:r>
      <w:r w:rsidR="0035077A">
        <w:t>2</w:t>
      </w:r>
      <w:r>
        <w:t xml:space="preserve"> Departmental Waste Bins</w:t>
      </w:r>
      <w:bookmarkEnd w:id="45"/>
    </w:p>
    <w:p w14:paraId="12989711" w14:textId="72954E93" w:rsidR="0041285B" w:rsidRPr="008D3ACF" w:rsidRDefault="0041285B" w:rsidP="00E12952">
      <w:pPr>
        <w:pStyle w:val="ListParagraph"/>
        <w:numPr>
          <w:ilvl w:val="0"/>
          <w:numId w:val="31"/>
        </w:numPr>
        <w:autoSpaceDE w:val="0"/>
        <w:autoSpaceDN w:val="0"/>
        <w:adjustRightInd w:val="0"/>
        <w:spacing w:beforeLines="120" w:before="288" w:afterLines="120" w:after="288"/>
        <w:rPr>
          <w:rFonts w:ascii="Wingdings" w:hAnsi="Wingdings" w:cs="Wingdings"/>
          <w:color w:val="000000"/>
        </w:rPr>
      </w:pPr>
      <w:r w:rsidRPr="008D3ACF">
        <w:rPr>
          <w:rFonts w:cs="Arial"/>
          <w:color w:val="000000"/>
        </w:rPr>
        <w:t xml:space="preserve">There is no central budget for bin purchases. Each department is responsible for purchasing the number and types of bins required to allow for correct segregation within the areas under its control, including those in waiting/toilet/bathroom/change facilities. </w:t>
      </w:r>
    </w:p>
    <w:p w14:paraId="02E81928" w14:textId="029155AD" w:rsidR="0041285B" w:rsidRPr="008D3ACF" w:rsidRDefault="0041285B" w:rsidP="00E12952">
      <w:pPr>
        <w:pStyle w:val="ListParagraph"/>
        <w:numPr>
          <w:ilvl w:val="0"/>
          <w:numId w:val="31"/>
        </w:numPr>
        <w:autoSpaceDE w:val="0"/>
        <w:autoSpaceDN w:val="0"/>
        <w:adjustRightInd w:val="0"/>
        <w:spacing w:beforeLines="120" w:before="288" w:afterLines="120" w:after="288"/>
        <w:rPr>
          <w:rFonts w:cs="Arial"/>
          <w:color w:val="000000"/>
        </w:rPr>
      </w:pPr>
      <w:r w:rsidRPr="008D3ACF">
        <w:rPr>
          <w:rFonts w:cs="Arial"/>
          <w:color w:val="000000"/>
        </w:rPr>
        <w:t xml:space="preserve">Waste bins must be located </w:t>
      </w:r>
      <w:proofErr w:type="gramStart"/>
      <w:r w:rsidRPr="008D3ACF">
        <w:rPr>
          <w:rFonts w:cs="Arial"/>
          <w:color w:val="000000"/>
        </w:rPr>
        <w:t>so as to</w:t>
      </w:r>
      <w:proofErr w:type="gramEnd"/>
      <w:r w:rsidRPr="008D3ACF">
        <w:rPr>
          <w:rFonts w:cs="Arial"/>
          <w:color w:val="000000"/>
        </w:rPr>
        <w:t xml:space="preserve"> facilitate correct segregation and to avoid contamination with waste disposed of by members of the public. </w:t>
      </w:r>
    </w:p>
    <w:p w14:paraId="1D19CCEE" w14:textId="1D309AEF" w:rsidR="0041285B" w:rsidRPr="008D3ACF" w:rsidRDefault="0041285B" w:rsidP="00E12952">
      <w:pPr>
        <w:pStyle w:val="ListParagraph"/>
        <w:numPr>
          <w:ilvl w:val="0"/>
          <w:numId w:val="31"/>
        </w:numPr>
        <w:autoSpaceDE w:val="0"/>
        <w:autoSpaceDN w:val="0"/>
        <w:adjustRightInd w:val="0"/>
        <w:spacing w:beforeLines="120" w:before="288" w:afterLines="120" w:after="288"/>
        <w:rPr>
          <w:rFonts w:cs="Arial"/>
          <w:color w:val="000000"/>
        </w:rPr>
      </w:pPr>
      <w:r w:rsidRPr="008D3ACF">
        <w:rPr>
          <w:rFonts w:cs="Arial"/>
          <w:color w:val="000000"/>
        </w:rPr>
        <w:t xml:space="preserve">All hand-washing facilities must have an adjacent black sack waste bin. </w:t>
      </w:r>
    </w:p>
    <w:p w14:paraId="01D77F30" w14:textId="475DE9D2" w:rsidR="0041285B" w:rsidRPr="008D3ACF" w:rsidRDefault="0041285B" w:rsidP="00E12952">
      <w:pPr>
        <w:pStyle w:val="ListParagraph"/>
        <w:numPr>
          <w:ilvl w:val="0"/>
          <w:numId w:val="31"/>
        </w:numPr>
        <w:autoSpaceDE w:val="0"/>
        <w:autoSpaceDN w:val="0"/>
        <w:adjustRightInd w:val="0"/>
        <w:spacing w:beforeLines="120" w:before="288" w:afterLines="120" w:after="288"/>
        <w:rPr>
          <w:rFonts w:cs="Arial"/>
          <w:color w:val="000000"/>
        </w:rPr>
      </w:pPr>
      <w:r w:rsidRPr="008D3ACF">
        <w:rPr>
          <w:rFonts w:cs="Arial"/>
          <w:color w:val="000000"/>
        </w:rPr>
        <w:t xml:space="preserve">Waste receptacles must be provided for all waste streams that are collected in an area (see </w:t>
      </w:r>
      <w:r w:rsidRPr="005B220A">
        <w:rPr>
          <w:rFonts w:cs="Arial"/>
          <w:color w:val="000000"/>
        </w:rPr>
        <w:t xml:space="preserve">Appendix </w:t>
      </w:r>
      <w:r w:rsidR="005B220A">
        <w:rPr>
          <w:rFonts w:cs="Arial"/>
          <w:color w:val="000000"/>
        </w:rPr>
        <w:t>C</w:t>
      </w:r>
      <w:r w:rsidRPr="008D3ACF">
        <w:rPr>
          <w:rFonts w:cs="Arial"/>
          <w:color w:val="000000"/>
        </w:rPr>
        <w:t xml:space="preserve"> for </w:t>
      </w:r>
      <w:r w:rsidR="00CE6EAB">
        <w:rPr>
          <w:rFonts w:cs="Arial"/>
          <w:color w:val="000000"/>
        </w:rPr>
        <w:t xml:space="preserve">acceptable receptacles </w:t>
      </w:r>
      <w:r w:rsidRPr="008D3ACF">
        <w:rPr>
          <w:rFonts w:cs="Arial"/>
          <w:color w:val="000000"/>
        </w:rPr>
        <w:t>for each waste stream)</w:t>
      </w:r>
      <w:r w:rsidR="00CE6EAB">
        <w:rPr>
          <w:rFonts w:cs="Arial"/>
          <w:color w:val="000000"/>
        </w:rPr>
        <w:t>.</w:t>
      </w:r>
      <w:r w:rsidRPr="008D3ACF">
        <w:rPr>
          <w:rFonts w:cs="Arial"/>
          <w:color w:val="000000"/>
        </w:rPr>
        <w:t xml:space="preserve"> It is not </w:t>
      </w:r>
      <w:r w:rsidR="003840BC">
        <w:rPr>
          <w:rFonts w:cs="Arial"/>
          <w:color w:val="000000"/>
        </w:rPr>
        <w:t>permitted</w:t>
      </w:r>
      <w:r w:rsidRPr="008D3ACF">
        <w:rPr>
          <w:rFonts w:cs="Arial"/>
          <w:color w:val="000000"/>
        </w:rPr>
        <w:t xml:space="preserve"> to collect waste in loose plastic sacks as these can present a trip hazard, infection and fire risk and </w:t>
      </w:r>
      <w:r w:rsidR="003840BC">
        <w:rPr>
          <w:rFonts w:cs="Arial"/>
          <w:color w:val="000000"/>
        </w:rPr>
        <w:t xml:space="preserve">breaches environmental legislation. </w:t>
      </w:r>
    </w:p>
    <w:p w14:paraId="7C18F254" w14:textId="3A6DD8D6" w:rsidR="001155F8" w:rsidRPr="001155F8" w:rsidRDefault="0041285B" w:rsidP="00E12952">
      <w:pPr>
        <w:pStyle w:val="ListParagraph"/>
        <w:numPr>
          <w:ilvl w:val="0"/>
          <w:numId w:val="31"/>
        </w:numPr>
        <w:autoSpaceDE w:val="0"/>
        <w:autoSpaceDN w:val="0"/>
        <w:adjustRightInd w:val="0"/>
        <w:spacing w:beforeLines="120" w:before="288" w:afterLines="120" w:after="288"/>
        <w:rPr>
          <w:rFonts w:cs="Arial"/>
          <w:color w:val="000000"/>
        </w:rPr>
      </w:pPr>
      <w:r w:rsidRPr="008D3ACF">
        <w:rPr>
          <w:rFonts w:cs="Arial"/>
          <w:color w:val="000000"/>
        </w:rPr>
        <w:t xml:space="preserve">All Trust waste bins must be metal, fully enclosed (i.e. be lidded) and </w:t>
      </w:r>
      <w:proofErr w:type="gramStart"/>
      <w:r w:rsidRPr="008D3ACF">
        <w:rPr>
          <w:rFonts w:cs="Arial"/>
          <w:color w:val="000000"/>
        </w:rPr>
        <w:t>foot-operated</w:t>
      </w:r>
      <w:proofErr w:type="gramEnd"/>
      <w:r w:rsidRPr="008D3ACF">
        <w:rPr>
          <w:rFonts w:cs="Arial"/>
          <w:color w:val="000000"/>
        </w:rPr>
        <w:t xml:space="preserve">. Where possible these bins should be purchased with quiet-close fittings. Open sack holders are not acceptable. </w:t>
      </w:r>
    </w:p>
    <w:p w14:paraId="2FC9501B" w14:textId="2BEDE6BD" w:rsidR="0041285B" w:rsidRDefault="0041285B" w:rsidP="00E12952">
      <w:pPr>
        <w:pStyle w:val="ListParagraph"/>
        <w:numPr>
          <w:ilvl w:val="0"/>
          <w:numId w:val="31"/>
        </w:numPr>
        <w:autoSpaceDE w:val="0"/>
        <w:autoSpaceDN w:val="0"/>
        <w:adjustRightInd w:val="0"/>
        <w:spacing w:beforeLines="120" w:before="288" w:afterLines="120" w:after="288"/>
        <w:rPr>
          <w:rFonts w:cs="Arial"/>
          <w:color w:val="000000"/>
        </w:rPr>
      </w:pPr>
      <w:r w:rsidRPr="008D3ACF">
        <w:rPr>
          <w:rFonts w:cs="Arial"/>
          <w:color w:val="000000"/>
        </w:rPr>
        <w:t xml:space="preserve">Under-desk bins are </w:t>
      </w:r>
      <w:r w:rsidR="001155F8">
        <w:rPr>
          <w:rFonts w:cs="Arial"/>
          <w:color w:val="000000"/>
        </w:rPr>
        <w:t>not permitted</w:t>
      </w:r>
      <w:r w:rsidRPr="008D3ACF">
        <w:rPr>
          <w:rFonts w:cs="Arial"/>
          <w:color w:val="000000"/>
        </w:rPr>
        <w:t xml:space="preserve"> as they do not allow for correct waste </w:t>
      </w:r>
      <w:proofErr w:type="gramStart"/>
      <w:r w:rsidRPr="008D3ACF">
        <w:rPr>
          <w:rFonts w:cs="Arial"/>
          <w:color w:val="000000"/>
        </w:rPr>
        <w:t>segregation</w:t>
      </w:r>
      <w:proofErr w:type="gramEnd"/>
      <w:r w:rsidR="00F61959">
        <w:rPr>
          <w:rFonts w:cs="Arial"/>
          <w:color w:val="000000"/>
        </w:rPr>
        <w:t xml:space="preserve"> and they pose a fire safety risk</w:t>
      </w:r>
      <w:r w:rsidRPr="008D3ACF">
        <w:rPr>
          <w:rFonts w:cs="Arial"/>
          <w:color w:val="000000"/>
        </w:rPr>
        <w:t xml:space="preserve">. Instead, centrally located general waste and recycling bins must be provided in all suitable settings. </w:t>
      </w:r>
    </w:p>
    <w:p w14:paraId="60B99FD3" w14:textId="4BB98AF1" w:rsidR="001A6A31" w:rsidRPr="00DE3724" w:rsidRDefault="001A6A31" w:rsidP="0022145C">
      <w:pPr>
        <w:pStyle w:val="Style1"/>
        <w:spacing w:beforeLines="120" w:before="288" w:after="120"/>
        <w:outlineLvl w:val="2"/>
        <w:rPr>
          <w:highlight w:val="yellow"/>
        </w:rPr>
      </w:pPr>
      <w:bookmarkStart w:id="46" w:name="_Toc130902625"/>
      <w:r w:rsidRPr="00C20882">
        <w:t>6.</w:t>
      </w:r>
      <w:r w:rsidR="0035077A" w:rsidRPr="00C20882">
        <w:t>4</w:t>
      </w:r>
      <w:r w:rsidRPr="00C20882">
        <w:t>.</w:t>
      </w:r>
      <w:r w:rsidR="0035077A" w:rsidRPr="00C20882">
        <w:t>3</w:t>
      </w:r>
      <w:r w:rsidRPr="00C20882">
        <w:t xml:space="preserve"> Confidential Waste</w:t>
      </w:r>
      <w:bookmarkEnd w:id="46"/>
    </w:p>
    <w:p w14:paraId="12BA3E10" w14:textId="729BF522" w:rsidR="001A6A31" w:rsidRDefault="00C20882" w:rsidP="001A6A31">
      <w:r>
        <w:rPr>
          <w:rFonts w:cs="Arial"/>
          <w:color w:val="000000"/>
        </w:rPr>
        <w:t xml:space="preserve">Please refer to the Confidential Waste Disposal Standard Operating Procedure for information on disposing of confidential waste in line with Data Protection guidelines. </w:t>
      </w:r>
    </w:p>
    <w:p w14:paraId="40C210A8" w14:textId="7005DDC3" w:rsidR="00DF00E5" w:rsidRPr="00DF00E5" w:rsidRDefault="00DF00E5" w:rsidP="001A6A31">
      <w:pPr>
        <w:rPr>
          <w:sz w:val="26"/>
          <w:szCs w:val="26"/>
        </w:rPr>
      </w:pPr>
    </w:p>
    <w:p w14:paraId="2C196ECA" w14:textId="58139B81" w:rsidR="00DF00E5" w:rsidRPr="005353A7" w:rsidRDefault="00DF00E5" w:rsidP="00A94519">
      <w:pPr>
        <w:pStyle w:val="Style1"/>
        <w:numPr>
          <w:ilvl w:val="1"/>
          <w:numId w:val="66"/>
        </w:numPr>
        <w:spacing w:beforeLines="120" w:before="288" w:afterLines="120" w:after="288"/>
        <w:rPr>
          <w:sz w:val="28"/>
          <w:szCs w:val="28"/>
        </w:rPr>
      </w:pPr>
      <w:bookmarkStart w:id="47" w:name="_Toc130902626"/>
      <w:r w:rsidRPr="005353A7">
        <w:rPr>
          <w:sz w:val="28"/>
          <w:szCs w:val="28"/>
        </w:rPr>
        <w:lastRenderedPageBreak/>
        <w:t>Hazardous and WEEE waste</w:t>
      </w:r>
      <w:bookmarkEnd w:id="47"/>
    </w:p>
    <w:p w14:paraId="75DA7050" w14:textId="63F7023D" w:rsidR="00DF00E5" w:rsidRPr="00DF00E5" w:rsidRDefault="00125964" w:rsidP="00A94519">
      <w:pPr>
        <w:pStyle w:val="Style1"/>
        <w:numPr>
          <w:ilvl w:val="2"/>
          <w:numId w:val="70"/>
        </w:numPr>
        <w:spacing w:beforeLines="120" w:before="288" w:afterLines="120" w:after="288"/>
        <w:outlineLvl w:val="2"/>
      </w:pPr>
      <w:bookmarkStart w:id="48" w:name="_Toc130902627"/>
      <w:r>
        <w:t xml:space="preserve">Types of </w:t>
      </w:r>
      <w:r w:rsidR="00DF00E5" w:rsidRPr="00DF00E5">
        <w:t>Hazardous Wastes</w:t>
      </w:r>
      <w:bookmarkEnd w:id="48"/>
      <w:r w:rsidR="00DF00E5" w:rsidRPr="00DF00E5">
        <w:t xml:space="preserve"> </w:t>
      </w:r>
    </w:p>
    <w:p w14:paraId="15C6EE1E" w14:textId="40669DB3" w:rsidR="00DF00E5" w:rsidRPr="00DF00E5" w:rsidRDefault="00125964" w:rsidP="00DF00E5">
      <w:pPr>
        <w:autoSpaceDE w:val="0"/>
        <w:autoSpaceDN w:val="0"/>
        <w:adjustRightInd w:val="0"/>
        <w:spacing w:beforeLines="120" w:before="288" w:afterLines="120" w:after="288"/>
        <w:rPr>
          <w:rFonts w:cs="Arial"/>
          <w:color w:val="000000"/>
        </w:rPr>
      </w:pPr>
      <w:r>
        <w:rPr>
          <w:rFonts w:cs="Arial"/>
          <w:color w:val="000000"/>
        </w:rPr>
        <w:t xml:space="preserve">Waste is classified as hazardous if it (or the material or substances it contains) are harmful to humans or the environment. </w:t>
      </w:r>
      <w:r w:rsidR="00E2546B" w:rsidRPr="00DF00E5">
        <w:rPr>
          <w:rFonts w:cs="Arial"/>
          <w:color w:val="000000"/>
        </w:rPr>
        <w:t xml:space="preserve">Hazardous waste must not be placed into black sacks. </w:t>
      </w:r>
      <w:r w:rsidR="00E2546B">
        <w:rPr>
          <w:rFonts w:cs="Arial"/>
          <w:color w:val="000000"/>
        </w:rPr>
        <w:t xml:space="preserve">For information on the disposal of different types of hazardous waste please refer to </w:t>
      </w:r>
      <w:r w:rsidR="00E2546B" w:rsidRPr="005B220A">
        <w:rPr>
          <w:rFonts w:cs="Arial"/>
          <w:color w:val="000000"/>
        </w:rPr>
        <w:t xml:space="preserve">Table </w:t>
      </w:r>
      <w:r w:rsidR="005B220A" w:rsidRPr="005B220A">
        <w:rPr>
          <w:rFonts w:cs="Arial"/>
          <w:color w:val="000000"/>
        </w:rPr>
        <w:t>3</w:t>
      </w:r>
      <w:r w:rsidR="00E2546B" w:rsidRPr="005B220A">
        <w:rPr>
          <w:rFonts w:cs="Arial"/>
          <w:color w:val="000000"/>
        </w:rPr>
        <w:t>.</w:t>
      </w:r>
      <w:r w:rsidR="00E2546B">
        <w:rPr>
          <w:rFonts w:cs="Arial"/>
          <w:color w:val="000000"/>
        </w:rPr>
        <w:t xml:space="preserve"> </w:t>
      </w:r>
      <w:r w:rsidR="00BE55F0">
        <w:rPr>
          <w:rFonts w:cs="Arial"/>
          <w:color w:val="000000"/>
        </w:rPr>
        <w:t xml:space="preserve">For guidance on the correct disposal of hazardous waste staff must refer to Environmental Guidance Note EGN15. </w:t>
      </w:r>
      <w:r w:rsidR="007A6A25">
        <w:rPr>
          <w:rFonts w:cs="Arial"/>
          <w:color w:val="000000"/>
        </w:rPr>
        <w:t xml:space="preserve">For guidance on the correct storage and use of hazardous materials, staff must refer to Environmental Guidance Note EGN5. </w:t>
      </w:r>
      <w:r w:rsidR="00DF00E5" w:rsidRPr="00DF00E5">
        <w:rPr>
          <w:rFonts w:cs="Arial"/>
          <w:color w:val="000000"/>
        </w:rPr>
        <w:t xml:space="preserve">The following procedures should be followed where appropriate: </w:t>
      </w:r>
    </w:p>
    <w:p w14:paraId="0BA9C1C7" w14:textId="4CB6ABFA" w:rsidR="00DF00E5" w:rsidRPr="003C7A2E" w:rsidRDefault="00DF00E5" w:rsidP="00E12952">
      <w:pPr>
        <w:pStyle w:val="ListParagraph"/>
        <w:numPr>
          <w:ilvl w:val="0"/>
          <w:numId w:val="33"/>
        </w:numPr>
        <w:autoSpaceDE w:val="0"/>
        <w:autoSpaceDN w:val="0"/>
        <w:adjustRightInd w:val="0"/>
        <w:spacing w:beforeLines="120" w:before="288" w:afterLines="120" w:after="288"/>
        <w:rPr>
          <w:rFonts w:cs="Arial"/>
          <w:color w:val="000000"/>
        </w:rPr>
      </w:pPr>
      <w:r w:rsidRPr="003C7A2E">
        <w:rPr>
          <w:rFonts w:cs="Arial"/>
          <w:color w:val="000000"/>
        </w:rPr>
        <w:t xml:space="preserve">Ensure you have the Material Safety Data Sheets and COSHH assessments for the waste as they will be required before any removal can be arranged. </w:t>
      </w:r>
    </w:p>
    <w:p w14:paraId="0A7BB0B5" w14:textId="4739B356" w:rsidR="00DF00E5" w:rsidRPr="003C7A2E" w:rsidRDefault="00DF00E5" w:rsidP="00E12952">
      <w:pPr>
        <w:pStyle w:val="ListParagraph"/>
        <w:numPr>
          <w:ilvl w:val="0"/>
          <w:numId w:val="33"/>
        </w:numPr>
        <w:autoSpaceDE w:val="0"/>
        <w:autoSpaceDN w:val="0"/>
        <w:adjustRightInd w:val="0"/>
        <w:spacing w:beforeLines="120" w:before="288" w:afterLines="120" w:after="288"/>
        <w:rPr>
          <w:rFonts w:cs="Arial"/>
          <w:color w:val="000000"/>
        </w:rPr>
      </w:pPr>
      <w:r w:rsidRPr="003C7A2E">
        <w:rPr>
          <w:rFonts w:cs="Arial"/>
          <w:color w:val="000000"/>
        </w:rPr>
        <w:t xml:space="preserve">The waste should be stored safely and securely </w:t>
      </w:r>
      <w:r w:rsidR="00BA3E6A" w:rsidRPr="003C7A2E">
        <w:rPr>
          <w:rFonts w:cs="Arial"/>
          <w:color w:val="000000"/>
        </w:rPr>
        <w:t>pending removal</w:t>
      </w:r>
      <w:r w:rsidRPr="003C7A2E">
        <w:rPr>
          <w:rFonts w:cs="Arial"/>
          <w:color w:val="000000"/>
        </w:rPr>
        <w:t xml:space="preserve"> by an appropriate, licensed contractor. Contact the FM Helpdesk </w:t>
      </w:r>
      <w:r w:rsidR="00BA3E6A" w:rsidRPr="003C7A2E">
        <w:rPr>
          <w:rFonts w:cs="Arial"/>
          <w:color w:val="000000"/>
        </w:rPr>
        <w:t xml:space="preserve">on </w:t>
      </w:r>
      <w:proofErr w:type="spellStart"/>
      <w:r w:rsidR="00BA3E6A" w:rsidRPr="003C7A2E">
        <w:rPr>
          <w:rFonts w:cs="Arial"/>
          <w:color w:val="000000"/>
        </w:rPr>
        <w:t>ex</w:t>
      </w:r>
      <w:r w:rsidR="0021782D" w:rsidRPr="003C7A2E">
        <w:rPr>
          <w:rFonts w:cs="Arial"/>
          <w:color w:val="000000"/>
        </w:rPr>
        <w:t>t</w:t>
      </w:r>
      <w:proofErr w:type="spellEnd"/>
      <w:r w:rsidR="0021782D" w:rsidRPr="003C7A2E">
        <w:rPr>
          <w:rFonts w:cs="Arial"/>
          <w:color w:val="000000"/>
        </w:rPr>
        <w:t xml:space="preserve"> </w:t>
      </w:r>
      <w:r w:rsidR="00BA3E6A" w:rsidRPr="003C7A2E">
        <w:rPr>
          <w:rFonts w:cs="Arial"/>
          <w:color w:val="000000"/>
        </w:rPr>
        <w:t xml:space="preserve">5555 </w:t>
      </w:r>
      <w:r w:rsidRPr="003C7A2E">
        <w:rPr>
          <w:rFonts w:cs="Arial"/>
          <w:color w:val="000000"/>
        </w:rPr>
        <w:t xml:space="preserve">to arrange disposal. </w:t>
      </w:r>
    </w:p>
    <w:p w14:paraId="4636D92F" w14:textId="57CC8CB9" w:rsidR="00DF00E5" w:rsidRPr="003C7A2E" w:rsidRDefault="00DF00E5" w:rsidP="00E12952">
      <w:pPr>
        <w:pStyle w:val="ListParagraph"/>
        <w:numPr>
          <w:ilvl w:val="0"/>
          <w:numId w:val="33"/>
        </w:numPr>
        <w:autoSpaceDE w:val="0"/>
        <w:autoSpaceDN w:val="0"/>
        <w:adjustRightInd w:val="0"/>
        <w:spacing w:beforeLines="120" w:before="288" w:afterLines="120" w:after="288"/>
        <w:rPr>
          <w:rFonts w:cs="Arial"/>
          <w:color w:val="000000"/>
        </w:rPr>
      </w:pPr>
      <w:r w:rsidRPr="003C7A2E">
        <w:rPr>
          <w:rFonts w:cs="Arial"/>
          <w:color w:val="000000"/>
        </w:rPr>
        <w:t xml:space="preserve">Empty alcohol gel bottles </w:t>
      </w:r>
      <w:r w:rsidR="00B3043B" w:rsidRPr="003C7A2E">
        <w:rPr>
          <w:rFonts w:cs="Arial"/>
          <w:color w:val="000000"/>
        </w:rPr>
        <w:t>must</w:t>
      </w:r>
      <w:r w:rsidRPr="003C7A2E">
        <w:rPr>
          <w:rFonts w:cs="Arial"/>
          <w:color w:val="000000"/>
        </w:rPr>
        <w:t xml:space="preserve"> be rinsed in a sluice sink and placed in </w:t>
      </w:r>
      <w:r w:rsidR="00B3043B" w:rsidRPr="003C7A2E">
        <w:rPr>
          <w:rFonts w:cs="Arial"/>
          <w:color w:val="000000"/>
        </w:rPr>
        <w:t>clear sacks</w:t>
      </w:r>
      <w:r w:rsidRPr="003C7A2E">
        <w:rPr>
          <w:rFonts w:cs="Arial"/>
          <w:color w:val="000000"/>
        </w:rPr>
        <w:t>. Part</w:t>
      </w:r>
      <w:r w:rsidR="00B3043B" w:rsidRPr="003C7A2E">
        <w:rPr>
          <w:rFonts w:cs="Arial"/>
          <w:color w:val="000000"/>
        </w:rPr>
        <w:t>ially</w:t>
      </w:r>
      <w:r w:rsidRPr="003C7A2E">
        <w:rPr>
          <w:rFonts w:cs="Arial"/>
          <w:color w:val="000000"/>
        </w:rPr>
        <w:t xml:space="preserve"> full and full bottles </w:t>
      </w:r>
      <w:r w:rsidR="00B3043B" w:rsidRPr="003C7A2E">
        <w:rPr>
          <w:rFonts w:cs="Arial"/>
          <w:color w:val="000000"/>
        </w:rPr>
        <w:t>should be disposed of by</w:t>
      </w:r>
      <w:r w:rsidRPr="003C7A2E">
        <w:rPr>
          <w:rFonts w:cs="Arial"/>
          <w:color w:val="000000"/>
        </w:rPr>
        <w:t xml:space="preserve"> contact</w:t>
      </w:r>
      <w:r w:rsidR="00B3043B" w:rsidRPr="003C7A2E">
        <w:rPr>
          <w:rFonts w:cs="Arial"/>
          <w:color w:val="000000"/>
        </w:rPr>
        <w:t>ing</w:t>
      </w:r>
      <w:r w:rsidRPr="003C7A2E">
        <w:rPr>
          <w:rFonts w:cs="Arial"/>
          <w:color w:val="000000"/>
        </w:rPr>
        <w:t xml:space="preserve"> the FM Helpdesk</w:t>
      </w:r>
      <w:r w:rsidR="00B3043B" w:rsidRPr="003C7A2E">
        <w:rPr>
          <w:rFonts w:cs="Arial"/>
          <w:color w:val="000000"/>
        </w:rPr>
        <w:t xml:space="preserve"> on </w:t>
      </w:r>
      <w:proofErr w:type="spellStart"/>
      <w:r w:rsidR="00B3043B" w:rsidRPr="003C7A2E">
        <w:rPr>
          <w:rFonts w:cs="Arial"/>
          <w:color w:val="000000"/>
        </w:rPr>
        <w:t>ex</w:t>
      </w:r>
      <w:r w:rsidR="0021782D" w:rsidRPr="003C7A2E">
        <w:rPr>
          <w:rFonts w:cs="Arial"/>
          <w:color w:val="000000"/>
        </w:rPr>
        <w:t>t</w:t>
      </w:r>
      <w:proofErr w:type="spellEnd"/>
      <w:r w:rsidR="0021782D" w:rsidRPr="003C7A2E">
        <w:rPr>
          <w:rFonts w:cs="Arial"/>
          <w:color w:val="000000"/>
        </w:rPr>
        <w:t xml:space="preserve"> </w:t>
      </w:r>
      <w:r w:rsidR="00B3043B" w:rsidRPr="003C7A2E">
        <w:rPr>
          <w:rFonts w:cs="Arial"/>
          <w:color w:val="000000"/>
        </w:rPr>
        <w:t>5555</w:t>
      </w:r>
      <w:r w:rsidRPr="003C7A2E">
        <w:rPr>
          <w:rFonts w:cs="Arial"/>
          <w:color w:val="000000"/>
        </w:rPr>
        <w:t xml:space="preserve">. </w:t>
      </w:r>
      <w:r w:rsidR="0039435C" w:rsidRPr="003C7A2E">
        <w:rPr>
          <w:rFonts w:cs="Arial"/>
          <w:color w:val="000000"/>
        </w:rPr>
        <w:t xml:space="preserve">These should then be redistributed to areas that require them. </w:t>
      </w:r>
    </w:p>
    <w:p w14:paraId="4136BA37" w14:textId="5CF8E3E8" w:rsidR="00DF00E5" w:rsidRPr="003C7A2E" w:rsidRDefault="00DF00E5" w:rsidP="00E12952">
      <w:pPr>
        <w:pStyle w:val="ListParagraph"/>
        <w:numPr>
          <w:ilvl w:val="0"/>
          <w:numId w:val="33"/>
        </w:numPr>
        <w:autoSpaceDE w:val="0"/>
        <w:autoSpaceDN w:val="0"/>
        <w:adjustRightInd w:val="0"/>
        <w:spacing w:beforeLines="120" w:before="288" w:afterLines="120" w:after="288"/>
        <w:rPr>
          <w:rFonts w:cs="Arial"/>
          <w:color w:val="000000"/>
        </w:rPr>
      </w:pPr>
      <w:r w:rsidRPr="003C7A2E">
        <w:rPr>
          <w:rFonts w:cs="Arial"/>
          <w:color w:val="000000"/>
        </w:rPr>
        <w:t>Where necessary, the waste should be stored in a suitable chemical storage unit (</w:t>
      </w:r>
      <w:r w:rsidR="007A6A25" w:rsidRPr="003C7A2E">
        <w:rPr>
          <w:rFonts w:cs="Arial"/>
          <w:color w:val="000000"/>
        </w:rPr>
        <w:t>e.g.,</w:t>
      </w:r>
      <w:r w:rsidRPr="003C7A2E">
        <w:rPr>
          <w:rFonts w:cs="Arial"/>
          <w:color w:val="000000"/>
        </w:rPr>
        <w:t xml:space="preserve"> fire-proof cabinet or dedicated flammables store). </w:t>
      </w:r>
    </w:p>
    <w:p w14:paraId="6B929729" w14:textId="52162F3D" w:rsidR="00DF00E5" w:rsidRPr="003C7A2E" w:rsidRDefault="00DF00E5" w:rsidP="00E12952">
      <w:pPr>
        <w:pStyle w:val="ListParagraph"/>
        <w:numPr>
          <w:ilvl w:val="0"/>
          <w:numId w:val="33"/>
        </w:numPr>
        <w:autoSpaceDE w:val="0"/>
        <w:autoSpaceDN w:val="0"/>
        <w:adjustRightInd w:val="0"/>
        <w:spacing w:beforeLines="120" w:before="288" w:afterLines="120" w:after="288"/>
        <w:rPr>
          <w:rFonts w:cs="Arial"/>
          <w:color w:val="000000"/>
        </w:rPr>
      </w:pPr>
      <w:r w:rsidRPr="003C7A2E">
        <w:rPr>
          <w:rFonts w:cs="Arial"/>
          <w:color w:val="000000"/>
        </w:rPr>
        <w:t xml:space="preserve">It is essential that incompatible items are not stored together. Guidance on COSHH data sheets must be followed </w:t>
      </w:r>
      <w:proofErr w:type="gramStart"/>
      <w:r w:rsidRPr="003C7A2E">
        <w:rPr>
          <w:rFonts w:cs="Arial"/>
          <w:color w:val="000000"/>
        </w:rPr>
        <w:t>with regard to</w:t>
      </w:r>
      <w:proofErr w:type="gramEnd"/>
      <w:r w:rsidRPr="003C7A2E">
        <w:rPr>
          <w:rFonts w:cs="Arial"/>
          <w:color w:val="000000"/>
        </w:rPr>
        <w:t xml:space="preserve"> safe storage. </w:t>
      </w:r>
    </w:p>
    <w:p w14:paraId="71BDEF29" w14:textId="3BBCAD2D" w:rsidR="00DF00E5" w:rsidRDefault="00DF00E5" w:rsidP="00E12952">
      <w:pPr>
        <w:pStyle w:val="ListParagraph"/>
        <w:numPr>
          <w:ilvl w:val="0"/>
          <w:numId w:val="33"/>
        </w:numPr>
        <w:autoSpaceDE w:val="0"/>
        <w:autoSpaceDN w:val="0"/>
        <w:adjustRightInd w:val="0"/>
        <w:spacing w:beforeLines="120" w:before="288" w:afterLines="120" w:after="288"/>
        <w:rPr>
          <w:rFonts w:cs="Arial"/>
          <w:color w:val="000000"/>
        </w:rPr>
      </w:pPr>
      <w:r w:rsidRPr="003C7A2E">
        <w:rPr>
          <w:rFonts w:cs="Arial"/>
          <w:color w:val="000000"/>
        </w:rPr>
        <w:t>For disposal of items containing mercury, please contact the FM Helpdesk</w:t>
      </w:r>
      <w:r w:rsidR="003D10EC" w:rsidRPr="003C7A2E">
        <w:rPr>
          <w:rFonts w:cs="Arial"/>
          <w:color w:val="000000"/>
        </w:rPr>
        <w:t xml:space="preserve"> on </w:t>
      </w:r>
      <w:proofErr w:type="spellStart"/>
      <w:r w:rsidR="003D10EC" w:rsidRPr="003C7A2E">
        <w:rPr>
          <w:rFonts w:cs="Arial"/>
          <w:color w:val="000000"/>
        </w:rPr>
        <w:t>ex</w:t>
      </w:r>
      <w:r w:rsidR="0021782D" w:rsidRPr="003C7A2E">
        <w:rPr>
          <w:rFonts w:cs="Arial"/>
          <w:color w:val="000000"/>
        </w:rPr>
        <w:t>t</w:t>
      </w:r>
      <w:proofErr w:type="spellEnd"/>
      <w:r w:rsidR="0021782D" w:rsidRPr="003C7A2E">
        <w:rPr>
          <w:rFonts w:cs="Arial"/>
          <w:color w:val="000000"/>
        </w:rPr>
        <w:t xml:space="preserve"> </w:t>
      </w:r>
      <w:r w:rsidR="003D10EC" w:rsidRPr="003C7A2E">
        <w:rPr>
          <w:rFonts w:cs="Arial"/>
          <w:color w:val="000000"/>
        </w:rPr>
        <w:t>5555</w:t>
      </w:r>
      <w:r w:rsidRPr="003C7A2E">
        <w:rPr>
          <w:rFonts w:cs="Arial"/>
          <w:color w:val="000000"/>
        </w:rPr>
        <w:t xml:space="preserve">. </w:t>
      </w:r>
    </w:p>
    <w:p w14:paraId="323F8848" w14:textId="04D3FB6F" w:rsidR="0021782D" w:rsidRPr="005B220A" w:rsidRDefault="005B220A" w:rsidP="005B220A">
      <w:pPr>
        <w:autoSpaceDE w:val="0"/>
        <w:autoSpaceDN w:val="0"/>
        <w:adjustRightInd w:val="0"/>
        <w:spacing w:beforeLines="120" w:before="288" w:afterLines="120" w:after="288"/>
        <w:rPr>
          <w:rFonts w:cs="Arial"/>
          <w:color w:val="005EB8"/>
        </w:rPr>
      </w:pPr>
      <w:r w:rsidRPr="005B220A">
        <w:rPr>
          <w:rFonts w:cs="Arial"/>
          <w:color w:val="005EB8"/>
        </w:rPr>
        <w:t>Table 3</w:t>
      </w:r>
    </w:p>
    <w:tbl>
      <w:tblPr>
        <w:tblStyle w:val="PlainTable1"/>
        <w:tblW w:w="0" w:type="auto"/>
        <w:tblLook w:val="04A0" w:firstRow="1" w:lastRow="0" w:firstColumn="1" w:lastColumn="0" w:noHBand="0" w:noVBand="1"/>
      </w:tblPr>
      <w:tblGrid>
        <w:gridCol w:w="2662"/>
        <w:gridCol w:w="3284"/>
        <w:gridCol w:w="3050"/>
        <w:gridCol w:w="1760"/>
      </w:tblGrid>
      <w:tr w:rsidR="0021782D" w14:paraId="6E74D6E3" w14:textId="77777777" w:rsidTr="00E55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shd w:val="clear" w:color="auto" w:fill="005EB8"/>
          </w:tcPr>
          <w:p w14:paraId="7D916392" w14:textId="77777777" w:rsidR="0021782D" w:rsidRPr="00A31150" w:rsidRDefault="0021782D" w:rsidP="000767BD">
            <w:pPr>
              <w:pStyle w:val="ListParagraph"/>
              <w:spacing w:beforeLines="120" w:before="288" w:after="120"/>
              <w:ind w:left="0"/>
              <w:rPr>
                <w:color w:val="FFFFFF" w:themeColor="background1"/>
              </w:rPr>
            </w:pPr>
            <w:bookmarkStart w:id="49" w:name="_Hlk128556522"/>
            <w:r>
              <w:rPr>
                <w:color w:val="FFFFFF" w:themeColor="background1"/>
              </w:rPr>
              <w:t>Waste type</w:t>
            </w:r>
          </w:p>
        </w:tc>
        <w:tc>
          <w:tcPr>
            <w:tcW w:w="3284" w:type="dxa"/>
            <w:shd w:val="clear" w:color="auto" w:fill="005EB8"/>
          </w:tcPr>
          <w:p w14:paraId="4DA5C390" w14:textId="77777777" w:rsidR="0021782D" w:rsidRDefault="0021782D" w:rsidP="000767BD">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Examples</w:t>
            </w:r>
          </w:p>
        </w:tc>
        <w:tc>
          <w:tcPr>
            <w:tcW w:w="3050" w:type="dxa"/>
            <w:shd w:val="clear" w:color="auto" w:fill="005EB8"/>
          </w:tcPr>
          <w:p w14:paraId="6B4C37F6" w14:textId="77777777" w:rsidR="0021782D" w:rsidRPr="00A31150" w:rsidRDefault="0021782D" w:rsidP="000767BD">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Disposal method</w:t>
            </w:r>
          </w:p>
        </w:tc>
        <w:tc>
          <w:tcPr>
            <w:tcW w:w="1760" w:type="dxa"/>
            <w:shd w:val="clear" w:color="auto" w:fill="005EB8"/>
          </w:tcPr>
          <w:p w14:paraId="660BD199" w14:textId="77777777" w:rsidR="0021782D" w:rsidRPr="00A31150" w:rsidRDefault="0021782D" w:rsidP="000767BD">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Collected by</w:t>
            </w:r>
          </w:p>
        </w:tc>
      </w:tr>
      <w:tr w:rsidR="0021782D" w14:paraId="7C07B938" w14:textId="77777777" w:rsidTr="00E5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14:paraId="1364A96B" w14:textId="7075333B" w:rsidR="0021782D" w:rsidRPr="00257E4A" w:rsidRDefault="0021782D" w:rsidP="000767BD">
            <w:pPr>
              <w:spacing w:beforeLines="120" w:before="288" w:after="120"/>
            </w:pPr>
            <w:r>
              <w:t>Paint</w:t>
            </w:r>
          </w:p>
        </w:tc>
        <w:tc>
          <w:tcPr>
            <w:tcW w:w="3284" w:type="dxa"/>
          </w:tcPr>
          <w:p w14:paraId="6850A786" w14:textId="120C68F7" w:rsidR="0021782D" w:rsidRPr="006B0620" w:rsidRDefault="0021782D"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Paint</w:t>
            </w:r>
          </w:p>
        </w:tc>
        <w:tc>
          <w:tcPr>
            <w:tcW w:w="3050" w:type="dxa"/>
          </w:tcPr>
          <w:p w14:paraId="7E35C4C6" w14:textId="75F26AB5" w:rsidR="0021782D" w:rsidRDefault="00E5566A" w:rsidP="00E12952">
            <w:pPr>
              <w:pStyle w:val="ListParagraph"/>
              <w:numPr>
                <w:ilvl w:val="0"/>
                <w:numId w:val="30"/>
              </w:numPr>
              <w:spacing w:beforeLines="120" w:before="288" w:after="120"/>
              <w:cnfStyle w:val="000000100000" w:firstRow="0" w:lastRow="0" w:firstColumn="0" w:lastColumn="0" w:oddVBand="0" w:evenVBand="0" w:oddHBand="1" w:evenHBand="0" w:firstRowFirstColumn="0" w:firstRowLastColumn="0" w:lastRowFirstColumn="0" w:lastRowLastColumn="0"/>
            </w:pPr>
            <w:r>
              <w:t>Store securely</w:t>
            </w:r>
            <w:r w:rsidR="0021782D">
              <w:t xml:space="preserve"> for future projects</w:t>
            </w:r>
          </w:p>
          <w:p w14:paraId="300C2B18" w14:textId="5DDDFA2E" w:rsidR="0021782D" w:rsidRDefault="0021782D" w:rsidP="0021782D">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p w14:paraId="27D394F9" w14:textId="5A67AF95" w:rsidR="0021782D" w:rsidRDefault="0021782D" w:rsidP="0021782D">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r>
              <w:t>OR</w:t>
            </w:r>
          </w:p>
          <w:p w14:paraId="51168C21" w14:textId="77777777" w:rsidR="0021782D" w:rsidRDefault="0021782D" w:rsidP="0021782D">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p w14:paraId="0EC7A6F6" w14:textId="392C114E" w:rsidR="0021782D" w:rsidRDefault="0021782D" w:rsidP="00E12952">
            <w:pPr>
              <w:pStyle w:val="ListParagraph"/>
              <w:numPr>
                <w:ilvl w:val="0"/>
                <w:numId w:val="30"/>
              </w:numPr>
              <w:spacing w:beforeLines="120" w:before="288" w:after="120"/>
              <w:cnfStyle w:val="000000100000" w:firstRow="0" w:lastRow="0" w:firstColumn="0" w:lastColumn="0" w:oddVBand="0" w:evenVBand="0" w:oddHBand="1" w:evenHBand="0" w:firstRowFirstColumn="0" w:firstRowLastColumn="0" w:lastRowFirstColumn="0" w:lastRowLastColumn="0"/>
            </w:pPr>
            <w:r>
              <w:t>Supplier/contractor to take away excess paint</w:t>
            </w:r>
          </w:p>
          <w:p w14:paraId="7937BBD5" w14:textId="3E88523C" w:rsidR="0021782D" w:rsidRDefault="0021782D" w:rsidP="0021782D">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tc>
        <w:tc>
          <w:tcPr>
            <w:tcW w:w="1760" w:type="dxa"/>
          </w:tcPr>
          <w:p w14:paraId="6A2DD9C1" w14:textId="72DA71BA" w:rsidR="0021782D" w:rsidRPr="0039435C" w:rsidRDefault="0021782D" w:rsidP="000767BD">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Estates</w:t>
            </w:r>
          </w:p>
        </w:tc>
      </w:tr>
      <w:tr w:rsidR="0021782D" w14:paraId="7EE717E0" w14:textId="77777777" w:rsidTr="00E5566A">
        <w:tc>
          <w:tcPr>
            <w:cnfStyle w:val="001000000000" w:firstRow="0" w:lastRow="0" w:firstColumn="1" w:lastColumn="0" w:oddVBand="0" w:evenVBand="0" w:oddHBand="0" w:evenHBand="0" w:firstRowFirstColumn="0" w:firstRowLastColumn="0" w:lastRowFirstColumn="0" w:lastRowLastColumn="0"/>
            <w:tcW w:w="2662" w:type="dxa"/>
          </w:tcPr>
          <w:p w14:paraId="72EA9A2A" w14:textId="4B71F29C" w:rsidR="0021782D" w:rsidRDefault="0021782D" w:rsidP="000767BD">
            <w:pPr>
              <w:spacing w:beforeLines="120" w:before="288" w:after="120"/>
            </w:pPr>
            <w:r w:rsidRPr="00E5566A">
              <w:t>Chemicals</w:t>
            </w:r>
          </w:p>
        </w:tc>
        <w:tc>
          <w:tcPr>
            <w:tcW w:w="3284" w:type="dxa"/>
          </w:tcPr>
          <w:p w14:paraId="3CB46BA2" w14:textId="30ED829E" w:rsidR="00540315" w:rsidRDefault="00E5566A" w:rsidP="00540315">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Cleaning products</w:t>
            </w:r>
          </w:p>
        </w:tc>
        <w:tc>
          <w:tcPr>
            <w:tcW w:w="3050" w:type="dxa"/>
          </w:tcPr>
          <w:p w14:paraId="0222E2A6" w14:textId="77777777" w:rsidR="0021782D" w:rsidRDefault="00ED6ACF" w:rsidP="00A94519">
            <w:pPr>
              <w:pStyle w:val="ListParagraph"/>
              <w:numPr>
                <w:ilvl w:val="0"/>
                <w:numId w:val="48"/>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Contact the FM Helpdesk on </w:t>
            </w:r>
            <w:proofErr w:type="spellStart"/>
            <w:r>
              <w:t>ext</w:t>
            </w:r>
            <w:proofErr w:type="spellEnd"/>
            <w:r>
              <w:t xml:space="preserve"> 5555 to arrange collection.</w:t>
            </w:r>
          </w:p>
          <w:p w14:paraId="159F9BB4" w14:textId="5FE075A9" w:rsidR="00ED6ACF" w:rsidRDefault="00ED6ACF" w:rsidP="00A94519">
            <w:pPr>
              <w:pStyle w:val="ListParagraph"/>
              <w:numPr>
                <w:ilvl w:val="0"/>
                <w:numId w:val="48"/>
              </w:numPr>
              <w:spacing w:beforeLines="120" w:before="288" w:after="120"/>
              <w:cnfStyle w:val="000000000000" w:firstRow="0" w:lastRow="0" w:firstColumn="0" w:lastColumn="0" w:oddVBand="0" w:evenVBand="0" w:oddHBand="0" w:evenHBand="0" w:firstRowFirstColumn="0" w:firstRowLastColumn="0" w:lastRowFirstColumn="0" w:lastRowLastColumn="0"/>
            </w:pPr>
            <w:r>
              <w:t>Recovered and recycled</w:t>
            </w:r>
          </w:p>
          <w:p w14:paraId="70920D7A" w14:textId="5ED7BDF7" w:rsidR="00ED6ACF" w:rsidRDefault="00ED6ACF" w:rsidP="00ED6ACF">
            <w:pPr>
              <w:pStyle w:val="ListParagraph"/>
              <w:spacing w:beforeLines="120" w:before="288" w:after="120"/>
              <w:ind w:left="360"/>
              <w:cnfStyle w:val="000000000000" w:firstRow="0" w:lastRow="0" w:firstColumn="0" w:lastColumn="0" w:oddVBand="0" w:evenVBand="0" w:oddHBand="0" w:evenHBand="0" w:firstRowFirstColumn="0" w:firstRowLastColumn="0" w:lastRowFirstColumn="0" w:lastRowLastColumn="0"/>
            </w:pPr>
          </w:p>
        </w:tc>
        <w:tc>
          <w:tcPr>
            <w:tcW w:w="1760" w:type="dxa"/>
          </w:tcPr>
          <w:p w14:paraId="2E1BE32E" w14:textId="0DBC9076" w:rsidR="0021782D" w:rsidRPr="0039435C" w:rsidRDefault="001F499B" w:rsidP="000767BD">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21782D" w14:paraId="3CFFB8C1" w14:textId="77777777" w:rsidTr="00E5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14:paraId="028BE71D" w14:textId="614D3C7D" w:rsidR="0021782D" w:rsidRDefault="0021782D" w:rsidP="000767BD">
            <w:pPr>
              <w:spacing w:beforeLines="120" w:before="288" w:after="120"/>
            </w:pPr>
            <w:r w:rsidRPr="00E5566A">
              <w:t>Herbicides and Pesticides</w:t>
            </w:r>
          </w:p>
        </w:tc>
        <w:tc>
          <w:tcPr>
            <w:tcW w:w="3284" w:type="dxa"/>
          </w:tcPr>
          <w:p w14:paraId="0D82867A" w14:textId="31605D37" w:rsidR="0021782D" w:rsidRDefault="0021782D" w:rsidP="00E5566A">
            <w:pPr>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3050" w:type="dxa"/>
          </w:tcPr>
          <w:p w14:paraId="2FB50005" w14:textId="77777777" w:rsidR="0021782D" w:rsidRDefault="00ED6ACF" w:rsidP="00A94519">
            <w:pPr>
              <w:pStyle w:val="ListParagraph"/>
              <w:numPr>
                <w:ilvl w:val="0"/>
                <w:numId w:val="4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Contact the FM Helpdesk on </w:t>
            </w:r>
            <w:proofErr w:type="spellStart"/>
            <w:r>
              <w:t>ext</w:t>
            </w:r>
            <w:proofErr w:type="spellEnd"/>
            <w:r>
              <w:t xml:space="preserve"> 5555 to arrange collection. </w:t>
            </w:r>
          </w:p>
          <w:p w14:paraId="303CB123" w14:textId="780090EB" w:rsidR="00ED6ACF" w:rsidRDefault="00ED6ACF" w:rsidP="00A94519">
            <w:pPr>
              <w:pStyle w:val="ListParagraph"/>
              <w:numPr>
                <w:ilvl w:val="0"/>
                <w:numId w:val="49"/>
              </w:numPr>
              <w:spacing w:beforeLines="120" w:before="288" w:after="120"/>
              <w:cnfStyle w:val="000000100000" w:firstRow="0" w:lastRow="0" w:firstColumn="0" w:lastColumn="0" w:oddVBand="0" w:evenVBand="0" w:oddHBand="1" w:evenHBand="0" w:firstRowFirstColumn="0" w:firstRowLastColumn="0" w:lastRowFirstColumn="0" w:lastRowLastColumn="0"/>
            </w:pPr>
            <w:r>
              <w:lastRenderedPageBreak/>
              <w:t>Recover</w:t>
            </w:r>
            <w:r w:rsidR="00E5566A">
              <w:t>ed</w:t>
            </w:r>
            <w:r>
              <w:t xml:space="preserve"> and recycled</w:t>
            </w:r>
          </w:p>
          <w:p w14:paraId="01C44107" w14:textId="556C210C" w:rsidR="00ED6ACF" w:rsidRDefault="00ED6ACF" w:rsidP="00ED6ACF">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tc>
        <w:tc>
          <w:tcPr>
            <w:tcW w:w="1760" w:type="dxa"/>
          </w:tcPr>
          <w:p w14:paraId="60FF4B7C" w14:textId="3A96BF2C" w:rsidR="0021782D" w:rsidRPr="0039435C" w:rsidRDefault="001F499B" w:rsidP="000767BD">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lastRenderedPageBreak/>
              <w:t>Estates</w:t>
            </w:r>
          </w:p>
        </w:tc>
      </w:tr>
      <w:tr w:rsidR="0021782D" w14:paraId="2BDB9F0A" w14:textId="77777777" w:rsidTr="00E5566A">
        <w:tc>
          <w:tcPr>
            <w:cnfStyle w:val="001000000000" w:firstRow="0" w:lastRow="0" w:firstColumn="1" w:lastColumn="0" w:oddVBand="0" w:evenVBand="0" w:oddHBand="0" w:evenHBand="0" w:firstRowFirstColumn="0" w:firstRowLastColumn="0" w:lastRowFirstColumn="0" w:lastRowLastColumn="0"/>
            <w:tcW w:w="2662" w:type="dxa"/>
          </w:tcPr>
          <w:p w14:paraId="395F9363" w14:textId="73D705DB" w:rsidR="0021782D" w:rsidRDefault="0021782D" w:rsidP="000767BD">
            <w:pPr>
              <w:spacing w:beforeLines="120" w:before="288" w:after="120"/>
            </w:pPr>
            <w:r w:rsidRPr="00E5566A">
              <w:t>Solvents</w:t>
            </w:r>
          </w:p>
        </w:tc>
        <w:tc>
          <w:tcPr>
            <w:tcW w:w="3284" w:type="dxa"/>
          </w:tcPr>
          <w:p w14:paraId="59C862DE" w14:textId="58E4D102" w:rsidR="0021782D" w:rsidRDefault="0021782D" w:rsidP="00E5566A">
            <w:pPr>
              <w:spacing w:beforeLines="120" w:before="288" w:after="120"/>
              <w:cnfStyle w:val="000000000000" w:firstRow="0" w:lastRow="0" w:firstColumn="0" w:lastColumn="0" w:oddVBand="0" w:evenVBand="0" w:oddHBand="0" w:evenHBand="0" w:firstRowFirstColumn="0" w:firstRowLastColumn="0" w:lastRowFirstColumn="0" w:lastRowLastColumn="0"/>
            </w:pPr>
          </w:p>
        </w:tc>
        <w:tc>
          <w:tcPr>
            <w:tcW w:w="3050" w:type="dxa"/>
          </w:tcPr>
          <w:p w14:paraId="17299C4D" w14:textId="6014DB0E" w:rsidR="00E5566A" w:rsidRDefault="00E5566A" w:rsidP="00A94519">
            <w:pPr>
              <w:pStyle w:val="ListParagraph"/>
              <w:numPr>
                <w:ilvl w:val="0"/>
                <w:numId w:val="78"/>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Contact the FM Helpdesk on </w:t>
            </w:r>
            <w:proofErr w:type="spellStart"/>
            <w:r>
              <w:t>ext</w:t>
            </w:r>
            <w:proofErr w:type="spellEnd"/>
            <w:r>
              <w:t xml:space="preserve"> 5555 to arrange collection. </w:t>
            </w:r>
          </w:p>
          <w:p w14:paraId="61DACFDF" w14:textId="5E7414CF" w:rsidR="0021782D" w:rsidRDefault="00E5566A" w:rsidP="00A94519">
            <w:pPr>
              <w:pStyle w:val="ListParagraph"/>
              <w:numPr>
                <w:ilvl w:val="0"/>
                <w:numId w:val="78"/>
              </w:numPr>
              <w:spacing w:beforeLines="120" w:before="288" w:after="120"/>
              <w:cnfStyle w:val="000000000000" w:firstRow="0" w:lastRow="0" w:firstColumn="0" w:lastColumn="0" w:oddVBand="0" w:evenVBand="0" w:oddHBand="0" w:evenHBand="0" w:firstRowFirstColumn="0" w:firstRowLastColumn="0" w:lastRowFirstColumn="0" w:lastRowLastColumn="0"/>
            </w:pPr>
            <w:r>
              <w:t>Recovered and recycled.</w:t>
            </w:r>
          </w:p>
        </w:tc>
        <w:tc>
          <w:tcPr>
            <w:tcW w:w="1760" w:type="dxa"/>
          </w:tcPr>
          <w:p w14:paraId="2265863D" w14:textId="1BA96FD1" w:rsidR="0021782D" w:rsidRPr="00480E00" w:rsidRDefault="001F499B" w:rsidP="000767BD">
            <w:pPr>
              <w:pStyle w:val="Default"/>
              <w:cnfStyle w:val="000000000000" w:firstRow="0" w:lastRow="0" w:firstColumn="0" w:lastColumn="0" w:oddVBand="0" w:evenVBand="0" w:oddHBand="0" w:evenHBand="0" w:firstRowFirstColumn="0" w:firstRowLastColumn="0" w:lastRowFirstColumn="0" w:lastRowLastColumn="0"/>
            </w:pPr>
            <w:r>
              <w:t>Waste Services</w:t>
            </w:r>
          </w:p>
        </w:tc>
      </w:tr>
      <w:tr w:rsidR="0021782D" w14:paraId="6B1E7D6D" w14:textId="77777777" w:rsidTr="00E5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14:paraId="54D1379E" w14:textId="36B3E911" w:rsidR="0021782D" w:rsidRDefault="0021782D" w:rsidP="000767BD">
            <w:pPr>
              <w:spacing w:beforeLines="120" w:before="288" w:after="120"/>
            </w:pPr>
            <w:r>
              <w:t>Mercury</w:t>
            </w:r>
          </w:p>
        </w:tc>
        <w:tc>
          <w:tcPr>
            <w:tcW w:w="3284" w:type="dxa"/>
          </w:tcPr>
          <w:p w14:paraId="79E0C0DD" w14:textId="2F8F8AE5" w:rsidR="0021782D" w:rsidRDefault="0021782D" w:rsidP="000767BD">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Items containing mercury</w:t>
            </w:r>
          </w:p>
          <w:p w14:paraId="4C339B1E" w14:textId="77777777" w:rsidR="0021782D" w:rsidRDefault="0021782D" w:rsidP="000767BD">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Mercury thermometers</w:t>
            </w:r>
          </w:p>
          <w:p w14:paraId="794F7BCA" w14:textId="7F50655C" w:rsidR="00B537A2" w:rsidRDefault="00B537A2" w:rsidP="000767BD">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Sphygmomanometers</w:t>
            </w:r>
          </w:p>
        </w:tc>
        <w:tc>
          <w:tcPr>
            <w:tcW w:w="3050" w:type="dxa"/>
          </w:tcPr>
          <w:p w14:paraId="794CFAF3" w14:textId="656280F8" w:rsidR="0021782D" w:rsidRDefault="0021782D" w:rsidP="00A94519">
            <w:pPr>
              <w:pStyle w:val="ListParagraph"/>
              <w:numPr>
                <w:ilvl w:val="0"/>
                <w:numId w:val="6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Contact the FM Helpdesk on </w:t>
            </w:r>
            <w:proofErr w:type="spellStart"/>
            <w:r>
              <w:t>e</w:t>
            </w:r>
            <w:r w:rsidR="00ED6ACF">
              <w:t>xt</w:t>
            </w:r>
            <w:proofErr w:type="spellEnd"/>
            <w:r>
              <w:t xml:space="preserve"> 5555</w:t>
            </w:r>
            <w:r w:rsidR="00E5566A">
              <w:t xml:space="preserve"> to arrange collection</w:t>
            </w:r>
            <w:r>
              <w:t>.</w:t>
            </w:r>
          </w:p>
        </w:tc>
        <w:tc>
          <w:tcPr>
            <w:tcW w:w="1760" w:type="dxa"/>
          </w:tcPr>
          <w:p w14:paraId="1944452D" w14:textId="257E44FC" w:rsidR="0021782D" w:rsidRPr="00480E00" w:rsidRDefault="0021782D" w:rsidP="000767BD">
            <w:pPr>
              <w:pStyle w:val="Default"/>
              <w:cnfStyle w:val="000000100000" w:firstRow="0" w:lastRow="0" w:firstColumn="0" w:lastColumn="0" w:oddVBand="0" w:evenVBand="0" w:oddHBand="1" w:evenHBand="0" w:firstRowFirstColumn="0" w:firstRowLastColumn="0" w:lastRowFirstColumn="0" w:lastRowLastColumn="0"/>
            </w:pPr>
            <w:r>
              <w:t>Waste Services</w:t>
            </w:r>
          </w:p>
        </w:tc>
      </w:tr>
      <w:bookmarkEnd w:id="49"/>
    </w:tbl>
    <w:p w14:paraId="23771A63" w14:textId="77777777" w:rsidR="0021782D" w:rsidRPr="0021782D" w:rsidRDefault="0021782D" w:rsidP="0021782D">
      <w:pPr>
        <w:autoSpaceDE w:val="0"/>
        <w:autoSpaceDN w:val="0"/>
        <w:adjustRightInd w:val="0"/>
        <w:spacing w:beforeLines="120" w:before="288" w:afterLines="120" w:after="288"/>
        <w:rPr>
          <w:rFonts w:cs="Arial"/>
          <w:color w:val="000000"/>
        </w:rPr>
      </w:pPr>
    </w:p>
    <w:p w14:paraId="5D8C5690" w14:textId="339B5C0C" w:rsidR="003D10EC" w:rsidRPr="003D10EC" w:rsidRDefault="003D10EC" w:rsidP="0022145C">
      <w:pPr>
        <w:pStyle w:val="Style1"/>
        <w:outlineLvl w:val="2"/>
      </w:pPr>
      <w:bookmarkStart w:id="50" w:name="_Toc130902628"/>
      <w:r>
        <w:t>6.</w:t>
      </w:r>
      <w:r w:rsidR="0035077A">
        <w:t>5</w:t>
      </w:r>
      <w:r>
        <w:t xml:space="preserve">.2 </w:t>
      </w:r>
      <w:r w:rsidR="00323DF1">
        <w:t xml:space="preserve">Types of </w:t>
      </w:r>
      <w:r>
        <w:t>WEEE</w:t>
      </w:r>
      <w:r w:rsidR="00323DF1">
        <w:t xml:space="preserve"> Waste</w:t>
      </w:r>
      <w:bookmarkEnd w:id="50"/>
    </w:p>
    <w:p w14:paraId="6F4347D5" w14:textId="5B5536B9" w:rsidR="00257E4A" w:rsidRDefault="00313FFB" w:rsidP="00A31150">
      <w:pPr>
        <w:pStyle w:val="ListParagraph"/>
        <w:spacing w:beforeLines="120" w:before="288" w:after="120"/>
        <w:ind w:left="0"/>
      </w:pPr>
      <w:r w:rsidRPr="00313FFB">
        <w:t xml:space="preserve">WEEE must not be placed in the domestic waste stream or skips as it cannot be accepted at landfill sites. Common WEEE items found within the Trust are shown in the table below. </w:t>
      </w:r>
      <w:r w:rsidR="005B220A">
        <w:t>Please refer to Table 4 for the list of WEEE items and their correct disposal methods.</w:t>
      </w:r>
      <w:r w:rsidRPr="00313FFB">
        <w:t xml:space="preserve"> </w:t>
      </w:r>
      <w:r w:rsidR="005B220A">
        <w:t xml:space="preserve">A </w:t>
      </w:r>
      <w:r w:rsidRPr="00313FFB">
        <w:t>complete list of items regarded as WEEE can be found in Schedule 2 of the WEEE Regulations 2013.</w:t>
      </w:r>
    </w:p>
    <w:p w14:paraId="1C8A7608" w14:textId="06DED5D8" w:rsidR="005B220A" w:rsidRDefault="005B220A" w:rsidP="00A31150">
      <w:pPr>
        <w:pStyle w:val="ListParagraph"/>
        <w:spacing w:beforeLines="120" w:before="288" w:after="120"/>
        <w:ind w:left="0"/>
      </w:pPr>
    </w:p>
    <w:p w14:paraId="2DBE7724" w14:textId="3BD1E286" w:rsidR="005B220A" w:rsidRPr="005B220A" w:rsidRDefault="005B220A" w:rsidP="00A31150">
      <w:pPr>
        <w:pStyle w:val="ListParagraph"/>
        <w:spacing w:beforeLines="120" w:before="288" w:after="120"/>
        <w:ind w:left="0"/>
        <w:rPr>
          <w:color w:val="005EB8"/>
        </w:rPr>
      </w:pPr>
      <w:r w:rsidRPr="005B220A">
        <w:rPr>
          <w:color w:val="005EB8"/>
        </w:rPr>
        <w:t>Table 4</w:t>
      </w:r>
    </w:p>
    <w:p w14:paraId="4D32BE20" w14:textId="77777777" w:rsidR="006B0620" w:rsidRPr="00313FFB" w:rsidRDefault="006B0620" w:rsidP="00A31150">
      <w:pPr>
        <w:pStyle w:val="ListParagraph"/>
        <w:spacing w:beforeLines="120" w:before="288" w:after="120"/>
        <w:ind w:left="0"/>
      </w:pPr>
    </w:p>
    <w:tbl>
      <w:tblPr>
        <w:tblStyle w:val="PlainTable1"/>
        <w:tblW w:w="0" w:type="auto"/>
        <w:tblLook w:val="04A0" w:firstRow="1" w:lastRow="0" w:firstColumn="1" w:lastColumn="0" w:noHBand="0" w:noVBand="1"/>
      </w:tblPr>
      <w:tblGrid>
        <w:gridCol w:w="2630"/>
        <w:gridCol w:w="2818"/>
        <w:gridCol w:w="3528"/>
        <w:gridCol w:w="1780"/>
      </w:tblGrid>
      <w:tr w:rsidR="00480E00" w14:paraId="476E066B" w14:textId="77777777" w:rsidTr="002B4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005EB8"/>
          </w:tcPr>
          <w:p w14:paraId="75B7A533" w14:textId="77777777" w:rsidR="006B0620" w:rsidRPr="00A31150" w:rsidRDefault="006B0620" w:rsidP="002B4EB3">
            <w:pPr>
              <w:pStyle w:val="ListParagraph"/>
              <w:spacing w:beforeLines="120" w:before="288" w:after="120"/>
              <w:ind w:left="0"/>
              <w:rPr>
                <w:color w:val="FFFFFF" w:themeColor="background1"/>
              </w:rPr>
            </w:pPr>
            <w:r>
              <w:rPr>
                <w:color w:val="FFFFFF" w:themeColor="background1"/>
              </w:rPr>
              <w:t>Waste type</w:t>
            </w:r>
          </w:p>
        </w:tc>
        <w:tc>
          <w:tcPr>
            <w:tcW w:w="2963" w:type="dxa"/>
            <w:shd w:val="clear" w:color="auto" w:fill="005EB8"/>
          </w:tcPr>
          <w:p w14:paraId="21497CB5" w14:textId="77777777" w:rsidR="006B0620" w:rsidRDefault="006B0620" w:rsidP="002B4EB3">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Examples</w:t>
            </w:r>
          </w:p>
        </w:tc>
        <w:tc>
          <w:tcPr>
            <w:tcW w:w="3119" w:type="dxa"/>
            <w:shd w:val="clear" w:color="auto" w:fill="005EB8"/>
          </w:tcPr>
          <w:p w14:paraId="1B41E3E1" w14:textId="00CA004D" w:rsidR="006B0620" w:rsidRPr="00A31150" w:rsidRDefault="006B0620" w:rsidP="002B4EB3">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Disposal </w:t>
            </w:r>
            <w:r w:rsidR="00CF12DA">
              <w:rPr>
                <w:color w:val="FFFFFF" w:themeColor="background1"/>
              </w:rPr>
              <w:t>method</w:t>
            </w:r>
          </w:p>
        </w:tc>
        <w:tc>
          <w:tcPr>
            <w:tcW w:w="1830" w:type="dxa"/>
            <w:shd w:val="clear" w:color="auto" w:fill="005EB8"/>
          </w:tcPr>
          <w:p w14:paraId="49CFE416" w14:textId="77777777" w:rsidR="006B0620" w:rsidRPr="00A31150" w:rsidRDefault="006B0620" w:rsidP="002B4EB3">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Collected by</w:t>
            </w:r>
          </w:p>
        </w:tc>
      </w:tr>
      <w:tr w:rsidR="00480E00" w14:paraId="60113B1A" w14:textId="77777777" w:rsidTr="002B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62F91C52" w14:textId="2BA44FE9" w:rsidR="006B0620" w:rsidRPr="00257E4A" w:rsidRDefault="006B0620" w:rsidP="002B4EB3">
            <w:pPr>
              <w:spacing w:beforeLines="120" w:before="288" w:after="120"/>
            </w:pPr>
            <w:r>
              <w:t>IT Equipment</w:t>
            </w:r>
          </w:p>
        </w:tc>
        <w:tc>
          <w:tcPr>
            <w:tcW w:w="2963" w:type="dxa"/>
          </w:tcPr>
          <w:p w14:paraId="43A48535" w14:textId="77777777" w:rsid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C</w:t>
            </w:r>
            <w:r w:rsidRPr="006B0620">
              <w:t>omputers</w:t>
            </w:r>
          </w:p>
          <w:p w14:paraId="1889A0A9" w14:textId="77777777" w:rsid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M</w:t>
            </w:r>
            <w:r w:rsidRPr="006B0620">
              <w:t xml:space="preserve">onitors </w:t>
            </w:r>
          </w:p>
          <w:p w14:paraId="60D29135" w14:textId="77777777" w:rsid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P</w:t>
            </w:r>
            <w:r w:rsidRPr="006B0620">
              <w:t>rinters</w:t>
            </w:r>
          </w:p>
          <w:p w14:paraId="089FDF3E" w14:textId="77777777" w:rsid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K</w:t>
            </w:r>
            <w:r w:rsidRPr="006B0620">
              <w:t>eyboards</w:t>
            </w:r>
          </w:p>
          <w:p w14:paraId="7B444DC6" w14:textId="77777777" w:rsid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S</w:t>
            </w:r>
            <w:r w:rsidRPr="006B0620">
              <w:t>peakers</w:t>
            </w:r>
          </w:p>
          <w:p w14:paraId="3AF3361E" w14:textId="77777777" w:rsid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M</w:t>
            </w:r>
            <w:r w:rsidRPr="006B0620">
              <w:t xml:space="preserve">ice </w:t>
            </w:r>
          </w:p>
          <w:p w14:paraId="2886937B" w14:textId="7400D5C9" w:rsidR="006B0620" w:rsidRP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T</w:t>
            </w:r>
            <w:r w:rsidRPr="006B0620">
              <w:t>elephon</w:t>
            </w:r>
            <w:r w:rsidR="006426DE">
              <w:t>e</w:t>
            </w:r>
            <w:r w:rsidRPr="006B0620">
              <w:t xml:space="preserve"> equipment</w:t>
            </w:r>
          </w:p>
        </w:tc>
        <w:tc>
          <w:tcPr>
            <w:tcW w:w="3119" w:type="dxa"/>
          </w:tcPr>
          <w:p w14:paraId="4804696B" w14:textId="6D00B241" w:rsidR="006B0620" w:rsidRDefault="00C51384" w:rsidP="00A94519">
            <w:pPr>
              <w:pStyle w:val="ListParagraph"/>
              <w:numPr>
                <w:ilvl w:val="0"/>
                <w:numId w:val="77"/>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Contact IT on </w:t>
            </w:r>
            <w:proofErr w:type="spellStart"/>
            <w:r>
              <w:t>ex</w:t>
            </w:r>
            <w:r w:rsidR="0039435C">
              <w:t>t</w:t>
            </w:r>
            <w:proofErr w:type="spellEnd"/>
            <w:r w:rsidR="0039435C">
              <w:t xml:space="preserve"> </w:t>
            </w:r>
            <w:r>
              <w:t>2020 to arrange collection.</w:t>
            </w:r>
          </w:p>
        </w:tc>
        <w:tc>
          <w:tcPr>
            <w:tcW w:w="1830" w:type="dxa"/>
          </w:tcPr>
          <w:p w14:paraId="6C4CF99F" w14:textId="40ED126D" w:rsidR="006B0620" w:rsidRPr="0039435C" w:rsidRDefault="006B0620"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39435C">
              <w:t>IT Department</w:t>
            </w:r>
          </w:p>
        </w:tc>
      </w:tr>
      <w:tr w:rsidR="006B0620" w14:paraId="20896A0B" w14:textId="77777777" w:rsidTr="002B4EB3">
        <w:tc>
          <w:tcPr>
            <w:cnfStyle w:val="001000000000" w:firstRow="0" w:lastRow="0" w:firstColumn="1" w:lastColumn="0" w:oddVBand="0" w:evenVBand="0" w:oddHBand="0" w:evenHBand="0" w:firstRowFirstColumn="0" w:firstRowLastColumn="0" w:lastRowFirstColumn="0" w:lastRowLastColumn="0"/>
            <w:tcW w:w="2844" w:type="dxa"/>
          </w:tcPr>
          <w:p w14:paraId="2DE9509D" w14:textId="7D4B4FF0" w:rsidR="006B0620" w:rsidRDefault="00C51384" w:rsidP="002B4EB3">
            <w:pPr>
              <w:spacing w:beforeLines="120" w:before="288" w:after="120"/>
            </w:pPr>
            <w:r>
              <w:t>Fluorescent tubes and light bulbs</w:t>
            </w:r>
          </w:p>
        </w:tc>
        <w:tc>
          <w:tcPr>
            <w:tcW w:w="2963" w:type="dxa"/>
          </w:tcPr>
          <w:p w14:paraId="6AC66EC6" w14:textId="37B07BBA" w:rsidR="006B0620" w:rsidRDefault="00C5138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Low energy lightbulbs</w:t>
            </w:r>
          </w:p>
        </w:tc>
        <w:tc>
          <w:tcPr>
            <w:tcW w:w="3119" w:type="dxa"/>
          </w:tcPr>
          <w:p w14:paraId="71B0266F" w14:textId="60827171" w:rsidR="0039435C" w:rsidRPr="00C7231F" w:rsidRDefault="0039435C" w:rsidP="00A94519">
            <w:pPr>
              <w:pStyle w:val="ListParagraph"/>
              <w:numPr>
                <w:ilvl w:val="0"/>
                <w:numId w:val="76"/>
              </w:numPr>
              <w:spacing w:beforeLines="120" w:before="288" w:after="120"/>
              <w:cnfStyle w:val="000000000000" w:firstRow="0" w:lastRow="0" w:firstColumn="0" w:lastColumn="0" w:oddVBand="0" w:evenVBand="0" w:oddHBand="0" w:evenHBand="0" w:firstRowFirstColumn="0" w:firstRowLastColumn="0" w:lastRowFirstColumn="0" w:lastRowLastColumn="0"/>
            </w:pPr>
            <w:r w:rsidRPr="00C7231F">
              <w:t xml:space="preserve">Arrange collection </w:t>
            </w:r>
            <w:r w:rsidR="00CE450D" w:rsidRPr="00C7231F">
              <w:t>by</w:t>
            </w:r>
            <w:r w:rsidRPr="00C7231F">
              <w:t xml:space="preserve"> calling the FM Helpdesk on </w:t>
            </w:r>
            <w:proofErr w:type="spellStart"/>
            <w:r w:rsidRPr="00C7231F">
              <w:t>ext</w:t>
            </w:r>
            <w:proofErr w:type="spellEnd"/>
            <w:r w:rsidRPr="00C7231F">
              <w:t xml:space="preserve"> 5555.</w:t>
            </w:r>
          </w:p>
          <w:p w14:paraId="599496AB" w14:textId="0DBF54BB" w:rsidR="006B0620" w:rsidRDefault="006B0620" w:rsidP="0039435C">
            <w:pPr>
              <w:pStyle w:val="ListParagraph"/>
              <w:spacing w:beforeLines="120" w:before="288" w:after="120"/>
              <w:ind w:left="360"/>
              <w:cnfStyle w:val="000000000000" w:firstRow="0" w:lastRow="0" w:firstColumn="0" w:lastColumn="0" w:oddVBand="0" w:evenVBand="0" w:oddHBand="0" w:evenHBand="0" w:firstRowFirstColumn="0" w:firstRowLastColumn="0" w:lastRowFirstColumn="0" w:lastRowLastColumn="0"/>
            </w:pPr>
          </w:p>
        </w:tc>
        <w:tc>
          <w:tcPr>
            <w:tcW w:w="1830" w:type="dxa"/>
          </w:tcPr>
          <w:p w14:paraId="3464F7F6" w14:textId="5D8061A1" w:rsidR="006B0620" w:rsidRPr="0039435C" w:rsidRDefault="00CE450D"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rsidRPr="00C7231F">
              <w:t>Estates</w:t>
            </w:r>
            <w:r w:rsidR="00476FC5" w:rsidRPr="00C7231F">
              <w:t xml:space="preserve"> Maintenance</w:t>
            </w:r>
          </w:p>
        </w:tc>
      </w:tr>
      <w:tr w:rsidR="00C51384" w14:paraId="4B3DE0BA" w14:textId="77777777" w:rsidTr="002B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377785F6" w14:textId="5734B1ED" w:rsidR="00C51384" w:rsidRDefault="00C51384" w:rsidP="002B4EB3">
            <w:pPr>
              <w:spacing w:beforeLines="120" w:before="288" w:after="120"/>
            </w:pPr>
            <w:r>
              <w:t>Large electrical items</w:t>
            </w:r>
          </w:p>
        </w:tc>
        <w:tc>
          <w:tcPr>
            <w:tcW w:w="2963" w:type="dxa"/>
          </w:tcPr>
          <w:p w14:paraId="15DCE9AE" w14:textId="77777777" w:rsidR="00C51384" w:rsidRDefault="00C51384"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Medicine fridges</w:t>
            </w:r>
          </w:p>
          <w:p w14:paraId="6D7914E4" w14:textId="77777777" w:rsidR="00C51384" w:rsidRDefault="00C51384"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Food fridges</w:t>
            </w:r>
          </w:p>
          <w:p w14:paraId="347E7549" w14:textId="77777777" w:rsidR="00C51384" w:rsidRDefault="00C51384"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Freezers</w:t>
            </w:r>
          </w:p>
          <w:p w14:paraId="7F5B0C40" w14:textId="01C3A583" w:rsidR="00C51384" w:rsidRDefault="00C51384"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Microwave</w:t>
            </w:r>
          </w:p>
        </w:tc>
        <w:tc>
          <w:tcPr>
            <w:tcW w:w="3119" w:type="dxa"/>
          </w:tcPr>
          <w:p w14:paraId="11E74FC3" w14:textId="7D8EEEE0" w:rsidR="006E3612" w:rsidRDefault="006E3612" w:rsidP="00A94519">
            <w:pPr>
              <w:pStyle w:val="ListParagraph"/>
              <w:numPr>
                <w:ilvl w:val="0"/>
                <w:numId w:val="7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by calling the FM Helpdesk on </w:t>
            </w:r>
            <w:proofErr w:type="spellStart"/>
            <w:r>
              <w:t>ext</w:t>
            </w:r>
            <w:proofErr w:type="spellEnd"/>
            <w:r>
              <w:t xml:space="preserve"> 5555. </w:t>
            </w:r>
          </w:p>
          <w:p w14:paraId="6C22A071" w14:textId="798F859A" w:rsidR="007F2EBE" w:rsidRDefault="007F2EBE" w:rsidP="007F2EBE">
            <w:pPr>
              <w:pStyle w:val="ListParagraph"/>
              <w:numPr>
                <w:ilvl w:val="0"/>
                <w:numId w:val="27"/>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The item will be inspected by the Trust’s Equipment Supervising Officer. </w:t>
            </w:r>
          </w:p>
          <w:p w14:paraId="734B5D08" w14:textId="77777777" w:rsidR="00C51384" w:rsidRDefault="007F2EBE" w:rsidP="00A94519">
            <w:pPr>
              <w:pStyle w:val="ListParagraph"/>
              <w:numPr>
                <w:ilvl w:val="0"/>
                <w:numId w:val="7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The item will be repaired if possible and returned or </w:t>
            </w:r>
            <w:r>
              <w:lastRenderedPageBreak/>
              <w:t xml:space="preserve">recirculated, or condemned.  </w:t>
            </w:r>
          </w:p>
          <w:p w14:paraId="62F1EF68" w14:textId="12056048" w:rsidR="007F2EBE" w:rsidRDefault="007F2EBE" w:rsidP="007F2EBE">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tc>
        <w:tc>
          <w:tcPr>
            <w:tcW w:w="1830" w:type="dxa"/>
          </w:tcPr>
          <w:p w14:paraId="767A41DE" w14:textId="3E04D276" w:rsidR="00C51384" w:rsidRPr="0039435C" w:rsidRDefault="00480E00"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39435C">
              <w:lastRenderedPageBreak/>
              <w:t>Waste Services</w:t>
            </w:r>
            <w:r w:rsidR="007F2EBE">
              <w:t xml:space="preserve"> and/or Portering Services</w:t>
            </w:r>
          </w:p>
        </w:tc>
      </w:tr>
      <w:tr w:rsidR="00480E00" w14:paraId="008F6DCD" w14:textId="77777777" w:rsidTr="002B4EB3">
        <w:tc>
          <w:tcPr>
            <w:cnfStyle w:val="001000000000" w:firstRow="0" w:lastRow="0" w:firstColumn="1" w:lastColumn="0" w:oddVBand="0" w:evenVBand="0" w:oddHBand="0" w:evenHBand="0" w:firstRowFirstColumn="0" w:firstRowLastColumn="0" w:lastRowFirstColumn="0" w:lastRowLastColumn="0"/>
            <w:tcW w:w="2844" w:type="dxa"/>
          </w:tcPr>
          <w:p w14:paraId="344036ED" w14:textId="2D1E440B" w:rsidR="00480E00" w:rsidRDefault="00480E00" w:rsidP="002B4EB3">
            <w:pPr>
              <w:spacing w:beforeLines="120" w:before="288" w:after="120"/>
            </w:pPr>
            <w:r>
              <w:t>Small electrical items</w:t>
            </w:r>
          </w:p>
        </w:tc>
        <w:tc>
          <w:tcPr>
            <w:tcW w:w="2963" w:type="dxa"/>
          </w:tcPr>
          <w:p w14:paraId="6C987F0D" w14:textId="77777777" w:rsidR="00480E00" w:rsidRDefault="00480E00"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Toasters</w:t>
            </w:r>
          </w:p>
          <w:p w14:paraId="578FEF03" w14:textId="77777777" w:rsidR="00480E00" w:rsidRDefault="00480E00"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Kettles</w:t>
            </w:r>
          </w:p>
          <w:p w14:paraId="1E880442" w14:textId="4B90EDC8" w:rsidR="00480E00" w:rsidRDefault="00480E00"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Desk fans</w:t>
            </w:r>
          </w:p>
        </w:tc>
        <w:tc>
          <w:tcPr>
            <w:tcW w:w="3119" w:type="dxa"/>
          </w:tcPr>
          <w:p w14:paraId="61BE6207" w14:textId="298B941A" w:rsidR="0039435C" w:rsidRDefault="0039435C" w:rsidP="00A94519">
            <w:pPr>
              <w:pStyle w:val="ListParagraph"/>
              <w:numPr>
                <w:ilvl w:val="0"/>
                <w:numId w:val="78"/>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24" w:history="1">
              <w:r w:rsidRPr="001D02A9">
                <w:rPr>
                  <w:rStyle w:val="Hyperlink"/>
                </w:rPr>
                <w:t>WasteServices@nbt.nhs.uk</w:t>
              </w:r>
            </w:hyperlink>
            <w:r>
              <w:t xml:space="preserve"> or calling the FM Helpdesk on </w:t>
            </w:r>
            <w:proofErr w:type="spellStart"/>
            <w:r>
              <w:t>ext</w:t>
            </w:r>
            <w:proofErr w:type="spellEnd"/>
            <w:r>
              <w:t xml:space="preserve"> 5555.</w:t>
            </w:r>
          </w:p>
          <w:p w14:paraId="63180981" w14:textId="5FC39729" w:rsidR="00480E00" w:rsidRDefault="00480E00" w:rsidP="0039435C">
            <w:pPr>
              <w:pStyle w:val="ListParagraph"/>
              <w:spacing w:beforeLines="120" w:before="288" w:after="120"/>
              <w:ind w:left="360"/>
              <w:cnfStyle w:val="000000000000" w:firstRow="0" w:lastRow="0" w:firstColumn="0" w:lastColumn="0" w:oddVBand="0" w:evenVBand="0" w:oddHBand="0" w:evenHBand="0" w:firstRowFirstColumn="0" w:firstRowLastColumn="0" w:lastRowFirstColumn="0" w:lastRowLastColumn="0"/>
            </w:pPr>
          </w:p>
        </w:tc>
        <w:tc>
          <w:tcPr>
            <w:tcW w:w="1830" w:type="dxa"/>
          </w:tcPr>
          <w:p w14:paraId="2C31762D" w14:textId="07AFCE8A" w:rsidR="00480E00" w:rsidRPr="0039435C" w:rsidRDefault="00480E00"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rsidRPr="0039435C">
              <w:t>Waste Services</w:t>
            </w:r>
          </w:p>
        </w:tc>
      </w:tr>
      <w:tr w:rsidR="00480E00" w14:paraId="138EFB94" w14:textId="77777777" w:rsidTr="002B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47EE55A0" w14:textId="5CEE9CC8" w:rsidR="00480E00" w:rsidRDefault="00480E00" w:rsidP="002B4EB3">
            <w:pPr>
              <w:spacing w:beforeLines="120" w:before="288" w:after="120"/>
            </w:pPr>
            <w:r w:rsidRPr="0081542A">
              <w:t>Single-use or single-patient medical devices</w:t>
            </w:r>
          </w:p>
        </w:tc>
        <w:tc>
          <w:tcPr>
            <w:tcW w:w="2963" w:type="dxa"/>
          </w:tcPr>
          <w:p w14:paraId="6BCB878A" w14:textId="77777777" w:rsidR="00480E00" w:rsidRDefault="00480E00"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Patient monitoring devices</w:t>
            </w:r>
          </w:p>
          <w:p w14:paraId="1D57A8D4" w14:textId="16F5ABD6" w:rsidR="00480E00" w:rsidRDefault="00480E00"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Hearing aids</w:t>
            </w:r>
          </w:p>
        </w:tc>
        <w:tc>
          <w:tcPr>
            <w:tcW w:w="3119" w:type="dxa"/>
          </w:tcPr>
          <w:p w14:paraId="7059CAE7" w14:textId="54FA335A" w:rsidR="00480E00" w:rsidRDefault="00480E00" w:rsidP="00E12952">
            <w:pPr>
              <w:pStyle w:val="ListParagraph"/>
              <w:numPr>
                <w:ilvl w:val="0"/>
                <w:numId w:val="38"/>
              </w:numPr>
              <w:spacing w:beforeLines="120" w:before="288" w:after="120"/>
              <w:cnfStyle w:val="000000100000" w:firstRow="0" w:lastRow="0" w:firstColumn="0" w:lastColumn="0" w:oddVBand="0" w:evenVBand="0" w:oddHBand="1" w:evenHBand="0" w:firstRowFirstColumn="0" w:firstRowLastColumn="0" w:lastRowFirstColumn="0" w:lastRowLastColumn="0"/>
            </w:pPr>
            <w:r>
              <w:t>Disinfect</w:t>
            </w:r>
          </w:p>
          <w:p w14:paraId="46F48E5A" w14:textId="4BD70EA7" w:rsidR="00480E00" w:rsidRDefault="0039435C" w:rsidP="00A94519">
            <w:pPr>
              <w:pStyle w:val="ListParagraph"/>
              <w:numPr>
                <w:ilvl w:val="0"/>
                <w:numId w:val="78"/>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with Waste Services by emailing </w:t>
            </w:r>
            <w:hyperlink r:id="rId25" w:history="1">
              <w:r w:rsidRPr="001D02A9">
                <w:rPr>
                  <w:rStyle w:val="Hyperlink"/>
                </w:rPr>
                <w:t>WasteServices@nbt.nhs.uk</w:t>
              </w:r>
            </w:hyperlink>
            <w:r>
              <w:t xml:space="preserve"> or calling the FM Helpdesk on </w:t>
            </w:r>
            <w:proofErr w:type="spellStart"/>
            <w:r>
              <w:t>ext</w:t>
            </w:r>
            <w:proofErr w:type="spellEnd"/>
            <w:r>
              <w:t xml:space="preserve"> 5555.</w:t>
            </w:r>
          </w:p>
        </w:tc>
        <w:tc>
          <w:tcPr>
            <w:tcW w:w="1830" w:type="dxa"/>
          </w:tcPr>
          <w:p w14:paraId="2F05FB85" w14:textId="4FD344C5" w:rsidR="00480E00" w:rsidRPr="00480E00" w:rsidRDefault="0039435C" w:rsidP="00480E00">
            <w:pPr>
              <w:pStyle w:val="Default"/>
              <w:cnfStyle w:val="000000100000" w:firstRow="0" w:lastRow="0" w:firstColumn="0" w:lastColumn="0" w:oddVBand="0" w:evenVBand="0" w:oddHBand="1" w:evenHBand="0" w:firstRowFirstColumn="0" w:firstRowLastColumn="0" w:lastRowFirstColumn="0" w:lastRowLastColumn="0"/>
            </w:pPr>
            <w:r>
              <w:t>Waste Services</w:t>
            </w:r>
            <w:r w:rsidR="00480E00" w:rsidRPr="00480E00">
              <w:t xml:space="preserve"> </w:t>
            </w:r>
          </w:p>
        </w:tc>
      </w:tr>
      <w:tr w:rsidR="00480E00" w14:paraId="39744B20" w14:textId="77777777" w:rsidTr="002B4EB3">
        <w:tc>
          <w:tcPr>
            <w:cnfStyle w:val="001000000000" w:firstRow="0" w:lastRow="0" w:firstColumn="1" w:lastColumn="0" w:oddVBand="0" w:evenVBand="0" w:oddHBand="0" w:evenHBand="0" w:firstRowFirstColumn="0" w:firstRowLastColumn="0" w:lastRowFirstColumn="0" w:lastRowLastColumn="0"/>
            <w:tcW w:w="2844" w:type="dxa"/>
          </w:tcPr>
          <w:p w14:paraId="4A827497" w14:textId="68337C94" w:rsidR="00480E00" w:rsidRDefault="00480E00" w:rsidP="002B4EB3">
            <w:pPr>
              <w:spacing w:beforeLines="120" w:before="288" w:after="120"/>
            </w:pPr>
            <w:r>
              <w:t>Contaminated medical implants</w:t>
            </w:r>
          </w:p>
        </w:tc>
        <w:tc>
          <w:tcPr>
            <w:tcW w:w="2963" w:type="dxa"/>
          </w:tcPr>
          <w:p w14:paraId="149EB502" w14:textId="77777777" w:rsidR="00480E00" w:rsidRDefault="00480E00"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Pacemakers</w:t>
            </w:r>
          </w:p>
          <w:p w14:paraId="394349AF" w14:textId="77777777" w:rsidR="0081542A" w:rsidRDefault="0081542A"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Implants</w:t>
            </w:r>
          </w:p>
          <w:p w14:paraId="09BF951B" w14:textId="7DFEB781" w:rsidR="0081542A" w:rsidRDefault="0081542A" w:rsidP="0081542A">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Nerve Stimulators</w:t>
            </w:r>
          </w:p>
        </w:tc>
        <w:tc>
          <w:tcPr>
            <w:tcW w:w="3119" w:type="dxa"/>
          </w:tcPr>
          <w:p w14:paraId="7D94B85E" w14:textId="77777777" w:rsidR="00480E00" w:rsidRDefault="00480E00" w:rsidP="00E12952">
            <w:pPr>
              <w:pStyle w:val="ListParagraph"/>
              <w:numPr>
                <w:ilvl w:val="0"/>
                <w:numId w:val="39"/>
              </w:numPr>
              <w:spacing w:beforeLines="120" w:before="288" w:after="120"/>
              <w:cnfStyle w:val="000000000000" w:firstRow="0" w:lastRow="0" w:firstColumn="0" w:lastColumn="0" w:oddVBand="0" w:evenVBand="0" w:oddHBand="0" w:evenHBand="0" w:firstRowFirstColumn="0" w:firstRowLastColumn="0" w:lastRowFirstColumn="0" w:lastRowLastColumn="0"/>
            </w:pPr>
            <w:r>
              <w:t>Disinfect</w:t>
            </w:r>
          </w:p>
          <w:p w14:paraId="5D74A6D1" w14:textId="34486949" w:rsidR="0039435C" w:rsidRDefault="0039435C" w:rsidP="00E12952">
            <w:pPr>
              <w:pStyle w:val="ListParagraph"/>
              <w:numPr>
                <w:ilvl w:val="0"/>
                <w:numId w:val="39"/>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26" w:history="1">
              <w:r w:rsidRPr="001D02A9">
                <w:rPr>
                  <w:rStyle w:val="Hyperlink"/>
                </w:rPr>
                <w:t>WasteServices@nbt.nhs.uk</w:t>
              </w:r>
            </w:hyperlink>
            <w:r>
              <w:t xml:space="preserve"> or calling the FM Helpdesk on </w:t>
            </w:r>
            <w:proofErr w:type="spellStart"/>
            <w:r>
              <w:t>ext</w:t>
            </w:r>
            <w:proofErr w:type="spellEnd"/>
            <w:r>
              <w:t xml:space="preserve"> 5555.</w:t>
            </w:r>
          </w:p>
          <w:p w14:paraId="15C7F4E4" w14:textId="5F307A70" w:rsidR="001A5FFD" w:rsidRPr="00C261F9" w:rsidRDefault="001A5FFD" w:rsidP="0039435C">
            <w:pPr>
              <w:pStyle w:val="ListParagraph"/>
              <w:spacing w:beforeLines="120" w:before="288" w:after="120"/>
              <w:ind w:left="360"/>
              <w:cnfStyle w:val="000000000000" w:firstRow="0" w:lastRow="0" w:firstColumn="0" w:lastColumn="0" w:oddVBand="0" w:evenVBand="0" w:oddHBand="0" w:evenHBand="0" w:firstRowFirstColumn="0" w:firstRowLastColumn="0" w:lastRowFirstColumn="0" w:lastRowLastColumn="0"/>
            </w:pPr>
          </w:p>
        </w:tc>
        <w:tc>
          <w:tcPr>
            <w:tcW w:w="1830" w:type="dxa"/>
          </w:tcPr>
          <w:p w14:paraId="330A9EA1" w14:textId="323404FB" w:rsidR="00480E00" w:rsidRPr="00480E00" w:rsidRDefault="0039435C" w:rsidP="00480E00">
            <w:pPr>
              <w:pStyle w:val="Default"/>
              <w:cnfStyle w:val="000000000000" w:firstRow="0" w:lastRow="0" w:firstColumn="0" w:lastColumn="0" w:oddVBand="0" w:evenVBand="0" w:oddHBand="0" w:evenHBand="0" w:firstRowFirstColumn="0" w:firstRowLastColumn="0" w:lastRowFirstColumn="0" w:lastRowLastColumn="0"/>
            </w:pPr>
            <w:r>
              <w:t>Waste Services</w:t>
            </w:r>
          </w:p>
        </w:tc>
      </w:tr>
      <w:tr w:rsidR="001A5FFD" w14:paraId="244F4E03" w14:textId="77777777" w:rsidTr="002B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1E6A2E06" w14:textId="1B11A06B" w:rsidR="001A5FFD" w:rsidRPr="001A5FFD" w:rsidRDefault="001A5FFD" w:rsidP="001A5FFD">
            <w:pPr>
              <w:pStyle w:val="Default"/>
            </w:pPr>
            <w:r w:rsidRPr="001A5FFD">
              <w:t xml:space="preserve">Electronic, mechanical, electro-mechanical medical equipment and ancillary items </w:t>
            </w:r>
          </w:p>
        </w:tc>
        <w:tc>
          <w:tcPr>
            <w:tcW w:w="2963" w:type="dxa"/>
          </w:tcPr>
          <w:p w14:paraId="6A7468D4" w14:textId="42DB9BAE" w:rsidR="001A5FFD" w:rsidRDefault="001A5FF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ECG patient leads</w:t>
            </w:r>
          </w:p>
        </w:tc>
        <w:tc>
          <w:tcPr>
            <w:tcW w:w="3119" w:type="dxa"/>
          </w:tcPr>
          <w:p w14:paraId="0EE68641" w14:textId="53408A01" w:rsidR="001A5FFD" w:rsidRDefault="001A5FFD" w:rsidP="00E12952">
            <w:pPr>
              <w:pStyle w:val="ListParagraph"/>
              <w:numPr>
                <w:ilvl w:val="0"/>
                <w:numId w:val="40"/>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Contact Clinical Equipment Services via </w:t>
            </w:r>
            <w:proofErr w:type="spellStart"/>
            <w:r>
              <w:t>e</w:t>
            </w:r>
            <w:r w:rsidRPr="001A5FFD">
              <w:t>x</w:t>
            </w:r>
            <w:r w:rsidR="0039435C">
              <w:t>t</w:t>
            </w:r>
            <w:proofErr w:type="spellEnd"/>
            <w:r w:rsidR="0039435C">
              <w:t xml:space="preserve"> </w:t>
            </w:r>
            <w:r w:rsidRPr="001A5FFD">
              <w:t>46069</w:t>
            </w:r>
            <w:r>
              <w:t xml:space="preserve"> to arrange collection.</w:t>
            </w:r>
          </w:p>
        </w:tc>
        <w:tc>
          <w:tcPr>
            <w:tcW w:w="1830" w:type="dxa"/>
          </w:tcPr>
          <w:p w14:paraId="3CB91B0B" w14:textId="4473018E" w:rsidR="001A5FFD" w:rsidRPr="00480E00" w:rsidRDefault="001A5FFD" w:rsidP="00480E00">
            <w:pPr>
              <w:pStyle w:val="Default"/>
              <w:cnfStyle w:val="000000100000" w:firstRow="0" w:lastRow="0" w:firstColumn="0" w:lastColumn="0" w:oddVBand="0" w:evenVBand="0" w:oddHBand="1" w:evenHBand="0" w:firstRowFirstColumn="0" w:firstRowLastColumn="0" w:lastRowFirstColumn="0" w:lastRowLastColumn="0"/>
            </w:pPr>
            <w:r>
              <w:t>Clinical Equipment Services</w:t>
            </w:r>
          </w:p>
        </w:tc>
      </w:tr>
    </w:tbl>
    <w:p w14:paraId="71ECAA16" w14:textId="6D7826BB" w:rsidR="00313FFB" w:rsidRDefault="00313FFB" w:rsidP="00A31150">
      <w:pPr>
        <w:pStyle w:val="ListParagraph"/>
        <w:spacing w:beforeLines="120" w:before="288" w:after="120"/>
        <w:ind w:left="0"/>
      </w:pPr>
    </w:p>
    <w:p w14:paraId="3572B963" w14:textId="77230982" w:rsidR="006B0620" w:rsidRDefault="001A5FFD" w:rsidP="0022145C">
      <w:pPr>
        <w:pStyle w:val="Style1"/>
        <w:outlineLvl w:val="2"/>
      </w:pPr>
      <w:bookmarkStart w:id="51" w:name="_Toc130902629"/>
      <w:r>
        <w:t>6.</w:t>
      </w:r>
      <w:r w:rsidR="0035077A">
        <w:t>5</w:t>
      </w:r>
      <w:r>
        <w:t xml:space="preserve">.3 Hazardous </w:t>
      </w:r>
      <w:r w:rsidR="00323DF1">
        <w:t>B</w:t>
      </w:r>
      <w:r>
        <w:t xml:space="preserve">attery </w:t>
      </w:r>
      <w:r w:rsidR="00323DF1">
        <w:t>W</w:t>
      </w:r>
      <w:r>
        <w:t>aste</w:t>
      </w:r>
      <w:bookmarkEnd w:id="51"/>
    </w:p>
    <w:p w14:paraId="408C0821" w14:textId="683ADE48" w:rsidR="006B0620" w:rsidRDefault="001A5FFD" w:rsidP="00A31150">
      <w:pPr>
        <w:pStyle w:val="ListParagraph"/>
        <w:spacing w:beforeLines="120" w:before="288" w:after="120"/>
        <w:ind w:left="0"/>
      </w:pPr>
      <w:r>
        <w:t xml:space="preserve">Hazardous batteries are those that contain Nickel-Cadmium, Lead, Lead Acid, Mercury and SLA. These are collected the same as non-hazardous batteries but must be classified as hazardous upon disposal. </w:t>
      </w:r>
      <w:r w:rsidR="005B220A">
        <w:t xml:space="preserve">Please refer to Table 5 for the types of hazardous battery waste and how to correctly dispose of them. </w:t>
      </w:r>
      <w:r>
        <w:t xml:space="preserve"> </w:t>
      </w:r>
    </w:p>
    <w:p w14:paraId="1C99DDF3" w14:textId="55E46E8B" w:rsidR="006B0620" w:rsidRDefault="006B0620" w:rsidP="00A31150">
      <w:pPr>
        <w:pStyle w:val="ListParagraph"/>
        <w:spacing w:beforeLines="120" w:before="288" w:after="120"/>
        <w:ind w:left="0"/>
      </w:pPr>
    </w:p>
    <w:p w14:paraId="3771BE56" w14:textId="17B7E3EB" w:rsidR="006B0620" w:rsidRPr="005B220A" w:rsidRDefault="005B220A" w:rsidP="00A31150">
      <w:pPr>
        <w:pStyle w:val="ListParagraph"/>
        <w:spacing w:beforeLines="120" w:before="288" w:after="120"/>
        <w:ind w:left="0"/>
        <w:rPr>
          <w:color w:val="005EB8"/>
        </w:rPr>
      </w:pPr>
      <w:r w:rsidRPr="005B220A">
        <w:rPr>
          <w:color w:val="005EB8"/>
        </w:rPr>
        <w:t>Table 5</w:t>
      </w:r>
    </w:p>
    <w:p w14:paraId="67D95131" w14:textId="77777777" w:rsidR="005B220A" w:rsidRDefault="005B220A" w:rsidP="00A31150">
      <w:pPr>
        <w:pStyle w:val="ListParagraph"/>
        <w:spacing w:beforeLines="120" w:before="288" w:after="120"/>
        <w:ind w:left="0"/>
      </w:pPr>
    </w:p>
    <w:tbl>
      <w:tblPr>
        <w:tblStyle w:val="PlainTable1"/>
        <w:tblW w:w="0" w:type="auto"/>
        <w:tblLook w:val="04A0" w:firstRow="1" w:lastRow="0" w:firstColumn="1" w:lastColumn="0" w:noHBand="0" w:noVBand="1"/>
      </w:tblPr>
      <w:tblGrid>
        <w:gridCol w:w="2648"/>
        <w:gridCol w:w="2824"/>
        <w:gridCol w:w="3528"/>
        <w:gridCol w:w="1756"/>
      </w:tblGrid>
      <w:tr w:rsidR="00257E4A" w14:paraId="5E5F7424" w14:textId="77777777" w:rsidTr="00FD5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005EB8"/>
          </w:tcPr>
          <w:p w14:paraId="62116BD6" w14:textId="77777777" w:rsidR="00257E4A" w:rsidRPr="00A31150" w:rsidRDefault="00257E4A" w:rsidP="00FD564F">
            <w:pPr>
              <w:pStyle w:val="ListParagraph"/>
              <w:spacing w:beforeLines="120" w:before="288" w:after="120"/>
              <w:ind w:left="0"/>
              <w:rPr>
                <w:color w:val="FFFFFF" w:themeColor="background1"/>
              </w:rPr>
            </w:pPr>
            <w:r>
              <w:rPr>
                <w:color w:val="FFFFFF" w:themeColor="background1"/>
              </w:rPr>
              <w:t>Waste type</w:t>
            </w:r>
          </w:p>
        </w:tc>
        <w:tc>
          <w:tcPr>
            <w:tcW w:w="2963" w:type="dxa"/>
            <w:shd w:val="clear" w:color="auto" w:fill="005EB8"/>
          </w:tcPr>
          <w:p w14:paraId="5162E687" w14:textId="77777777" w:rsidR="00257E4A" w:rsidRDefault="00257E4A" w:rsidP="00FD564F">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Examples</w:t>
            </w:r>
          </w:p>
        </w:tc>
        <w:tc>
          <w:tcPr>
            <w:tcW w:w="3119" w:type="dxa"/>
            <w:shd w:val="clear" w:color="auto" w:fill="005EB8"/>
          </w:tcPr>
          <w:p w14:paraId="5A32B790" w14:textId="72F3CE9B" w:rsidR="00257E4A" w:rsidRPr="00A31150" w:rsidRDefault="00257E4A" w:rsidP="00FD564F">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Disposal </w:t>
            </w:r>
            <w:r w:rsidR="00CF12DA">
              <w:rPr>
                <w:color w:val="FFFFFF" w:themeColor="background1"/>
              </w:rPr>
              <w:t>method</w:t>
            </w:r>
          </w:p>
        </w:tc>
        <w:tc>
          <w:tcPr>
            <w:tcW w:w="1830" w:type="dxa"/>
            <w:shd w:val="clear" w:color="auto" w:fill="005EB8"/>
          </w:tcPr>
          <w:p w14:paraId="66B8E614" w14:textId="77777777" w:rsidR="00257E4A" w:rsidRPr="00A31150" w:rsidRDefault="00257E4A" w:rsidP="00FD564F">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Collected by</w:t>
            </w:r>
          </w:p>
        </w:tc>
      </w:tr>
      <w:tr w:rsidR="00257E4A" w14:paraId="1FD43EE2" w14:textId="77777777" w:rsidTr="00FD5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7041B6B8" w14:textId="12935F10" w:rsidR="00257E4A" w:rsidRPr="00257E4A" w:rsidRDefault="00257E4A" w:rsidP="00257E4A">
            <w:pPr>
              <w:spacing w:beforeLines="120" w:before="288" w:after="120"/>
            </w:pPr>
            <w:r w:rsidRPr="00257E4A">
              <w:t>Hazardous Batteries</w:t>
            </w:r>
          </w:p>
        </w:tc>
        <w:tc>
          <w:tcPr>
            <w:tcW w:w="2963" w:type="dxa"/>
          </w:tcPr>
          <w:p w14:paraId="71165135" w14:textId="77777777" w:rsidR="00257E4A" w:rsidRDefault="00257E4A"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Nickel-Cadmium (Ni-Cd) batteries</w:t>
            </w:r>
          </w:p>
          <w:p w14:paraId="649C7EE9" w14:textId="77777777" w:rsidR="00257E4A" w:rsidRDefault="00257E4A"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Lead and Lead Acid batteries</w:t>
            </w:r>
          </w:p>
          <w:p w14:paraId="150084F9" w14:textId="77777777" w:rsidR="00257E4A" w:rsidRDefault="00257E4A"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Mercury batteries</w:t>
            </w:r>
          </w:p>
          <w:p w14:paraId="4066C8FD" w14:textId="66BC8979" w:rsidR="00257E4A" w:rsidRDefault="00257E4A"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SLA batteries</w:t>
            </w:r>
          </w:p>
        </w:tc>
        <w:tc>
          <w:tcPr>
            <w:tcW w:w="3119" w:type="dxa"/>
          </w:tcPr>
          <w:p w14:paraId="6595336A" w14:textId="62224DCE" w:rsidR="0041285B" w:rsidRDefault="0041285B" w:rsidP="00E12952">
            <w:pPr>
              <w:pStyle w:val="ListParagraph"/>
              <w:numPr>
                <w:ilvl w:val="0"/>
                <w:numId w:val="37"/>
              </w:numPr>
              <w:spacing w:beforeLines="120" w:before="288" w:after="120"/>
              <w:cnfStyle w:val="000000100000" w:firstRow="0" w:lastRow="0" w:firstColumn="0" w:lastColumn="0" w:oddVBand="0" w:evenVBand="0" w:oddHBand="1" w:evenHBand="0" w:firstRowFirstColumn="0" w:firstRowLastColumn="0" w:lastRowFirstColumn="0" w:lastRowLastColumn="0"/>
            </w:pPr>
            <w:r>
              <w:t>Tape over battery terminals</w:t>
            </w:r>
          </w:p>
          <w:p w14:paraId="27E2442C" w14:textId="555D123D" w:rsidR="0041285B" w:rsidRDefault="0041285B" w:rsidP="00E12952">
            <w:pPr>
              <w:pStyle w:val="ListParagraph"/>
              <w:numPr>
                <w:ilvl w:val="0"/>
                <w:numId w:val="37"/>
              </w:numPr>
              <w:spacing w:beforeLines="120" w:before="288" w:after="120"/>
              <w:cnfStyle w:val="000000100000" w:firstRow="0" w:lastRow="0" w:firstColumn="0" w:lastColumn="0" w:oddVBand="0" w:evenVBand="0" w:oddHBand="1" w:evenHBand="0" w:firstRowFirstColumn="0" w:firstRowLastColumn="0" w:lastRowFirstColumn="0" w:lastRowLastColumn="0"/>
            </w:pPr>
            <w:r>
              <w:t>Place in plastic container e.g. ice cream tub or clear sack</w:t>
            </w:r>
          </w:p>
          <w:p w14:paraId="2DEEFFF2" w14:textId="094EC20C" w:rsidR="00D102C6" w:rsidRDefault="00D102C6" w:rsidP="00A94519">
            <w:pPr>
              <w:pStyle w:val="ListParagraph"/>
              <w:numPr>
                <w:ilvl w:val="0"/>
                <w:numId w:val="78"/>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with Waste Services by emailing </w:t>
            </w:r>
            <w:hyperlink r:id="rId27" w:history="1">
              <w:r w:rsidRPr="001D02A9">
                <w:rPr>
                  <w:rStyle w:val="Hyperlink"/>
                </w:rPr>
                <w:t>WasteServices@nbt.nhs.uk</w:t>
              </w:r>
            </w:hyperlink>
            <w:r>
              <w:t xml:space="preserve"> or calling the FM Helpdesk on </w:t>
            </w:r>
            <w:proofErr w:type="spellStart"/>
            <w:r>
              <w:t>ext</w:t>
            </w:r>
            <w:proofErr w:type="spellEnd"/>
            <w:r>
              <w:t xml:space="preserve"> 5555.</w:t>
            </w:r>
          </w:p>
          <w:p w14:paraId="5AB707BB" w14:textId="44DDB13E" w:rsidR="00257E4A" w:rsidRDefault="00257E4A" w:rsidP="00D102C6">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tc>
        <w:tc>
          <w:tcPr>
            <w:tcW w:w="1830" w:type="dxa"/>
          </w:tcPr>
          <w:p w14:paraId="3AB07DBB" w14:textId="16008B5C" w:rsidR="00257E4A" w:rsidRDefault="00257E4A" w:rsidP="00FD564F">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D102C6">
              <w:lastRenderedPageBreak/>
              <w:t xml:space="preserve">Waste </w:t>
            </w:r>
            <w:r w:rsidR="00D102C6">
              <w:t>S</w:t>
            </w:r>
            <w:r w:rsidRPr="00D102C6">
              <w:t>ervices</w:t>
            </w:r>
          </w:p>
        </w:tc>
      </w:tr>
    </w:tbl>
    <w:p w14:paraId="6800234C" w14:textId="77777777" w:rsidR="00257E4A" w:rsidRDefault="00257E4A" w:rsidP="00257E4A"/>
    <w:p w14:paraId="73F92593" w14:textId="65BAE012" w:rsidR="001A2207" w:rsidRDefault="001A2207" w:rsidP="0022145C">
      <w:pPr>
        <w:pStyle w:val="Style1"/>
        <w:spacing w:beforeLines="120" w:before="288" w:after="120"/>
        <w:outlineLvl w:val="2"/>
      </w:pPr>
      <w:bookmarkStart w:id="52" w:name="_Toc130902630"/>
      <w:r>
        <w:t>6.</w:t>
      </w:r>
      <w:r w:rsidR="0035077A">
        <w:t>5</w:t>
      </w:r>
      <w:r>
        <w:t xml:space="preserve">.4 Radioactive </w:t>
      </w:r>
      <w:r w:rsidR="00323DF1">
        <w:t>W</w:t>
      </w:r>
      <w:r>
        <w:t>aste</w:t>
      </w:r>
      <w:bookmarkEnd w:id="52"/>
    </w:p>
    <w:p w14:paraId="6EA0D7A4" w14:textId="6B9C5FDD" w:rsidR="001A2207" w:rsidRPr="001A2207" w:rsidRDefault="001A2207" w:rsidP="001A2207">
      <w:pPr>
        <w:autoSpaceDE w:val="0"/>
        <w:autoSpaceDN w:val="0"/>
        <w:adjustRightInd w:val="0"/>
        <w:spacing w:beforeLines="120" w:before="288" w:after="120"/>
        <w:rPr>
          <w:rFonts w:cs="Arial"/>
          <w:color w:val="000000"/>
        </w:rPr>
      </w:pPr>
      <w:r w:rsidRPr="001A2207">
        <w:rPr>
          <w:rFonts w:cs="Arial"/>
          <w:color w:val="000000"/>
        </w:rPr>
        <w:t xml:space="preserve">Information and advice relating to </w:t>
      </w:r>
      <w:r>
        <w:rPr>
          <w:rFonts w:cs="Arial"/>
          <w:color w:val="000000"/>
        </w:rPr>
        <w:t>radioactive waste</w:t>
      </w:r>
      <w:r w:rsidRPr="001A2207">
        <w:rPr>
          <w:rFonts w:cs="Arial"/>
          <w:color w:val="000000"/>
        </w:rPr>
        <w:t xml:space="preserve"> is available from the Trust’s Radiation Protection Advisor on 0117 3421660. The Trust will access a Dangerous Goods Safety Advisor as and when required. </w:t>
      </w:r>
    </w:p>
    <w:p w14:paraId="7B5BDD0C" w14:textId="056EB85D" w:rsidR="001A2207" w:rsidRDefault="001A2207" w:rsidP="001A2207">
      <w:pPr>
        <w:spacing w:beforeLines="120" w:before="288" w:after="120"/>
        <w:rPr>
          <w:rFonts w:cs="Arial"/>
          <w:color w:val="000000"/>
        </w:rPr>
      </w:pPr>
      <w:r w:rsidRPr="001A2207">
        <w:rPr>
          <w:rFonts w:cs="Arial"/>
          <w:color w:val="000000"/>
        </w:rPr>
        <w:t>In areas generating low grade radioactive waste there is a S</w:t>
      </w:r>
      <w:r w:rsidR="00D102C6">
        <w:rPr>
          <w:rFonts w:cs="Arial"/>
          <w:color w:val="000000"/>
        </w:rPr>
        <w:t xml:space="preserve">tandard </w:t>
      </w:r>
      <w:r w:rsidRPr="001A2207">
        <w:rPr>
          <w:rFonts w:cs="Arial"/>
          <w:color w:val="000000"/>
        </w:rPr>
        <w:t xml:space="preserve">Operating Procedure (SOP) </w:t>
      </w:r>
      <w:r w:rsidR="00D102C6">
        <w:rPr>
          <w:rFonts w:cs="Arial"/>
          <w:color w:val="000000"/>
        </w:rPr>
        <w:t xml:space="preserve">or Safe System of Work (SSOW) </w:t>
      </w:r>
      <w:r w:rsidRPr="001A2207">
        <w:rPr>
          <w:rFonts w:cs="Arial"/>
          <w:color w:val="000000"/>
        </w:rPr>
        <w:t xml:space="preserve">that must be </w:t>
      </w:r>
      <w:proofErr w:type="gramStart"/>
      <w:r w:rsidRPr="001A2207">
        <w:rPr>
          <w:rFonts w:cs="Arial"/>
          <w:color w:val="000000"/>
        </w:rPr>
        <w:t>followed at all times</w:t>
      </w:r>
      <w:proofErr w:type="gramEnd"/>
      <w:r w:rsidRPr="001A2207">
        <w:rPr>
          <w:rFonts w:cs="Arial"/>
          <w:color w:val="000000"/>
        </w:rPr>
        <w:t xml:space="preserve"> when dealing with this type of waste. The SOP dictates that sacks must be stored in a secure area for 48 hours prior to disposal. The warning tape must be removed from sacks which have contained this waste before they are placed into yellow wheeled clinical bins.</w:t>
      </w:r>
    </w:p>
    <w:p w14:paraId="7B75A8C0" w14:textId="3812DAD9" w:rsidR="001A2207" w:rsidRDefault="001A2207" w:rsidP="0022145C">
      <w:pPr>
        <w:pStyle w:val="Style1"/>
        <w:spacing w:beforeLines="120" w:before="288" w:after="120"/>
        <w:outlineLvl w:val="2"/>
      </w:pPr>
      <w:bookmarkStart w:id="53" w:name="_Toc130902631"/>
      <w:r>
        <w:t>6.</w:t>
      </w:r>
      <w:r w:rsidR="0035077A">
        <w:t>5</w:t>
      </w:r>
      <w:r>
        <w:t>.5 Liquid waste</w:t>
      </w:r>
      <w:bookmarkEnd w:id="53"/>
    </w:p>
    <w:p w14:paraId="172007A4" w14:textId="75381A82" w:rsidR="00C345A9" w:rsidRPr="00C345A9" w:rsidRDefault="00C20882" w:rsidP="00C345A9">
      <w:pPr>
        <w:rPr>
          <w:rFonts w:ascii="Calibri" w:hAnsi="Calibri"/>
        </w:rPr>
      </w:pPr>
      <w:bookmarkStart w:id="54" w:name="_Hlk128555166"/>
      <w:r>
        <w:rPr>
          <w:rFonts w:cs="Arial"/>
          <w:color w:val="000000"/>
        </w:rPr>
        <w:t xml:space="preserve">Please refer to the Liquid Waste Standard Operating Procedure for information on safely and sustainably disposing of liquid waste. </w:t>
      </w:r>
    </w:p>
    <w:bookmarkEnd w:id="54"/>
    <w:p w14:paraId="1EBB41D3" w14:textId="77777777" w:rsidR="00C345A9" w:rsidRDefault="00C345A9" w:rsidP="001B2406">
      <w:pPr>
        <w:pStyle w:val="Default"/>
      </w:pPr>
    </w:p>
    <w:p w14:paraId="7164CD29" w14:textId="3A8C4612" w:rsidR="00E72F62" w:rsidRDefault="00E72F62" w:rsidP="00E72F62">
      <w:pPr>
        <w:pStyle w:val="Style1"/>
        <w:spacing w:beforeLines="120" w:before="288" w:after="120"/>
      </w:pPr>
      <w:bookmarkStart w:id="55" w:name="_Toc130902632"/>
      <w:r>
        <w:t>6.</w:t>
      </w:r>
      <w:r w:rsidR="0035077A">
        <w:t>6</w:t>
      </w:r>
      <w:r>
        <w:t xml:space="preserve"> Clinical Waste</w:t>
      </w:r>
      <w:bookmarkEnd w:id="55"/>
    </w:p>
    <w:p w14:paraId="3268F8F5" w14:textId="05B4FC52" w:rsidR="00C21235" w:rsidRPr="00C21235" w:rsidRDefault="00E011C4" w:rsidP="00C21235">
      <w:pPr>
        <w:pStyle w:val="Style1"/>
        <w:spacing w:beforeLines="120" w:before="288" w:after="120"/>
        <w:outlineLvl w:val="9"/>
        <w:rPr>
          <w:color w:val="231F20" w:themeColor="text1"/>
          <w:sz w:val="24"/>
          <w:szCs w:val="24"/>
        </w:rPr>
      </w:pPr>
      <w:r>
        <w:rPr>
          <w:color w:val="231F20" w:themeColor="text1"/>
          <w:sz w:val="24"/>
          <w:szCs w:val="24"/>
        </w:rPr>
        <w:t xml:space="preserve">Clinical waste must be segregated </w:t>
      </w:r>
      <w:r w:rsidR="00DB2D79">
        <w:rPr>
          <w:color w:val="231F20" w:themeColor="text1"/>
          <w:sz w:val="24"/>
          <w:szCs w:val="24"/>
        </w:rPr>
        <w:t>based on its properties – is it infectious</w:t>
      </w:r>
      <w:r w:rsidR="00FD2CED">
        <w:rPr>
          <w:color w:val="231F20" w:themeColor="text1"/>
          <w:sz w:val="24"/>
          <w:szCs w:val="24"/>
        </w:rPr>
        <w:t xml:space="preserve"> and is it contaminated with medicines or hazardous chemicals? </w:t>
      </w:r>
      <w:r w:rsidR="00F12682">
        <w:rPr>
          <w:color w:val="231F20" w:themeColor="text1"/>
          <w:sz w:val="24"/>
          <w:szCs w:val="24"/>
        </w:rPr>
        <w:t xml:space="preserve">The correct classification of clinical waste is crucial to achieving </w:t>
      </w:r>
      <w:r w:rsidR="00614BD4">
        <w:rPr>
          <w:color w:val="231F20" w:themeColor="text1"/>
          <w:sz w:val="24"/>
          <w:szCs w:val="24"/>
        </w:rPr>
        <w:t>the</w:t>
      </w:r>
      <w:r w:rsidR="00F12682">
        <w:rPr>
          <w:color w:val="231F20" w:themeColor="text1"/>
          <w:sz w:val="24"/>
          <w:szCs w:val="24"/>
        </w:rPr>
        <w:t xml:space="preserve"> </w:t>
      </w:r>
      <w:r w:rsidR="00022F68">
        <w:rPr>
          <w:color w:val="231F20" w:themeColor="text1"/>
          <w:sz w:val="24"/>
          <w:szCs w:val="24"/>
        </w:rPr>
        <w:t xml:space="preserve">20:20:60 </w:t>
      </w:r>
      <w:r w:rsidR="009059C2">
        <w:rPr>
          <w:color w:val="231F20" w:themeColor="text1"/>
          <w:sz w:val="24"/>
          <w:szCs w:val="24"/>
        </w:rPr>
        <w:t xml:space="preserve">ratio </w:t>
      </w:r>
      <w:r w:rsidR="00614BD4">
        <w:rPr>
          <w:color w:val="231F20" w:themeColor="text1"/>
          <w:sz w:val="24"/>
          <w:szCs w:val="24"/>
        </w:rPr>
        <w:t xml:space="preserve">target </w:t>
      </w:r>
      <w:proofErr w:type="gramStart"/>
      <w:r w:rsidR="009059C2">
        <w:rPr>
          <w:color w:val="231F20" w:themeColor="text1"/>
          <w:sz w:val="24"/>
          <w:szCs w:val="24"/>
        </w:rPr>
        <w:t>for the amount of</w:t>
      </w:r>
      <w:proofErr w:type="gramEnd"/>
      <w:r w:rsidR="009059C2">
        <w:rPr>
          <w:color w:val="231F20" w:themeColor="text1"/>
          <w:sz w:val="24"/>
          <w:szCs w:val="24"/>
        </w:rPr>
        <w:t xml:space="preserve"> waste segregated as high temperature incineration, </w:t>
      </w:r>
      <w:r w:rsidR="00614BD4">
        <w:rPr>
          <w:color w:val="231F20" w:themeColor="text1"/>
          <w:sz w:val="24"/>
          <w:szCs w:val="24"/>
        </w:rPr>
        <w:t xml:space="preserve">alternative treatment and offensive waste. </w:t>
      </w:r>
      <w:r w:rsidR="00F33869">
        <w:rPr>
          <w:color w:val="231F20" w:themeColor="text1"/>
          <w:sz w:val="24"/>
          <w:szCs w:val="24"/>
        </w:rPr>
        <w:t xml:space="preserve">NHS organisations must achieve this target to comply with the NHS Clinical Waste Strategy. </w:t>
      </w:r>
      <w:r w:rsidR="00614BD4">
        <w:rPr>
          <w:color w:val="231F20" w:themeColor="text1"/>
          <w:sz w:val="24"/>
          <w:szCs w:val="24"/>
        </w:rPr>
        <w:t xml:space="preserve"> </w:t>
      </w:r>
      <w:r w:rsidR="009059C2">
        <w:rPr>
          <w:color w:val="231F20" w:themeColor="text1"/>
          <w:sz w:val="24"/>
          <w:szCs w:val="24"/>
        </w:rPr>
        <w:t xml:space="preserve">  </w:t>
      </w:r>
    </w:p>
    <w:p w14:paraId="02BB711B" w14:textId="64B4BD80" w:rsidR="00E72F62" w:rsidRDefault="00E72F62" w:rsidP="0022145C">
      <w:pPr>
        <w:pStyle w:val="Style1"/>
        <w:spacing w:beforeLines="120" w:before="288" w:after="120"/>
        <w:outlineLvl w:val="2"/>
      </w:pPr>
      <w:bookmarkStart w:id="56" w:name="_Toc130902633"/>
      <w:r>
        <w:t>6.</w:t>
      </w:r>
      <w:r w:rsidR="0035077A">
        <w:t>6</w:t>
      </w:r>
      <w:r>
        <w:t>.1 Types of Clinical Waste</w:t>
      </w:r>
      <w:bookmarkEnd w:id="56"/>
    </w:p>
    <w:p w14:paraId="52B413E0" w14:textId="340EA02A" w:rsidR="00E72F62" w:rsidRPr="00E72F62" w:rsidRDefault="00E72F62" w:rsidP="00E72F62">
      <w:pPr>
        <w:spacing w:beforeLines="120" w:before="288" w:after="120"/>
      </w:pPr>
      <w:r w:rsidRPr="00E72F62">
        <w:t xml:space="preserve">Table </w:t>
      </w:r>
      <w:r w:rsidR="00380397">
        <w:t>6</w:t>
      </w:r>
      <w:r w:rsidRPr="00E72F62">
        <w:t xml:space="preserve"> </w:t>
      </w:r>
      <w:r w:rsidR="00380397">
        <w:t>lists</w:t>
      </w:r>
      <w:r w:rsidRPr="00E72F62">
        <w:t xml:space="preserve"> the main clinical waste types produced from the provision of healthcare at NBT premises, as well as by healthcare workers in the patient’s home environment. For further information</w:t>
      </w:r>
      <w:r w:rsidR="005B220A">
        <w:t xml:space="preserve"> and guidance</w:t>
      </w:r>
      <w:r w:rsidR="00380397">
        <w:t xml:space="preserve"> </w:t>
      </w:r>
      <w:r w:rsidR="00380397" w:rsidRPr="00C21235">
        <w:rPr>
          <w:color w:val="231F20" w:themeColor="text1"/>
        </w:rPr>
        <w:t>on</w:t>
      </w:r>
      <w:r w:rsidR="00380397">
        <w:t xml:space="preserve"> identifying and classifying clinical waste</w:t>
      </w:r>
      <w:r w:rsidRPr="00E72F62">
        <w:t xml:space="preserve">, please refer to the </w:t>
      </w:r>
      <w:r w:rsidR="005B220A">
        <w:t xml:space="preserve">Venn diagram and </w:t>
      </w:r>
      <w:r w:rsidRPr="00E72F62">
        <w:t xml:space="preserve">flowchart in </w:t>
      </w:r>
      <w:r w:rsidRPr="005B220A">
        <w:t xml:space="preserve">Appendices </w:t>
      </w:r>
      <w:r w:rsidR="005B220A" w:rsidRPr="005B220A">
        <w:t>E</w:t>
      </w:r>
      <w:r w:rsidRPr="005B220A">
        <w:t xml:space="preserve"> and </w:t>
      </w:r>
      <w:r w:rsidR="005B220A">
        <w:t>F</w:t>
      </w:r>
      <w:r w:rsidRPr="00E72F62">
        <w:t>.</w:t>
      </w:r>
      <w:r w:rsidR="005B220A" w:rsidRPr="00E72F62">
        <w:t xml:space="preserve"> </w:t>
      </w:r>
      <w:r w:rsidR="005B220A">
        <w:t>Posters for each waste stream can be found on the staff intranet page.</w:t>
      </w:r>
      <w:r w:rsidRPr="00E72F62">
        <w:t xml:space="preserve"> </w:t>
      </w:r>
    </w:p>
    <w:p w14:paraId="553360D0" w14:textId="2ED3C4D0" w:rsidR="00E72F62" w:rsidRDefault="00E72F62" w:rsidP="00E72F62">
      <w:pPr>
        <w:spacing w:beforeLines="120" w:before="288" w:after="120"/>
      </w:pPr>
      <w:r w:rsidRPr="00E72F62">
        <w:t>Each area should carry out a risk assessment to determine whether the waste is from an infectious or non-infectious patient to ensure waste is disposed of correctly.</w:t>
      </w:r>
    </w:p>
    <w:p w14:paraId="0D323D14" w14:textId="1F057B33" w:rsidR="00380397" w:rsidRPr="00380397" w:rsidRDefault="00380397" w:rsidP="00E72F62">
      <w:pPr>
        <w:spacing w:beforeLines="120" w:before="288" w:after="120"/>
        <w:rPr>
          <w:color w:val="005EB8"/>
        </w:rPr>
      </w:pPr>
      <w:r w:rsidRPr="00380397">
        <w:rPr>
          <w:color w:val="005EB8"/>
        </w:rPr>
        <w:t>Table 6</w:t>
      </w:r>
    </w:p>
    <w:tbl>
      <w:tblPr>
        <w:tblStyle w:val="PlainTable1"/>
        <w:tblW w:w="0" w:type="auto"/>
        <w:tblLook w:val="04A0" w:firstRow="1" w:lastRow="0" w:firstColumn="1" w:lastColumn="0" w:noHBand="0" w:noVBand="1"/>
      </w:tblPr>
      <w:tblGrid>
        <w:gridCol w:w="2313"/>
        <w:gridCol w:w="3231"/>
        <w:gridCol w:w="3888"/>
        <w:gridCol w:w="1324"/>
      </w:tblGrid>
      <w:tr w:rsidR="00860BF9" w14:paraId="700FE59F" w14:textId="77777777" w:rsidTr="00FD1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005EB8"/>
          </w:tcPr>
          <w:p w14:paraId="4B17E364" w14:textId="77777777" w:rsidR="00E72F62" w:rsidRPr="00A31150" w:rsidRDefault="00E72F62" w:rsidP="002B4EB3">
            <w:pPr>
              <w:pStyle w:val="ListParagraph"/>
              <w:spacing w:beforeLines="120" w:before="288" w:after="120"/>
              <w:ind w:left="0"/>
              <w:rPr>
                <w:color w:val="FFFFFF" w:themeColor="background1"/>
              </w:rPr>
            </w:pPr>
            <w:r>
              <w:rPr>
                <w:color w:val="FFFFFF" w:themeColor="background1"/>
              </w:rPr>
              <w:t>Waste type</w:t>
            </w:r>
          </w:p>
        </w:tc>
        <w:tc>
          <w:tcPr>
            <w:tcW w:w="3231" w:type="dxa"/>
            <w:shd w:val="clear" w:color="auto" w:fill="005EB8"/>
          </w:tcPr>
          <w:p w14:paraId="6E7B4752" w14:textId="77777777" w:rsidR="00E72F62" w:rsidRDefault="00E72F62" w:rsidP="002B4EB3">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Examples</w:t>
            </w:r>
          </w:p>
        </w:tc>
        <w:tc>
          <w:tcPr>
            <w:tcW w:w="3888" w:type="dxa"/>
            <w:shd w:val="clear" w:color="auto" w:fill="005EB8"/>
          </w:tcPr>
          <w:p w14:paraId="0A6C0662" w14:textId="0450D763" w:rsidR="00E72F62" w:rsidRPr="00A31150" w:rsidRDefault="00E72F62" w:rsidP="002B4EB3">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Disposal </w:t>
            </w:r>
            <w:r w:rsidR="00CF12DA">
              <w:rPr>
                <w:color w:val="FFFFFF" w:themeColor="background1"/>
              </w:rPr>
              <w:t>method</w:t>
            </w:r>
          </w:p>
        </w:tc>
        <w:tc>
          <w:tcPr>
            <w:tcW w:w="1324" w:type="dxa"/>
            <w:shd w:val="clear" w:color="auto" w:fill="005EB8"/>
          </w:tcPr>
          <w:p w14:paraId="6D3D9F29" w14:textId="77777777" w:rsidR="00E72F62" w:rsidRPr="00A31150" w:rsidRDefault="00E72F62" w:rsidP="002B4EB3">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Collected by</w:t>
            </w:r>
          </w:p>
        </w:tc>
      </w:tr>
      <w:tr w:rsidR="00793B26" w14:paraId="31EAFA24" w14:textId="77777777" w:rsidTr="00F72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FFE62D"/>
          </w:tcPr>
          <w:p w14:paraId="2CE8FD2C" w14:textId="62DBFAE8" w:rsidR="00E72F62" w:rsidRPr="00257E4A" w:rsidRDefault="00420528" w:rsidP="002B4EB3">
            <w:pPr>
              <w:spacing w:beforeLines="120" w:before="288" w:after="120"/>
            </w:pPr>
            <w:r>
              <w:t>Sharps (i</w:t>
            </w:r>
            <w:r w:rsidR="00E72F62">
              <w:t xml:space="preserve">nfectious </w:t>
            </w:r>
            <w:r w:rsidR="00801881">
              <w:t>and non-infectious</w:t>
            </w:r>
            <w:r>
              <w:t>)</w:t>
            </w:r>
          </w:p>
        </w:tc>
        <w:tc>
          <w:tcPr>
            <w:tcW w:w="3231" w:type="dxa"/>
          </w:tcPr>
          <w:p w14:paraId="5EDFAB47" w14:textId="77777777" w:rsidR="00E72F62" w:rsidRDefault="00E72F62" w:rsidP="00BB4676">
            <w:pPr>
              <w:pStyle w:val="ListParagraph"/>
              <w:numPr>
                <w:ilvl w:val="0"/>
                <w:numId w:val="15"/>
              </w:numPr>
              <w:spacing w:beforeLines="120" w:before="288" w:after="120"/>
              <w:ind w:left="714" w:hanging="357"/>
              <w:cnfStyle w:val="000000100000" w:firstRow="0" w:lastRow="0" w:firstColumn="0" w:lastColumn="0" w:oddVBand="0" w:evenVBand="0" w:oddHBand="1" w:evenHBand="0" w:firstRowFirstColumn="0" w:firstRowLastColumn="0" w:lastRowFirstColumn="0" w:lastRowLastColumn="0"/>
            </w:pPr>
            <w:r>
              <w:t>Syringes with needles attached</w:t>
            </w:r>
          </w:p>
          <w:p w14:paraId="20DF1163" w14:textId="77777777" w:rsidR="00E72F62" w:rsidRDefault="00E72F62" w:rsidP="00BB4676">
            <w:pPr>
              <w:pStyle w:val="ListParagraph"/>
              <w:numPr>
                <w:ilvl w:val="0"/>
                <w:numId w:val="15"/>
              </w:numPr>
              <w:spacing w:beforeLines="120" w:before="288" w:after="120"/>
              <w:ind w:left="714" w:hanging="357"/>
              <w:cnfStyle w:val="000000100000" w:firstRow="0" w:lastRow="0" w:firstColumn="0" w:lastColumn="0" w:oddVBand="0" w:evenVBand="0" w:oddHBand="1" w:evenHBand="0" w:firstRowFirstColumn="0" w:firstRowLastColumn="0" w:lastRowFirstColumn="0" w:lastRowLastColumn="0"/>
            </w:pPr>
            <w:r>
              <w:t>Needle from giving sets</w:t>
            </w:r>
          </w:p>
          <w:p w14:paraId="206CA2D3" w14:textId="77777777" w:rsidR="00E72F62" w:rsidRDefault="00E72F62" w:rsidP="00BB4676">
            <w:pPr>
              <w:pStyle w:val="ListParagraph"/>
              <w:numPr>
                <w:ilvl w:val="0"/>
                <w:numId w:val="15"/>
              </w:numPr>
              <w:spacing w:beforeLines="120" w:before="288" w:after="120"/>
              <w:ind w:left="714" w:hanging="357"/>
              <w:cnfStyle w:val="000000100000" w:firstRow="0" w:lastRow="0" w:firstColumn="0" w:lastColumn="0" w:oddVBand="0" w:evenVBand="0" w:oddHBand="1" w:evenHBand="0" w:firstRowFirstColumn="0" w:firstRowLastColumn="0" w:lastRowFirstColumn="0" w:lastRowLastColumn="0"/>
            </w:pPr>
            <w:r>
              <w:lastRenderedPageBreak/>
              <w:t>Scissors</w:t>
            </w:r>
          </w:p>
          <w:p w14:paraId="53A4DFDE" w14:textId="4DFADC76" w:rsidR="00BB4676" w:rsidRDefault="00010B6E" w:rsidP="00BB4676">
            <w:pPr>
              <w:pStyle w:val="Default"/>
              <w:numPr>
                <w:ilvl w:val="0"/>
                <w:numId w:val="15"/>
              </w:numPr>
              <w:spacing w:before="120" w:after="120"/>
              <w:ind w:left="714" w:hanging="357"/>
              <w:cnfStyle w:val="000000100000" w:firstRow="0" w:lastRow="0" w:firstColumn="0" w:lastColumn="0" w:oddVBand="0" w:evenVBand="0" w:oddHBand="1" w:evenHBand="0" w:firstRowFirstColumn="0" w:firstRowLastColumn="0" w:lastRowFirstColumn="0" w:lastRowLastColumn="0"/>
            </w:pPr>
            <w:r>
              <w:t>Infectious sharps</w:t>
            </w:r>
            <w:r w:rsidR="00420528" w:rsidRPr="00420528">
              <w:t xml:space="preserve"> cont</w:t>
            </w:r>
            <w:r>
              <w:t xml:space="preserve">aminated with </w:t>
            </w:r>
            <w:r w:rsidR="004B5AB1">
              <w:t xml:space="preserve">medicines or </w:t>
            </w:r>
            <w:r w:rsidR="00F92760">
              <w:t xml:space="preserve">hazardous </w:t>
            </w:r>
            <w:r w:rsidR="00420528" w:rsidRPr="00420528">
              <w:t>reagents</w:t>
            </w:r>
            <w:r w:rsidR="00F92760">
              <w:t xml:space="preserve"> or</w:t>
            </w:r>
            <w:r w:rsidR="00420528" w:rsidRPr="00420528">
              <w:t xml:space="preserve"> chemical residues </w:t>
            </w:r>
          </w:p>
          <w:p w14:paraId="3EA0CB10" w14:textId="77777777" w:rsidR="00BB4676" w:rsidRDefault="00BB4676" w:rsidP="00BB4676">
            <w:pPr>
              <w:pStyle w:val="Default"/>
              <w:numPr>
                <w:ilvl w:val="0"/>
                <w:numId w:val="15"/>
              </w:numPr>
              <w:spacing w:before="120" w:after="120"/>
              <w:ind w:left="714" w:hanging="357"/>
              <w:cnfStyle w:val="000000100000" w:firstRow="0" w:lastRow="0" w:firstColumn="0" w:lastColumn="0" w:oddVBand="0" w:evenVBand="0" w:oddHBand="1" w:evenHBand="0" w:firstRowFirstColumn="0" w:firstRowLastColumn="0" w:lastRowFirstColumn="0" w:lastRowLastColumn="0"/>
            </w:pPr>
            <w:r w:rsidRPr="00BB4676">
              <w:t>Items containing bodily fluid and chemicals from analysis</w:t>
            </w:r>
          </w:p>
          <w:p w14:paraId="58FE8982" w14:textId="77777777" w:rsidR="00BB4676" w:rsidRPr="00BB4676" w:rsidRDefault="00BB4676" w:rsidP="00BB4676">
            <w:pPr>
              <w:pStyle w:val="Default"/>
              <w:numPr>
                <w:ilvl w:val="0"/>
                <w:numId w:val="15"/>
              </w:numPr>
              <w:spacing w:before="120" w:after="120"/>
              <w:ind w:left="714" w:hanging="357"/>
              <w:cnfStyle w:val="000000100000" w:firstRow="0" w:lastRow="0" w:firstColumn="0" w:lastColumn="0" w:oddVBand="0" w:evenVBand="0" w:oddHBand="1" w:evenHBand="0" w:firstRowFirstColumn="0" w:firstRowLastColumn="0" w:lastRowFirstColumn="0" w:lastRowLastColumn="0"/>
            </w:pPr>
            <w:r w:rsidRPr="00BB4676">
              <w:t>Empty/full vacutainer tubes</w:t>
            </w:r>
          </w:p>
          <w:p w14:paraId="5CA17E63" w14:textId="77777777" w:rsidR="00BB4676" w:rsidRDefault="00BB4676" w:rsidP="00BB4676">
            <w:pPr>
              <w:pStyle w:val="Default"/>
              <w:numPr>
                <w:ilvl w:val="0"/>
                <w:numId w:val="15"/>
              </w:numPr>
              <w:spacing w:before="120" w:after="120"/>
              <w:ind w:left="714" w:hanging="357"/>
              <w:cnfStyle w:val="000000100000" w:firstRow="0" w:lastRow="0" w:firstColumn="0" w:lastColumn="0" w:oddVBand="0" w:evenVBand="0" w:oddHBand="1" w:evenHBand="0" w:firstRowFirstColumn="0" w:firstRowLastColumn="0" w:lastRowFirstColumn="0" w:lastRowLastColumn="0"/>
            </w:pPr>
            <w:r w:rsidRPr="00BB4676">
              <w:t>Samples from analysis machines</w:t>
            </w:r>
          </w:p>
          <w:p w14:paraId="1FE59AA5" w14:textId="1ACA440E" w:rsidR="00BB4676" w:rsidRPr="00BB4676" w:rsidRDefault="00BB4676" w:rsidP="00BB4676">
            <w:pPr>
              <w:pStyle w:val="Default"/>
              <w:ind w:left="720"/>
              <w:cnfStyle w:val="000000100000" w:firstRow="0" w:lastRow="0" w:firstColumn="0" w:lastColumn="0" w:oddVBand="0" w:evenVBand="0" w:oddHBand="1" w:evenHBand="0" w:firstRowFirstColumn="0" w:firstRowLastColumn="0" w:lastRowFirstColumn="0" w:lastRowLastColumn="0"/>
            </w:pPr>
          </w:p>
        </w:tc>
        <w:tc>
          <w:tcPr>
            <w:tcW w:w="3888" w:type="dxa"/>
          </w:tcPr>
          <w:p w14:paraId="4FE1925A" w14:textId="5444E548" w:rsidR="003D359C" w:rsidRPr="00A05EC6" w:rsidRDefault="003E7A76" w:rsidP="00E12952">
            <w:pPr>
              <w:pStyle w:val="ListParagraph"/>
              <w:numPr>
                <w:ilvl w:val="0"/>
                <w:numId w:val="41"/>
              </w:numPr>
              <w:spacing w:beforeLines="120" w:before="288" w:after="120"/>
              <w:cnfStyle w:val="000000100000" w:firstRow="0" w:lastRow="0" w:firstColumn="0" w:lastColumn="0" w:oddVBand="0" w:evenVBand="0" w:oddHBand="1" w:evenHBand="0" w:firstRowFirstColumn="0" w:firstRowLastColumn="0" w:lastRowFirstColumn="0" w:lastRowLastColumn="0"/>
            </w:pPr>
            <w:r w:rsidRPr="00A05EC6">
              <w:lastRenderedPageBreak/>
              <w:t xml:space="preserve">Dispose of in reusable yellow sharps </w:t>
            </w:r>
            <w:r w:rsidR="00B8158F" w:rsidRPr="00A05EC6">
              <w:t>containers</w:t>
            </w:r>
            <w:r w:rsidRPr="00A05EC6">
              <w:t xml:space="preserve">. </w:t>
            </w:r>
          </w:p>
          <w:p w14:paraId="4CBC6502" w14:textId="6E806CFA" w:rsidR="00386CAD" w:rsidRDefault="00386CAD" w:rsidP="00E12952">
            <w:pPr>
              <w:pStyle w:val="ListParagraph"/>
              <w:numPr>
                <w:ilvl w:val="0"/>
                <w:numId w:val="41"/>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Sign and date each new sharps bin. </w:t>
            </w:r>
          </w:p>
          <w:p w14:paraId="510F1D67" w14:textId="163FC387" w:rsidR="00386CAD" w:rsidRDefault="00386CAD" w:rsidP="00E12952">
            <w:pPr>
              <w:pStyle w:val="ListParagraph"/>
              <w:numPr>
                <w:ilvl w:val="0"/>
                <w:numId w:val="41"/>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Fill </w:t>
            </w:r>
            <w:r w:rsidR="003D359C">
              <w:t>bin to indicated</w:t>
            </w:r>
            <w:r>
              <w:t xml:space="preserve"> fill line.</w:t>
            </w:r>
          </w:p>
          <w:p w14:paraId="17DEC818" w14:textId="77777777" w:rsidR="00386CAD" w:rsidRDefault="00386CAD" w:rsidP="00E12952">
            <w:pPr>
              <w:pStyle w:val="ListParagraph"/>
              <w:numPr>
                <w:ilvl w:val="0"/>
                <w:numId w:val="41"/>
              </w:numPr>
              <w:spacing w:beforeLines="120" w:before="288" w:after="120"/>
              <w:cnfStyle w:val="000000100000" w:firstRow="0" w:lastRow="0" w:firstColumn="0" w:lastColumn="0" w:oddVBand="0" w:evenVBand="0" w:oddHBand="1" w:evenHBand="0" w:firstRowFirstColumn="0" w:firstRowLastColumn="0" w:lastRowFirstColumn="0" w:lastRowLastColumn="0"/>
            </w:pPr>
            <w:r>
              <w:lastRenderedPageBreak/>
              <w:t>Once filled,</w:t>
            </w:r>
            <w:r w:rsidR="00DB185C">
              <w:t xml:space="preserve"> pull permanent closure across and </w:t>
            </w:r>
            <w:r>
              <w:t xml:space="preserve">sign and date. </w:t>
            </w:r>
          </w:p>
          <w:p w14:paraId="4D21712C" w14:textId="0262ED85" w:rsidR="00DB185C" w:rsidRDefault="00386CAD" w:rsidP="00E12952">
            <w:pPr>
              <w:pStyle w:val="ListParagraph"/>
              <w:numPr>
                <w:ilvl w:val="0"/>
                <w:numId w:val="41"/>
              </w:numPr>
              <w:spacing w:beforeLines="120" w:before="288" w:after="120"/>
              <w:cnfStyle w:val="000000100000" w:firstRow="0" w:lastRow="0" w:firstColumn="0" w:lastColumn="0" w:oddVBand="0" w:evenVBand="0" w:oddHBand="1" w:evenHBand="0" w:firstRowFirstColumn="0" w:firstRowLastColumn="0" w:lastRowFirstColumn="0" w:lastRowLastColumn="0"/>
            </w:pPr>
            <w:r>
              <w:t>P</w:t>
            </w:r>
            <w:r w:rsidR="00DB185C">
              <w:t xml:space="preserve">lace </w:t>
            </w:r>
            <w:r>
              <w:t xml:space="preserve">bin </w:t>
            </w:r>
            <w:r w:rsidR="00DB185C">
              <w:t xml:space="preserve">in sluice. </w:t>
            </w:r>
          </w:p>
          <w:p w14:paraId="5C10BDC7" w14:textId="42E83A06" w:rsidR="00DB185C" w:rsidRDefault="00386CAD" w:rsidP="00E12952">
            <w:pPr>
              <w:pStyle w:val="ListParagraph"/>
              <w:numPr>
                <w:ilvl w:val="0"/>
                <w:numId w:val="41"/>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If there is a </w:t>
            </w:r>
            <w:proofErr w:type="spellStart"/>
            <w:r>
              <w:t>build up</w:t>
            </w:r>
            <w:proofErr w:type="spellEnd"/>
            <w:r>
              <w:t xml:space="preserve"> of bins in the sluice a</w:t>
            </w:r>
            <w:r w:rsidR="00DB185C">
              <w:t xml:space="preserve">rrange collection with Waste Services by emailing </w:t>
            </w:r>
            <w:hyperlink r:id="rId28" w:history="1">
              <w:r w:rsidR="00DB185C" w:rsidRPr="001D02A9">
                <w:rPr>
                  <w:rStyle w:val="Hyperlink"/>
                </w:rPr>
                <w:t>WasteServices@nbt.nhs.uk</w:t>
              </w:r>
            </w:hyperlink>
            <w:r w:rsidR="00DB185C">
              <w:t xml:space="preserve"> or calling the FM Helpdesk on </w:t>
            </w:r>
            <w:proofErr w:type="spellStart"/>
            <w:r w:rsidR="00DB185C">
              <w:t>ext</w:t>
            </w:r>
            <w:proofErr w:type="spellEnd"/>
            <w:r w:rsidR="00DB185C">
              <w:t xml:space="preserve"> 5555.</w:t>
            </w:r>
          </w:p>
          <w:p w14:paraId="71683DD7" w14:textId="094D75CE" w:rsidR="00DB185C" w:rsidRDefault="00DB185C" w:rsidP="00DB185C">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1324" w:type="dxa"/>
          </w:tcPr>
          <w:p w14:paraId="47195552" w14:textId="2FB7224B" w:rsidR="00E72F62" w:rsidRDefault="00E72F62"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D102C6">
              <w:lastRenderedPageBreak/>
              <w:t xml:space="preserve">Waste </w:t>
            </w:r>
            <w:r w:rsidR="00D102C6">
              <w:t>S</w:t>
            </w:r>
            <w:r w:rsidRPr="00D102C6">
              <w:t>ervices</w:t>
            </w:r>
          </w:p>
        </w:tc>
      </w:tr>
      <w:tr w:rsidR="00793B26" w14:paraId="54502036" w14:textId="77777777" w:rsidTr="00550E94">
        <w:tc>
          <w:tcPr>
            <w:cnfStyle w:val="001000000000" w:firstRow="0" w:lastRow="0" w:firstColumn="1" w:lastColumn="0" w:oddVBand="0" w:evenVBand="0" w:oddHBand="0" w:evenHBand="0" w:firstRowFirstColumn="0" w:firstRowLastColumn="0" w:lastRowFirstColumn="0" w:lastRowLastColumn="0"/>
            <w:tcW w:w="2313" w:type="dxa"/>
            <w:shd w:val="clear" w:color="auto" w:fill="FFE62D"/>
          </w:tcPr>
          <w:p w14:paraId="577D601D" w14:textId="3FECC8CD" w:rsidR="00420528" w:rsidRDefault="00420528" w:rsidP="002B4EB3">
            <w:pPr>
              <w:spacing w:beforeLines="120" w:before="288" w:after="120"/>
            </w:pPr>
            <w:r w:rsidRPr="00550E94">
              <w:rPr>
                <w:color w:val="231F20" w:themeColor="text1"/>
              </w:rPr>
              <w:t>Sharps (Pharmaceuticals)</w:t>
            </w:r>
          </w:p>
        </w:tc>
        <w:tc>
          <w:tcPr>
            <w:tcW w:w="3231" w:type="dxa"/>
          </w:tcPr>
          <w:p w14:paraId="45D3B996" w14:textId="677010D4" w:rsidR="00BB4676" w:rsidRDefault="00BB4676"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Full</w:t>
            </w:r>
            <w:r w:rsidR="009E37AD">
              <w:t xml:space="preserve">, </w:t>
            </w:r>
            <w:r>
              <w:t xml:space="preserve">partially full </w:t>
            </w:r>
            <w:r w:rsidR="009E37AD">
              <w:t xml:space="preserve">or empty </w:t>
            </w:r>
            <w:r>
              <w:t>IV bags</w:t>
            </w:r>
            <w:r w:rsidR="009E37AD">
              <w:t>, drip lines</w:t>
            </w:r>
            <w:r>
              <w:t xml:space="preserve"> and tubing </w:t>
            </w:r>
            <w:r w:rsidR="00860BF9">
              <w:t>contaminated with pharmaceuticals</w:t>
            </w:r>
          </w:p>
          <w:p w14:paraId="2B1B26F5" w14:textId="77777777" w:rsidR="00420528" w:rsidRDefault="004205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Giving sets</w:t>
            </w:r>
          </w:p>
          <w:p w14:paraId="34D27584" w14:textId="77777777" w:rsidR="00A824F2" w:rsidRDefault="00A824F2"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Broken used and unused ampoules</w:t>
            </w:r>
          </w:p>
          <w:p w14:paraId="4189D96B" w14:textId="77777777" w:rsidR="00A4734C" w:rsidRDefault="00A4734C"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Broken vials </w:t>
            </w:r>
          </w:p>
          <w:p w14:paraId="0AC89436" w14:textId="77777777" w:rsidR="00A4734C" w:rsidRDefault="00A4734C"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Broken glass medicine bottles</w:t>
            </w:r>
          </w:p>
          <w:p w14:paraId="3604527E" w14:textId="6DF6A46F" w:rsidR="005853A6" w:rsidRPr="005D160B" w:rsidRDefault="005853A6"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rsidRPr="005D160B">
              <w:t>Syringes</w:t>
            </w:r>
          </w:p>
          <w:p w14:paraId="7FDD2D58" w14:textId="31CFD24E" w:rsidR="007F3071" w:rsidRDefault="007F3071"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rsidRPr="005D160B">
              <w:t>No controlled drugs</w:t>
            </w:r>
          </w:p>
        </w:tc>
        <w:tc>
          <w:tcPr>
            <w:tcW w:w="3888" w:type="dxa"/>
          </w:tcPr>
          <w:p w14:paraId="78E131B0" w14:textId="0FE20A2C" w:rsidR="007F3071" w:rsidRPr="005D160B" w:rsidRDefault="007F3071" w:rsidP="007F3071">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rsidRPr="005D160B">
              <w:t xml:space="preserve">Dispose of in reusable yellow sharps </w:t>
            </w:r>
            <w:r w:rsidR="00B8158F" w:rsidRPr="005D160B">
              <w:t>containers</w:t>
            </w:r>
            <w:r w:rsidR="005D0F00" w:rsidRPr="005D160B">
              <w:t xml:space="preserve"> or yellow WIVA bins</w:t>
            </w:r>
            <w:r w:rsidRPr="005D160B">
              <w:t xml:space="preserve">. </w:t>
            </w:r>
          </w:p>
          <w:p w14:paraId="1F80212D" w14:textId="1B65C938" w:rsidR="002B5BCB" w:rsidRPr="005D160B" w:rsidRDefault="00A12DA4" w:rsidP="007F3071">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rsidRPr="005D160B">
              <w:t>Do not discharge excess</w:t>
            </w:r>
            <w:r w:rsidR="002B5BCB" w:rsidRPr="005D160B">
              <w:t xml:space="preserve"> pharmaceutical liquids </w:t>
            </w:r>
            <w:r w:rsidRPr="005D160B">
              <w:t xml:space="preserve">into bin, these should be left in </w:t>
            </w:r>
            <w:r w:rsidR="00B93C20" w:rsidRPr="005D160B">
              <w:t>original packaging</w:t>
            </w:r>
            <w:r w:rsidR="002B5BCB" w:rsidRPr="005D160B">
              <w:t xml:space="preserve">. </w:t>
            </w:r>
          </w:p>
          <w:p w14:paraId="435B788B" w14:textId="136E2053" w:rsidR="00326F81" w:rsidRPr="005D160B" w:rsidRDefault="00326F81" w:rsidP="007F3071">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rsidRPr="005D160B">
              <w:t xml:space="preserve">Do not fill container with absorbent granules. </w:t>
            </w:r>
          </w:p>
          <w:p w14:paraId="29A923A7" w14:textId="51A16CD5" w:rsidR="00420528" w:rsidRDefault="00420528" w:rsidP="007F3071">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Once the bin is full, arrange collection with Waste Services by emailing </w:t>
            </w:r>
            <w:hyperlink r:id="rId29" w:history="1">
              <w:r w:rsidRPr="001D02A9">
                <w:rPr>
                  <w:rStyle w:val="Hyperlink"/>
                </w:rPr>
                <w:t>WasteServices@nbt.nhs.uk</w:t>
              </w:r>
            </w:hyperlink>
            <w:r>
              <w:t xml:space="preserve"> or calling the FM Helpdesk on </w:t>
            </w:r>
            <w:proofErr w:type="spellStart"/>
            <w:r>
              <w:t>ext</w:t>
            </w:r>
            <w:proofErr w:type="spellEnd"/>
            <w:r>
              <w:t xml:space="preserve"> 5555.</w:t>
            </w:r>
          </w:p>
          <w:p w14:paraId="63218FFD" w14:textId="58C992C9" w:rsidR="00420528" w:rsidRDefault="00420528" w:rsidP="00420528">
            <w:pPr>
              <w:pStyle w:val="ListParagraph"/>
              <w:spacing w:beforeLines="120" w:before="288" w:after="120"/>
              <w:cnfStyle w:val="000000000000" w:firstRow="0" w:lastRow="0" w:firstColumn="0" w:lastColumn="0" w:oddVBand="0" w:evenVBand="0" w:oddHBand="0" w:evenHBand="0" w:firstRowFirstColumn="0" w:firstRowLastColumn="0" w:lastRowFirstColumn="0" w:lastRowLastColumn="0"/>
            </w:pPr>
          </w:p>
        </w:tc>
        <w:tc>
          <w:tcPr>
            <w:tcW w:w="1324" w:type="dxa"/>
          </w:tcPr>
          <w:p w14:paraId="199DC30A" w14:textId="43982A70" w:rsidR="00420528" w:rsidRPr="00D102C6" w:rsidRDefault="00420528"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793B26" w14:paraId="210F456E" w14:textId="77777777" w:rsidTr="00F72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FF9900"/>
          </w:tcPr>
          <w:p w14:paraId="5DB54AD5" w14:textId="5CE8EBF4" w:rsidR="00420528" w:rsidRDefault="00420528" w:rsidP="002B4EB3">
            <w:pPr>
              <w:spacing w:beforeLines="120" w:before="288" w:after="120"/>
            </w:pPr>
            <w:r>
              <w:t>Sharps (</w:t>
            </w:r>
            <w:r w:rsidR="00BB4676">
              <w:t>Blood)</w:t>
            </w:r>
          </w:p>
        </w:tc>
        <w:tc>
          <w:tcPr>
            <w:tcW w:w="3231" w:type="dxa"/>
          </w:tcPr>
          <w:p w14:paraId="0F04BB14" w14:textId="0733F8FC" w:rsidR="006C4914" w:rsidRDefault="00601909" w:rsidP="0010482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S</w:t>
            </w:r>
            <w:r w:rsidR="00462DFA">
              <w:t>yringes with or without needles attached to draw blood</w:t>
            </w:r>
          </w:p>
        </w:tc>
        <w:tc>
          <w:tcPr>
            <w:tcW w:w="3888" w:type="dxa"/>
          </w:tcPr>
          <w:p w14:paraId="53C6FD35" w14:textId="151D6D14" w:rsidR="002366A9" w:rsidRPr="005D160B" w:rsidRDefault="002366A9" w:rsidP="00A94519">
            <w:pPr>
              <w:pStyle w:val="ListParagraph"/>
              <w:numPr>
                <w:ilvl w:val="0"/>
                <w:numId w:val="52"/>
              </w:numPr>
              <w:spacing w:beforeLines="120" w:before="288" w:after="120"/>
              <w:cnfStyle w:val="000000100000" w:firstRow="0" w:lastRow="0" w:firstColumn="0" w:lastColumn="0" w:oddVBand="0" w:evenVBand="0" w:oddHBand="1" w:evenHBand="0" w:firstRowFirstColumn="0" w:firstRowLastColumn="0" w:lastRowFirstColumn="0" w:lastRowLastColumn="0"/>
            </w:pPr>
            <w:r w:rsidRPr="005D160B">
              <w:t xml:space="preserve">Dispose of in </w:t>
            </w:r>
            <w:proofErr w:type="gramStart"/>
            <w:r w:rsidRPr="005D160B">
              <w:t>reusable orange-lidded</w:t>
            </w:r>
            <w:proofErr w:type="gramEnd"/>
            <w:r w:rsidRPr="005D160B">
              <w:t xml:space="preserve"> sharps </w:t>
            </w:r>
            <w:r w:rsidR="00B8158F" w:rsidRPr="005D160B">
              <w:t xml:space="preserve">containers. </w:t>
            </w:r>
            <w:r w:rsidRPr="005D160B">
              <w:t xml:space="preserve"> </w:t>
            </w:r>
          </w:p>
          <w:p w14:paraId="06096182" w14:textId="77777777" w:rsidR="0006449E" w:rsidRDefault="0006449E" w:rsidP="00A94519">
            <w:pPr>
              <w:pStyle w:val="ListParagraph"/>
              <w:numPr>
                <w:ilvl w:val="0"/>
                <w:numId w:val="52"/>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Once the bin is full, arrange collection with Waste Services by emailing </w:t>
            </w:r>
            <w:hyperlink r:id="rId30" w:history="1">
              <w:r w:rsidRPr="001D02A9">
                <w:rPr>
                  <w:rStyle w:val="Hyperlink"/>
                </w:rPr>
                <w:t>WasteServices@nbt.nhs.uk</w:t>
              </w:r>
            </w:hyperlink>
            <w:r>
              <w:t xml:space="preserve"> or calling the FM Helpdesk on </w:t>
            </w:r>
            <w:proofErr w:type="spellStart"/>
            <w:r>
              <w:t>ext</w:t>
            </w:r>
            <w:proofErr w:type="spellEnd"/>
            <w:r>
              <w:t xml:space="preserve"> 5555.</w:t>
            </w:r>
          </w:p>
          <w:p w14:paraId="43899EBF" w14:textId="63B1FB58" w:rsidR="0006449E" w:rsidRDefault="0006449E" w:rsidP="0006449E">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1324" w:type="dxa"/>
          </w:tcPr>
          <w:p w14:paraId="119BCCDF" w14:textId="77777777" w:rsidR="00420528" w:rsidRDefault="00420528"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p>
        </w:tc>
      </w:tr>
      <w:tr w:rsidR="00793B26" w14:paraId="68D0A429" w14:textId="77777777" w:rsidTr="002D319D">
        <w:tc>
          <w:tcPr>
            <w:cnfStyle w:val="001000000000" w:firstRow="0" w:lastRow="0" w:firstColumn="1" w:lastColumn="0" w:oddVBand="0" w:evenVBand="0" w:oddHBand="0" w:evenHBand="0" w:firstRowFirstColumn="0" w:firstRowLastColumn="0" w:lastRowFirstColumn="0" w:lastRowLastColumn="0"/>
            <w:tcW w:w="2313" w:type="dxa"/>
            <w:shd w:val="clear" w:color="auto" w:fill="FF9900"/>
          </w:tcPr>
          <w:p w14:paraId="6E2D6B67" w14:textId="5B32DE85" w:rsidR="00801881" w:rsidRDefault="00420528" w:rsidP="002B4EB3">
            <w:pPr>
              <w:spacing w:beforeLines="120" w:before="288" w:after="120"/>
            </w:pPr>
            <w:r>
              <w:t>Non-sharp clinical waste (Infectious - Category B)</w:t>
            </w:r>
          </w:p>
        </w:tc>
        <w:tc>
          <w:tcPr>
            <w:tcW w:w="3231" w:type="dxa"/>
          </w:tcPr>
          <w:p w14:paraId="223D299B" w14:textId="5E792E44" w:rsidR="00F4487A" w:rsidRDefault="00314695"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Non-sharp, non-pharmaceutical, non-fluid</w:t>
            </w:r>
            <w:r w:rsidR="0094541C">
              <w:t>, non-chemical</w:t>
            </w:r>
            <w:r>
              <w:t xml:space="preserve"> i</w:t>
            </w:r>
            <w:r w:rsidR="00F4487A">
              <w:t xml:space="preserve">tems that have </w:t>
            </w:r>
            <w:proofErr w:type="gramStart"/>
            <w:r w:rsidR="00F4487A">
              <w:t>come into contact with</w:t>
            </w:r>
            <w:proofErr w:type="gramEnd"/>
            <w:r w:rsidR="00F4487A">
              <w:t xml:space="preserve"> an </w:t>
            </w:r>
            <w:r w:rsidR="00F4487A">
              <w:lastRenderedPageBreak/>
              <w:t>infected or potentially infected patient</w:t>
            </w:r>
            <w:r>
              <w:t>.</w:t>
            </w:r>
          </w:p>
          <w:p w14:paraId="47759CAD" w14:textId="5666D6B6" w:rsidR="00801881" w:rsidRDefault="004205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Items contaminated with </w:t>
            </w:r>
            <w:r w:rsidR="00073511">
              <w:t xml:space="preserve">infected </w:t>
            </w:r>
            <w:r w:rsidR="007D06C5">
              <w:t xml:space="preserve">blood or </w:t>
            </w:r>
            <w:r>
              <w:t>bodily fluid</w:t>
            </w:r>
            <w:r w:rsidR="001B2825">
              <w:t>.</w:t>
            </w:r>
          </w:p>
          <w:p w14:paraId="1CA03AA3" w14:textId="77777777" w:rsidR="00420528" w:rsidRDefault="004205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Swabs</w:t>
            </w:r>
          </w:p>
          <w:p w14:paraId="332F646A" w14:textId="77777777" w:rsidR="00420528" w:rsidRDefault="004205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Dressings</w:t>
            </w:r>
          </w:p>
          <w:p w14:paraId="1ACAB09E" w14:textId="77777777" w:rsidR="00420528" w:rsidRDefault="004205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Wipes</w:t>
            </w:r>
          </w:p>
          <w:p w14:paraId="1A2BF02A" w14:textId="3278A7C8" w:rsidR="00420528" w:rsidRDefault="004205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PPE</w:t>
            </w:r>
            <w:r w:rsidR="00D92CB3">
              <w:t xml:space="preserve"> that has been in contact with an infectious patient</w:t>
            </w:r>
          </w:p>
          <w:p w14:paraId="285CAC72" w14:textId="0E054392" w:rsidR="00506CBD" w:rsidRDefault="00506CBD"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Non-gypsum</w:t>
            </w:r>
            <w:r w:rsidR="00210547">
              <w:t>-</w:t>
            </w:r>
            <w:r>
              <w:t>based cast e.g. fiberglass</w:t>
            </w:r>
          </w:p>
          <w:p w14:paraId="5F7E4DB8" w14:textId="184EF6BF" w:rsidR="00506CBD" w:rsidRDefault="00506CBD" w:rsidP="00506CBD">
            <w:pPr>
              <w:pStyle w:val="ListParagraph"/>
              <w:spacing w:beforeLines="120" w:before="288" w:after="120"/>
              <w:cnfStyle w:val="000000000000" w:firstRow="0" w:lastRow="0" w:firstColumn="0" w:lastColumn="0" w:oddVBand="0" w:evenVBand="0" w:oddHBand="0" w:evenHBand="0" w:firstRowFirstColumn="0" w:firstRowLastColumn="0" w:lastRowFirstColumn="0" w:lastRowLastColumn="0"/>
            </w:pPr>
            <w:r>
              <w:t xml:space="preserve"> </w:t>
            </w:r>
          </w:p>
        </w:tc>
        <w:tc>
          <w:tcPr>
            <w:tcW w:w="3888" w:type="dxa"/>
          </w:tcPr>
          <w:p w14:paraId="1E2B0002" w14:textId="01BD9CAA" w:rsidR="00801881" w:rsidRDefault="00420528" w:rsidP="00A94519">
            <w:pPr>
              <w:pStyle w:val="ListParagraph"/>
              <w:numPr>
                <w:ilvl w:val="0"/>
                <w:numId w:val="50"/>
              </w:numPr>
              <w:spacing w:beforeLines="120" w:before="288" w:after="120"/>
              <w:cnfStyle w:val="000000000000" w:firstRow="0" w:lastRow="0" w:firstColumn="0" w:lastColumn="0" w:oddVBand="0" w:evenVBand="0" w:oddHBand="0" w:evenHBand="0" w:firstRowFirstColumn="0" w:firstRowLastColumn="0" w:lastRowFirstColumn="0" w:lastRowLastColumn="0"/>
            </w:pPr>
            <w:r>
              <w:lastRenderedPageBreak/>
              <w:t xml:space="preserve">Put in orange sacks. </w:t>
            </w:r>
          </w:p>
          <w:p w14:paraId="0B787D10" w14:textId="15826A97" w:rsidR="00420528" w:rsidRDefault="00420528" w:rsidP="00A94519">
            <w:pPr>
              <w:pStyle w:val="ListParagraph"/>
              <w:numPr>
                <w:ilvl w:val="0"/>
                <w:numId w:val="50"/>
              </w:numPr>
              <w:spacing w:beforeLines="120" w:before="288" w:after="120"/>
              <w:cnfStyle w:val="000000000000" w:firstRow="0" w:lastRow="0" w:firstColumn="0" w:lastColumn="0" w:oddVBand="0" w:evenVBand="0" w:oddHBand="0" w:evenHBand="0" w:firstRowFirstColumn="0" w:firstRowLastColumn="0" w:lastRowFirstColumn="0" w:lastRowLastColumn="0"/>
            </w:pPr>
            <w:r>
              <w:t>Sent for alternative treatment.</w:t>
            </w:r>
          </w:p>
        </w:tc>
        <w:tc>
          <w:tcPr>
            <w:tcW w:w="1324" w:type="dxa"/>
          </w:tcPr>
          <w:p w14:paraId="286293E6" w14:textId="5ECD04F1" w:rsidR="00801881" w:rsidRPr="0016656D" w:rsidRDefault="00420528"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rsidRPr="00420528">
              <w:t>Waste Services</w:t>
            </w:r>
          </w:p>
        </w:tc>
      </w:tr>
      <w:tr w:rsidR="00EC468C" w14:paraId="236CF194" w14:textId="77777777" w:rsidTr="002D3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FF9900"/>
          </w:tcPr>
          <w:p w14:paraId="3E0562D9" w14:textId="6A7EF5D3" w:rsidR="00EC468C" w:rsidRDefault="00EC468C" w:rsidP="002B4EB3">
            <w:pPr>
              <w:spacing w:beforeLines="120" w:before="288" w:after="120"/>
            </w:pPr>
            <w:r w:rsidRPr="002B5BCB">
              <w:t>Non-sharp</w:t>
            </w:r>
            <w:r>
              <w:t xml:space="preserve"> clinical fluid waste (Infectious – Category B)</w:t>
            </w:r>
          </w:p>
        </w:tc>
        <w:tc>
          <w:tcPr>
            <w:tcW w:w="3231" w:type="dxa"/>
          </w:tcPr>
          <w:p w14:paraId="78EC7D87" w14:textId="47B6BB52" w:rsidR="00572AD7" w:rsidRDefault="00EC468C"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Suction containers of solidified </w:t>
            </w:r>
            <w:r w:rsidR="007D06C5">
              <w:t xml:space="preserve">blood or </w:t>
            </w:r>
            <w:r>
              <w:t>bodily fluids.</w:t>
            </w:r>
          </w:p>
          <w:p w14:paraId="2813EE0F" w14:textId="77777777" w:rsidR="00EC468C" w:rsidRDefault="00EC468C" w:rsidP="00EC468C">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Tubing or filters from dialysis machine</w:t>
            </w:r>
          </w:p>
          <w:p w14:paraId="0660E184" w14:textId="77777777" w:rsidR="000A1F41" w:rsidRDefault="000A1F41" w:rsidP="00EC468C">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No free-flowing liquid</w:t>
            </w:r>
          </w:p>
          <w:p w14:paraId="6FADFCA4" w14:textId="36055A2B" w:rsidR="000A1F41" w:rsidRDefault="000A1F41" w:rsidP="000A1F41">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3888" w:type="dxa"/>
          </w:tcPr>
          <w:p w14:paraId="349E46A1" w14:textId="3BEC495D" w:rsidR="002B5BCB" w:rsidRDefault="002B5BCB" w:rsidP="00A94519">
            <w:pPr>
              <w:pStyle w:val="ListParagraph"/>
              <w:numPr>
                <w:ilvl w:val="0"/>
                <w:numId w:val="5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Ensure liquids are solidified </w:t>
            </w:r>
            <w:r w:rsidR="00DC255A">
              <w:t>or</w:t>
            </w:r>
            <w:r>
              <w:t xml:space="preserve"> </w:t>
            </w:r>
            <w:r w:rsidR="00C345A9">
              <w:t>filtered through the Neptune Waste Management System</w:t>
            </w:r>
            <w:r>
              <w:t xml:space="preserve">. </w:t>
            </w:r>
          </w:p>
          <w:p w14:paraId="07EA709C" w14:textId="2CAC715E" w:rsidR="00EC468C" w:rsidRDefault="00EC468C" w:rsidP="00A94519">
            <w:pPr>
              <w:pStyle w:val="ListParagraph"/>
              <w:numPr>
                <w:ilvl w:val="0"/>
                <w:numId w:val="5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Put in </w:t>
            </w:r>
            <w:r w:rsidRPr="00785E8D">
              <w:t>heavy duty orange sacks</w:t>
            </w:r>
            <w:r w:rsidR="00C345A9">
              <w:t xml:space="preserve"> or if filtered discharge down sluice</w:t>
            </w:r>
            <w:r w:rsidRPr="00785E8D">
              <w:t>.</w:t>
            </w:r>
            <w:r>
              <w:t xml:space="preserve"> </w:t>
            </w:r>
          </w:p>
          <w:p w14:paraId="1C589B73" w14:textId="77777777" w:rsidR="00EC468C" w:rsidRDefault="00EA3656" w:rsidP="00A94519">
            <w:pPr>
              <w:pStyle w:val="ListParagraph"/>
              <w:numPr>
                <w:ilvl w:val="0"/>
                <w:numId w:val="55"/>
              </w:numPr>
              <w:spacing w:beforeLines="120" w:before="288" w:after="120"/>
              <w:cnfStyle w:val="000000100000" w:firstRow="0" w:lastRow="0" w:firstColumn="0" w:lastColumn="0" w:oddVBand="0" w:evenVBand="0" w:oddHBand="1" w:evenHBand="0" w:firstRowFirstColumn="0" w:firstRowLastColumn="0" w:lastRowFirstColumn="0" w:lastRowLastColumn="0"/>
            </w:pPr>
            <w:r>
              <w:t>Put in orange sacks.</w:t>
            </w:r>
          </w:p>
          <w:p w14:paraId="00C2094E" w14:textId="09CF1F0C" w:rsidR="00450E00" w:rsidRDefault="00450E00" w:rsidP="00A94519">
            <w:pPr>
              <w:pStyle w:val="ListParagraph"/>
              <w:numPr>
                <w:ilvl w:val="0"/>
                <w:numId w:val="5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Sent for alternative treatment. </w:t>
            </w:r>
          </w:p>
        </w:tc>
        <w:tc>
          <w:tcPr>
            <w:tcW w:w="1324" w:type="dxa"/>
          </w:tcPr>
          <w:p w14:paraId="2EEBB434" w14:textId="30DAF8D2" w:rsidR="00EC468C" w:rsidRPr="00420528" w:rsidRDefault="00EC468C"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Waste Services</w:t>
            </w:r>
          </w:p>
        </w:tc>
      </w:tr>
      <w:tr w:rsidR="009E6AE8" w14:paraId="2AA772CC" w14:textId="77777777" w:rsidTr="00FD1251">
        <w:tc>
          <w:tcPr>
            <w:cnfStyle w:val="001000000000" w:firstRow="0" w:lastRow="0" w:firstColumn="1" w:lastColumn="0" w:oddVBand="0" w:evenVBand="0" w:oddHBand="0" w:evenHBand="0" w:firstRowFirstColumn="0" w:firstRowLastColumn="0" w:lastRowFirstColumn="0" w:lastRowLastColumn="0"/>
            <w:tcW w:w="2313" w:type="dxa"/>
          </w:tcPr>
          <w:p w14:paraId="01DD0CC5" w14:textId="04BC91C0" w:rsidR="009E6AE8" w:rsidRDefault="00556C49" w:rsidP="002B4EB3">
            <w:pPr>
              <w:spacing w:beforeLines="120" w:before="288" w:after="120"/>
            </w:pPr>
            <w:r w:rsidRPr="003A784B">
              <w:rPr>
                <w:noProof/>
                <w:color w:val="FFFFFF" w:themeColor="background1"/>
              </w:rPr>
              <mc:AlternateContent>
                <mc:Choice Requires="wps">
                  <w:drawing>
                    <wp:anchor distT="0" distB="0" distL="114300" distR="114300" simplePos="0" relativeHeight="251686912" behindDoc="1" locked="0" layoutInCell="1" allowOverlap="1" wp14:anchorId="41EF9B03" wp14:editId="7364065A">
                      <wp:simplePos x="0" y="0"/>
                      <wp:positionH relativeFrom="column">
                        <wp:posOffset>-70293</wp:posOffset>
                      </wp:positionH>
                      <wp:positionV relativeFrom="paragraph">
                        <wp:posOffset>979214</wp:posOffset>
                      </wp:positionV>
                      <wp:extent cx="1455730" cy="446317"/>
                      <wp:effectExtent l="0" t="0" r="11430" b="1143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5730" cy="446317"/>
                              </a:xfrm>
                              <a:prstGeom prst="rect">
                                <a:avLst/>
                              </a:prstGeom>
                              <a:pattFill prst="wdUpDiag">
                                <a:fgClr>
                                  <a:srgbClr val="231F20"/>
                                </a:fgClr>
                                <a:bgClr>
                                  <a:srgbClr val="D3B503"/>
                                </a:bgClr>
                              </a:pattFill>
                              <a:ln w="9525" cap="flat" cmpd="sng" algn="ctr">
                                <a:solidFill>
                                  <a:srgbClr val="003087">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66DB1" id="Rectangle 5" o:spid="_x0000_s1026" alt="&quot;&quot;" style="position:absolute;margin-left:-5.55pt;margin-top:77.1pt;width:114.6pt;height:35.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" fillcolor="#231f20" strokecolor="#002e87">
                      <v:fill r:id="rId31" o:title="" color2="#d3b503" type="pattern"/>
                    </v:rect>
                  </w:pict>
                </mc:Fallback>
              </mc:AlternateContent>
            </w:r>
            <w:r w:rsidR="009E6AE8">
              <w:t>Non-sharp clinical fluid waste (non-infectious)</w:t>
            </w:r>
          </w:p>
        </w:tc>
        <w:tc>
          <w:tcPr>
            <w:tcW w:w="3231" w:type="dxa"/>
          </w:tcPr>
          <w:p w14:paraId="36AD25D9" w14:textId="00F7243C" w:rsidR="00C628A1" w:rsidRDefault="009E6AE8" w:rsidP="009E6AE8">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Suction containers of solidified </w:t>
            </w:r>
            <w:r w:rsidR="00BB671F">
              <w:t xml:space="preserve">blood or </w:t>
            </w:r>
            <w:r>
              <w:t>bodily fluids</w:t>
            </w:r>
          </w:p>
          <w:p w14:paraId="22296B5B" w14:textId="0AF55629" w:rsidR="009E6AE8" w:rsidRDefault="00C628A1" w:rsidP="009E6AE8">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Fluids absorbed into cloth or granules</w:t>
            </w:r>
            <w:r w:rsidR="009E6AE8">
              <w:t xml:space="preserve"> </w:t>
            </w:r>
          </w:p>
          <w:p w14:paraId="5D032E8D" w14:textId="46B8163C" w:rsidR="00376A97" w:rsidRDefault="00376A97" w:rsidP="009E6AE8">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Tubing or filters from dialysis machine</w:t>
            </w:r>
          </w:p>
          <w:p w14:paraId="6FBBA1D9" w14:textId="77777777" w:rsidR="00A0342A" w:rsidRDefault="00A0342A" w:rsidP="009E6AE8">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No free-flowing liquid</w:t>
            </w:r>
          </w:p>
          <w:p w14:paraId="183F8A08" w14:textId="548E3CB4" w:rsidR="00450E00" w:rsidRDefault="00450E00" w:rsidP="00450E00">
            <w:pPr>
              <w:pStyle w:val="ListParagraph"/>
              <w:spacing w:beforeLines="120" w:before="288" w:after="120"/>
              <w:cnfStyle w:val="000000000000" w:firstRow="0" w:lastRow="0" w:firstColumn="0" w:lastColumn="0" w:oddVBand="0" w:evenVBand="0" w:oddHBand="0" w:evenHBand="0" w:firstRowFirstColumn="0" w:firstRowLastColumn="0" w:lastRowFirstColumn="0" w:lastRowLastColumn="0"/>
            </w:pPr>
          </w:p>
        </w:tc>
        <w:tc>
          <w:tcPr>
            <w:tcW w:w="3888" w:type="dxa"/>
          </w:tcPr>
          <w:p w14:paraId="2E6F98EF" w14:textId="77777777" w:rsidR="009E6AE8" w:rsidRDefault="009E6AE8" w:rsidP="00A94519">
            <w:pPr>
              <w:pStyle w:val="ListParagraph"/>
              <w:numPr>
                <w:ilvl w:val="0"/>
                <w:numId w:val="53"/>
              </w:numPr>
              <w:spacing w:beforeLines="120" w:before="288" w:after="120"/>
              <w:cnfStyle w:val="000000000000" w:firstRow="0" w:lastRow="0" w:firstColumn="0" w:lastColumn="0" w:oddVBand="0" w:evenVBand="0" w:oddHBand="0" w:evenHBand="0" w:firstRowFirstColumn="0" w:firstRowLastColumn="0" w:lastRowFirstColumn="0" w:lastRowLastColumn="0"/>
            </w:pPr>
            <w:r>
              <w:t>Ensure liquids are solidified or filtered through the Neptune Waste Management System.</w:t>
            </w:r>
          </w:p>
          <w:p w14:paraId="589F22AD" w14:textId="2AA20E4D" w:rsidR="009E6AE8" w:rsidRDefault="009E6AE8" w:rsidP="00A94519">
            <w:pPr>
              <w:pStyle w:val="ListParagraph"/>
              <w:numPr>
                <w:ilvl w:val="0"/>
                <w:numId w:val="53"/>
              </w:numPr>
              <w:spacing w:beforeLines="120" w:before="288" w:after="120"/>
              <w:cnfStyle w:val="000000000000" w:firstRow="0" w:lastRow="0" w:firstColumn="0" w:lastColumn="0" w:oddVBand="0" w:evenVBand="0" w:oddHBand="0" w:evenHBand="0" w:firstRowFirstColumn="0" w:firstRowLastColumn="0" w:lastRowFirstColumn="0" w:lastRowLastColumn="0"/>
            </w:pPr>
            <w:r>
              <w:t>Put in tiger sacks or if filtered discharge down sluice</w:t>
            </w:r>
            <w:r w:rsidR="008B4195">
              <w:t>.</w:t>
            </w:r>
            <w:r>
              <w:t xml:space="preserve"> </w:t>
            </w:r>
          </w:p>
        </w:tc>
        <w:tc>
          <w:tcPr>
            <w:tcW w:w="1324" w:type="dxa"/>
          </w:tcPr>
          <w:p w14:paraId="6C022DE4" w14:textId="2F786D88" w:rsidR="009E6AE8" w:rsidRDefault="009E6AE8"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793B26" w14:paraId="553B1384" w14:textId="77777777" w:rsidTr="00C12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FFE62D"/>
          </w:tcPr>
          <w:p w14:paraId="3173AAEC" w14:textId="7FC0F982" w:rsidR="00420528" w:rsidRDefault="00420528" w:rsidP="002B4EB3">
            <w:pPr>
              <w:spacing w:beforeLines="120" w:before="288" w:after="120"/>
            </w:pPr>
            <w:r>
              <w:t>Non-sharp clinical waste (Infectious – Category A)</w:t>
            </w:r>
          </w:p>
        </w:tc>
        <w:tc>
          <w:tcPr>
            <w:tcW w:w="3231" w:type="dxa"/>
          </w:tcPr>
          <w:p w14:paraId="328DF7FD" w14:textId="52485550" w:rsidR="00420528" w:rsidRDefault="00776FBB" w:rsidP="00FD125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Category A infected non-sharp, non-fluid items</w:t>
            </w:r>
            <w:r w:rsidR="00EC468C">
              <w:t>.</w:t>
            </w:r>
          </w:p>
          <w:p w14:paraId="38ACDF80" w14:textId="45E7B097" w:rsidR="00FD1251" w:rsidRDefault="00F92760" w:rsidP="00FD125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Infectious i</w:t>
            </w:r>
            <w:r w:rsidR="00FD1251">
              <w:t>tems conta</w:t>
            </w:r>
            <w:r>
              <w:t>minated with</w:t>
            </w:r>
            <w:r w:rsidR="00A65DA2">
              <w:t xml:space="preserve"> medicines or</w:t>
            </w:r>
            <w:r w:rsidR="00FD1251">
              <w:t xml:space="preserve"> </w:t>
            </w:r>
            <w:r>
              <w:t xml:space="preserve">hazardous </w:t>
            </w:r>
            <w:r w:rsidR="00FD1251">
              <w:t>reagents or chemical residues</w:t>
            </w:r>
          </w:p>
          <w:p w14:paraId="180ED1B5" w14:textId="77777777" w:rsidR="00FD1251" w:rsidRDefault="00FD1251" w:rsidP="00FD125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Items containing a mixture of bodily fluid and chemicals from analysis</w:t>
            </w:r>
          </w:p>
          <w:p w14:paraId="55B4117D" w14:textId="77777777" w:rsidR="00FD1251" w:rsidRPr="00FD1251" w:rsidRDefault="00FD1251" w:rsidP="00FD125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rsidRPr="00FD1251">
              <w:rPr>
                <w:spacing w:val="-2"/>
              </w:rPr>
              <w:t xml:space="preserve">Empty or full </w:t>
            </w:r>
            <w:proofErr w:type="spellStart"/>
            <w:r w:rsidRPr="00FD1251">
              <w:rPr>
                <w:lang w:val="fr-FR"/>
              </w:rPr>
              <w:t>vacutainer</w:t>
            </w:r>
            <w:proofErr w:type="spellEnd"/>
            <w:r w:rsidRPr="00FD1251">
              <w:rPr>
                <w:spacing w:val="-11"/>
                <w:lang w:val="fr-FR"/>
              </w:rPr>
              <w:t xml:space="preserve"> </w:t>
            </w:r>
            <w:r w:rsidRPr="00FD1251">
              <w:rPr>
                <w:lang w:val="fr-FR"/>
              </w:rPr>
              <w:t>tubes</w:t>
            </w:r>
          </w:p>
          <w:p w14:paraId="7CD32C84" w14:textId="3ED6E8F7" w:rsidR="00FD1251" w:rsidRPr="00FD1251" w:rsidRDefault="00FD1251" w:rsidP="00FD125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proofErr w:type="spellStart"/>
            <w:r w:rsidRPr="00FD1251">
              <w:rPr>
                <w:lang w:val="fr-FR"/>
              </w:rPr>
              <w:lastRenderedPageBreak/>
              <w:t>Samples</w:t>
            </w:r>
            <w:proofErr w:type="spellEnd"/>
            <w:r w:rsidRPr="00FD1251">
              <w:rPr>
                <w:spacing w:val="-14"/>
                <w:lang w:val="fr-FR"/>
              </w:rPr>
              <w:t xml:space="preserve"> </w:t>
            </w:r>
            <w:r w:rsidRPr="00FD1251">
              <w:rPr>
                <w:lang w:val="fr-FR"/>
              </w:rPr>
              <w:t xml:space="preserve">from </w:t>
            </w:r>
            <w:proofErr w:type="spellStart"/>
            <w:r w:rsidRPr="00FD1251">
              <w:rPr>
                <w:lang w:val="fr-FR"/>
              </w:rPr>
              <w:t>analysis</w:t>
            </w:r>
            <w:proofErr w:type="spellEnd"/>
            <w:r w:rsidRPr="00FD1251">
              <w:rPr>
                <w:lang w:val="fr-FR"/>
              </w:rPr>
              <w:t xml:space="preserve"> machines</w:t>
            </w:r>
          </w:p>
          <w:p w14:paraId="5334D0F6" w14:textId="192EDDF2" w:rsidR="000A1F41" w:rsidRDefault="000A1F41" w:rsidP="00FD125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No free-flowing liquid</w:t>
            </w:r>
          </w:p>
          <w:p w14:paraId="3D70EF16" w14:textId="362E8AC2" w:rsidR="00EC468C" w:rsidRDefault="00EC468C" w:rsidP="00EC468C">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3888" w:type="dxa"/>
          </w:tcPr>
          <w:p w14:paraId="6D5B5A2B" w14:textId="60BACAE1" w:rsidR="00086F39" w:rsidRDefault="00086F39" w:rsidP="00A94519">
            <w:pPr>
              <w:pStyle w:val="ListParagraph"/>
              <w:numPr>
                <w:ilvl w:val="0"/>
                <w:numId w:val="82"/>
              </w:numPr>
              <w:spacing w:beforeLines="120" w:before="288" w:after="120"/>
              <w:cnfStyle w:val="000000100000" w:firstRow="0" w:lastRow="0" w:firstColumn="0" w:lastColumn="0" w:oddVBand="0" w:evenVBand="0" w:oddHBand="1" w:evenHBand="0" w:firstRowFirstColumn="0" w:firstRowLastColumn="0" w:lastRowFirstColumn="0" w:lastRowLastColumn="0"/>
            </w:pPr>
            <w:r>
              <w:lastRenderedPageBreak/>
              <w:t>When this waste is produced, notify Waste Services immediately on extension 5555.</w:t>
            </w:r>
          </w:p>
          <w:p w14:paraId="60F265B3" w14:textId="09836FF6" w:rsidR="00086F39" w:rsidRDefault="00776FBB" w:rsidP="00A94519">
            <w:pPr>
              <w:pStyle w:val="ListParagraph"/>
              <w:numPr>
                <w:ilvl w:val="0"/>
                <w:numId w:val="82"/>
              </w:numPr>
              <w:spacing w:beforeLines="120" w:before="288" w:after="120"/>
              <w:cnfStyle w:val="000000100000" w:firstRow="0" w:lastRow="0" w:firstColumn="0" w:lastColumn="0" w:oddVBand="0" w:evenVBand="0" w:oddHBand="1" w:evenHBand="0" w:firstRowFirstColumn="0" w:firstRowLastColumn="0" w:lastRowFirstColumn="0" w:lastRowLastColumn="0"/>
            </w:pPr>
            <w:r>
              <w:t>Put in yellow sacks</w:t>
            </w:r>
            <w:r w:rsidR="00086F39">
              <w:t xml:space="preserve"> and double</w:t>
            </w:r>
            <w:r w:rsidR="00CF12DA">
              <w:t xml:space="preserve"> </w:t>
            </w:r>
            <w:r w:rsidR="00086F39">
              <w:t>bag, with a layer of super absorbent spill granules between each bag.</w:t>
            </w:r>
          </w:p>
          <w:p w14:paraId="6635B0FA" w14:textId="77777777" w:rsidR="00086F39" w:rsidRDefault="00086F39" w:rsidP="00A94519">
            <w:pPr>
              <w:pStyle w:val="ListParagraph"/>
              <w:numPr>
                <w:ilvl w:val="0"/>
                <w:numId w:val="82"/>
              </w:numPr>
              <w:spacing w:beforeLines="120" w:before="288" w:after="120"/>
              <w:cnfStyle w:val="000000100000" w:firstRow="0" w:lastRow="0" w:firstColumn="0" w:lastColumn="0" w:oddVBand="0" w:evenVBand="0" w:oddHBand="1" w:evenHBand="0" w:firstRowFirstColumn="0" w:firstRowLastColumn="0" w:lastRowFirstColumn="0" w:lastRowLastColumn="0"/>
            </w:pPr>
            <w:r>
              <w:t>Place bag into a rigid 60 litre yellow WIVA bin containing super absorbent spill granules.</w:t>
            </w:r>
          </w:p>
          <w:p w14:paraId="1B359A42" w14:textId="01D2253A" w:rsidR="00420528" w:rsidRDefault="00086F39" w:rsidP="00A94519">
            <w:pPr>
              <w:pStyle w:val="ListParagraph"/>
              <w:numPr>
                <w:ilvl w:val="0"/>
                <w:numId w:val="82"/>
              </w:numPr>
              <w:spacing w:beforeLines="120" w:before="288" w:after="120"/>
              <w:cnfStyle w:val="000000100000" w:firstRow="0" w:lastRow="0" w:firstColumn="0" w:lastColumn="0" w:oddVBand="0" w:evenVBand="0" w:oddHBand="1" w:evenHBand="0" w:firstRowFirstColumn="0" w:firstRowLastColumn="0" w:lastRowFirstColumn="0" w:lastRowLastColumn="0"/>
            </w:pPr>
            <w:r>
              <w:lastRenderedPageBreak/>
              <w:t xml:space="preserve">Close the lid firmly and wipe the outside of the bin with antichlor solution. </w:t>
            </w:r>
            <w:r w:rsidR="00776FBB">
              <w:t xml:space="preserve"> </w:t>
            </w:r>
          </w:p>
          <w:p w14:paraId="3090F72F" w14:textId="5BC5370F" w:rsidR="00EC468C" w:rsidRDefault="00EC468C" w:rsidP="00A94519">
            <w:pPr>
              <w:pStyle w:val="ListParagraph"/>
              <w:numPr>
                <w:ilvl w:val="0"/>
                <w:numId w:val="82"/>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Sent for high temperature incineration. </w:t>
            </w:r>
          </w:p>
        </w:tc>
        <w:tc>
          <w:tcPr>
            <w:tcW w:w="1324" w:type="dxa"/>
          </w:tcPr>
          <w:p w14:paraId="446797E5" w14:textId="1A90CE8F" w:rsidR="00420528" w:rsidRPr="00420528" w:rsidRDefault="00776FBB"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lastRenderedPageBreak/>
              <w:t>Waste Services</w:t>
            </w:r>
          </w:p>
        </w:tc>
      </w:tr>
      <w:tr w:rsidR="00776FBB" w14:paraId="05959313" w14:textId="77777777" w:rsidTr="00FD1251">
        <w:tc>
          <w:tcPr>
            <w:cnfStyle w:val="001000000000" w:firstRow="0" w:lastRow="0" w:firstColumn="1" w:lastColumn="0" w:oddVBand="0" w:evenVBand="0" w:oddHBand="0" w:evenHBand="0" w:firstRowFirstColumn="0" w:firstRowLastColumn="0" w:lastRowFirstColumn="0" w:lastRowLastColumn="0"/>
            <w:tcW w:w="2313" w:type="dxa"/>
          </w:tcPr>
          <w:p w14:paraId="1BB07BB9" w14:textId="40F30588" w:rsidR="00776FBB" w:rsidRDefault="00AA5886" w:rsidP="002B4EB3">
            <w:pPr>
              <w:spacing w:beforeLines="120" w:before="288" w:after="120"/>
            </w:pPr>
            <w:r w:rsidRPr="003A784B">
              <w:rPr>
                <w:noProof/>
                <w:color w:val="FFFFFF" w:themeColor="background1"/>
              </w:rPr>
              <mc:AlternateContent>
                <mc:Choice Requires="wps">
                  <w:drawing>
                    <wp:anchor distT="0" distB="0" distL="114300" distR="114300" simplePos="0" relativeHeight="251688960" behindDoc="1" locked="0" layoutInCell="1" allowOverlap="1" wp14:anchorId="4D15A941" wp14:editId="5F54A8A6">
                      <wp:simplePos x="0" y="0"/>
                      <wp:positionH relativeFrom="column">
                        <wp:posOffset>-70293</wp:posOffset>
                      </wp:positionH>
                      <wp:positionV relativeFrom="paragraph">
                        <wp:posOffset>826327</wp:posOffset>
                      </wp:positionV>
                      <wp:extent cx="1455730" cy="382772"/>
                      <wp:effectExtent l="0" t="0" r="11430" b="1778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5730" cy="382772"/>
                              </a:xfrm>
                              <a:prstGeom prst="rect">
                                <a:avLst/>
                              </a:prstGeom>
                              <a:pattFill prst="wdUpDiag">
                                <a:fgClr>
                                  <a:srgbClr val="231F20"/>
                                </a:fgClr>
                                <a:bgClr>
                                  <a:srgbClr val="D3B503"/>
                                </a:bgClr>
                              </a:pattFill>
                              <a:ln w="9525" cap="flat" cmpd="sng" algn="ctr">
                                <a:solidFill>
                                  <a:srgbClr val="003087">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D29A9" id="Rectangle 6" o:spid="_x0000_s1026" alt="&quot;&quot;" style="position:absolute;margin-left:-5.55pt;margin-top:65.05pt;width:114.6pt;height:3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" fillcolor="#231f20" strokecolor="#002e87">
                      <v:fill r:id="rId31" o:title="" color2="#d3b503" type="pattern"/>
                    </v:rect>
                  </w:pict>
                </mc:Fallback>
              </mc:AlternateContent>
            </w:r>
            <w:r w:rsidR="00776FBB">
              <w:t>Non-sharp offensive waste (non-infectious)</w:t>
            </w:r>
          </w:p>
        </w:tc>
        <w:tc>
          <w:tcPr>
            <w:tcW w:w="3231" w:type="dxa"/>
          </w:tcPr>
          <w:p w14:paraId="01EA3D8B" w14:textId="1A757868" w:rsidR="00314695" w:rsidRDefault="00314695"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Non-sharp, non-pharmaceutical, non-fluid, non-infectious</w:t>
            </w:r>
            <w:r w:rsidR="0094541C">
              <w:t>, non-chemical</w:t>
            </w:r>
            <w:r>
              <w:t xml:space="preserve"> i</w:t>
            </w:r>
            <w:r w:rsidR="00DB1234">
              <w:t xml:space="preserve">tems </w:t>
            </w:r>
          </w:p>
          <w:p w14:paraId="66FC0C4B" w14:textId="51A4AA5C" w:rsidR="00776FBB" w:rsidRDefault="00314695"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Items </w:t>
            </w:r>
            <w:r w:rsidR="00DB1234">
              <w:t xml:space="preserve">contaminated with </w:t>
            </w:r>
            <w:r w:rsidR="00E44326">
              <w:t xml:space="preserve">blood or </w:t>
            </w:r>
            <w:r w:rsidR="00DB1234">
              <w:t>bodily fluid</w:t>
            </w:r>
          </w:p>
          <w:p w14:paraId="18FD1141" w14:textId="77777777"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Swabs</w:t>
            </w:r>
          </w:p>
          <w:p w14:paraId="437C122B" w14:textId="77777777"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Dressings</w:t>
            </w:r>
          </w:p>
          <w:p w14:paraId="302297C9" w14:textId="77777777"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Wipes</w:t>
            </w:r>
          </w:p>
          <w:p w14:paraId="5D50A3D4" w14:textId="43AE83BD"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PPE</w:t>
            </w:r>
            <w:r w:rsidR="00F566F4">
              <w:t xml:space="preserve"> </w:t>
            </w:r>
            <w:r w:rsidR="00B96194">
              <w:t>used in clinical area</w:t>
            </w:r>
          </w:p>
          <w:p w14:paraId="2F81562B" w14:textId="77777777"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Stoma bags</w:t>
            </w:r>
          </w:p>
          <w:p w14:paraId="61EC3DD8" w14:textId="1327C0A9" w:rsidR="000D44E9" w:rsidRDefault="000D44E9"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Incontinence products</w:t>
            </w:r>
          </w:p>
          <w:p w14:paraId="30E8110B" w14:textId="77777777"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Nappies </w:t>
            </w:r>
          </w:p>
          <w:p w14:paraId="4A0825FF" w14:textId="6B910685"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Sanitary wear</w:t>
            </w:r>
          </w:p>
          <w:p w14:paraId="35B3FD6D" w14:textId="5278F95A" w:rsidR="00EC468C" w:rsidRDefault="00EC468C"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Completely empty </w:t>
            </w:r>
            <w:r w:rsidRPr="00314695">
              <w:t>drip/IV</w:t>
            </w:r>
            <w:r>
              <w:t xml:space="preserve"> bags containing saline or glucose.</w:t>
            </w:r>
          </w:p>
          <w:p w14:paraId="0602D474" w14:textId="35D21350" w:rsidR="000A1F41" w:rsidRDefault="000A1F41"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Empty or used blood bags.</w:t>
            </w:r>
          </w:p>
          <w:p w14:paraId="7254E619" w14:textId="0DBA8E35" w:rsidR="00210547" w:rsidRDefault="00210547" w:rsidP="00210547">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Non-gypsum-based cast e.g. fiberglass</w:t>
            </w:r>
          </w:p>
          <w:p w14:paraId="5C8717A3" w14:textId="1CC4EEC1" w:rsidR="00DB1234" w:rsidRDefault="00DB1234" w:rsidP="00DB1234">
            <w:pPr>
              <w:pStyle w:val="ListParagraph"/>
              <w:spacing w:beforeLines="120" w:before="288" w:after="120"/>
              <w:cnfStyle w:val="000000000000" w:firstRow="0" w:lastRow="0" w:firstColumn="0" w:lastColumn="0" w:oddVBand="0" w:evenVBand="0" w:oddHBand="0" w:evenHBand="0" w:firstRowFirstColumn="0" w:firstRowLastColumn="0" w:lastRowFirstColumn="0" w:lastRowLastColumn="0"/>
            </w:pPr>
          </w:p>
        </w:tc>
        <w:tc>
          <w:tcPr>
            <w:tcW w:w="3888" w:type="dxa"/>
          </w:tcPr>
          <w:p w14:paraId="09FC14FC" w14:textId="5317444D" w:rsidR="00314695" w:rsidRDefault="00314695" w:rsidP="00A94519">
            <w:pPr>
              <w:pStyle w:val="ListParagraph"/>
              <w:numPr>
                <w:ilvl w:val="0"/>
                <w:numId w:val="54"/>
              </w:numPr>
              <w:spacing w:beforeLines="120" w:before="288" w:after="120"/>
              <w:cnfStyle w:val="000000000000" w:firstRow="0" w:lastRow="0" w:firstColumn="0" w:lastColumn="0" w:oddVBand="0" w:evenVBand="0" w:oddHBand="0" w:evenHBand="0" w:firstRowFirstColumn="0" w:firstRowLastColumn="0" w:lastRowFirstColumn="0" w:lastRowLastColumn="0"/>
            </w:pPr>
            <w:r>
              <w:t>Discharge liquids down the sluice.</w:t>
            </w:r>
          </w:p>
          <w:p w14:paraId="5EA05957" w14:textId="04C162E8" w:rsidR="00EC468C" w:rsidRDefault="00EC468C" w:rsidP="00A94519">
            <w:pPr>
              <w:pStyle w:val="ListParagraph"/>
              <w:numPr>
                <w:ilvl w:val="0"/>
                <w:numId w:val="54"/>
              </w:numPr>
              <w:spacing w:beforeLines="120" w:before="288" w:after="120"/>
              <w:cnfStyle w:val="000000000000" w:firstRow="0" w:lastRow="0" w:firstColumn="0" w:lastColumn="0" w:oddVBand="0" w:evenVBand="0" w:oddHBand="0" w:evenHBand="0" w:firstRowFirstColumn="0" w:firstRowLastColumn="0" w:lastRowFirstColumn="0" w:lastRowLastColumn="0"/>
            </w:pPr>
            <w:r>
              <w:t>Put in tiger sacks.</w:t>
            </w:r>
          </w:p>
          <w:p w14:paraId="45A2A13B" w14:textId="152DE642" w:rsidR="00776FBB" w:rsidRDefault="00EC468C" w:rsidP="00A94519">
            <w:pPr>
              <w:pStyle w:val="ListParagraph"/>
              <w:numPr>
                <w:ilvl w:val="0"/>
                <w:numId w:val="5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Sent for </w:t>
            </w:r>
            <w:r w:rsidR="00977828">
              <w:t>energy recovery.</w:t>
            </w:r>
            <w:r>
              <w:t xml:space="preserve">  </w:t>
            </w:r>
          </w:p>
        </w:tc>
        <w:tc>
          <w:tcPr>
            <w:tcW w:w="1324" w:type="dxa"/>
          </w:tcPr>
          <w:p w14:paraId="0B10262F" w14:textId="0F711186" w:rsidR="00776FBB" w:rsidRDefault="00EC468C"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7A3A23" w14:paraId="1538DB96" w14:textId="77777777" w:rsidTr="00FD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1425F92E" w14:textId="4C8A823D" w:rsidR="007A3A23" w:rsidRPr="003A784B" w:rsidRDefault="007A3A23" w:rsidP="002B4EB3">
            <w:pPr>
              <w:spacing w:beforeLines="120" w:before="288" w:after="120"/>
              <w:rPr>
                <w:noProof/>
                <w:color w:val="FFFFFF" w:themeColor="background1"/>
              </w:rPr>
            </w:pPr>
            <w:r>
              <w:t>Controlled Drugs</w:t>
            </w:r>
          </w:p>
        </w:tc>
        <w:tc>
          <w:tcPr>
            <w:tcW w:w="3231" w:type="dxa"/>
          </w:tcPr>
          <w:p w14:paraId="0FD50C71" w14:textId="48EDE5A4" w:rsidR="007A3A23" w:rsidRDefault="00E37F08"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rsidRPr="00E37F08">
              <w:t>Schedule 1,2,3 and 4 (Part 1</w:t>
            </w:r>
            <w:r w:rsidR="00442CC9">
              <w:t>)</w:t>
            </w:r>
          </w:p>
        </w:tc>
        <w:tc>
          <w:tcPr>
            <w:tcW w:w="3888" w:type="dxa"/>
          </w:tcPr>
          <w:p w14:paraId="23DE2FA4" w14:textId="77777777" w:rsidR="007A3A23" w:rsidRDefault="007A3A23" w:rsidP="007A3A23">
            <w:pPr>
              <w:pStyle w:val="ListParagraph"/>
              <w:numPr>
                <w:ilvl w:val="0"/>
                <w:numId w:val="83"/>
              </w:numPr>
              <w:spacing w:beforeLines="120" w:before="288" w:after="120"/>
              <w:cnfStyle w:val="000000100000" w:firstRow="0" w:lastRow="0" w:firstColumn="0" w:lastColumn="0" w:oddVBand="0" w:evenVBand="0" w:oddHBand="1" w:evenHBand="0" w:firstRowFirstColumn="0" w:firstRowLastColumn="0" w:lastRowFirstColumn="0" w:lastRowLastColumn="0"/>
            </w:pPr>
            <w:r>
              <w:t>Speak to your Ward Pharmacist to identify correct disposal route.</w:t>
            </w:r>
          </w:p>
          <w:p w14:paraId="03AEBB20" w14:textId="77777777" w:rsidR="005E49AE" w:rsidRDefault="005E49AE" w:rsidP="007A3A23">
            <w:pPr>
              <w:pStyle w:val="ListParagraph"/>
              <w:numPr>
                <w:ilvl w:val="0"/>
                <w:numId w:val="83"/>
              </w:numPr>
              <w:spacing w:beforeLines="120" w:before="288" w:after="120"/>
              <w:cnfStyle w:val="000000100000" w:firstRow="0" w:lastRow="0" w:firstColumn="0" w:lastColumn="0" w:oddVBand="0" w:evenVBand="0" w:oddHBand="1" w:evenHBand="0" w:firstRowFirstColumn="0" w:firstRowLastColumn="0" w:lastRowFirstColumn="0" w:lastRowLastColumn="0"/>
            </w:pPr>
            <w:r w:rsidRPr="005E49AE">
              <w:t>Unwanted doses must be denatured in the clinical area and witnessed</w:t>
            </w:r>
          </w:p>
          <w:p w14:paraId="4329FE2E" w14:textId="6E3AE598" w:rsidR="007A3A23" w:rsidRDefault="005E49AE" w:rsidP="007A3A23">
            <w:pPr>
              <w:pStyle w:val="ListParagraph"/>
              <w:numPr>
                <w:ilvl w:val="0"/>
                <w:numId w:val="83"/>
              </w:numPr>
              <w:spacing w:beforeLines="120" w:before="288" w:after="120"/>
              <w:cnfStyle w:val="000000100000" w:firstRow="0" w:lastRow="0" w:firstColumn="0" w:lastColumn="0" w:oddVBand="0" w:evenVBand="0" w:oddHBand="1" w:evenHBand="0" w:firstRowFirstColumn="0" w:firstRowLastColumn="0" w:lastRowFirstColumn="0" w:lastRowLastColumn="0"/>
            </w:pPr>
            <w:r w:rsidRPr="005E49AE">
              <w:t>All other Controlled Drugs must be returned to Pharmacy by a Registered Pharmacy Professional</w:t>
            </w:r>
            <w:r w:rsidR="007A3A23">
              <w:t xml:space="preserve">. </w:t>
            </w:r>
          </w:p>
          <w:p w14:paraId="7B4AFD66" w14:textId="4DD14317" w:rsidR="007A3A23" w:rsidRDefault="007A3A23" w:rsidP="007A3A23">
            <w:pPr>
              <w:pStyle w:val="ListParagraph"/>
              <w:numPr>
                <w:ilvl w:val="0"/>
                <w:numId w:val="83"/>
              </w:numPr>
              <w:spacing w:beforeLines="120" w:before="288" w:after="120"/>
              <w:cnfStyle w:val="000000100000" w:firstRow="0" w:lastRow="0" w:firstColumn="0" w:lastColumn="0" w:oddVBand="0" w:evenVBand="0" w:oddHBand="1" w:evenHBand="0" w:firstRowFirstColumn="0" w:firstRowLastColumn="0" w:lastRowFirstColumn="0" w:lastRowLastColumn="0"/>
            </w:pPr>
            <w:r w:rsidRPr="005D160B">
              <w:t xml:space="preserve">Do not dispose of in reusable sharps container, use only NBT Approved Denaturing Kits. </w:t>
            </w:r>
          </w:p>
        </w:tc>
        <w:tc>
          <w:tcPr>
            <w:tcW w:w="1324" w:type="dxa"/>
          </w:tcPr>
          <w:p w14:paraId="06E834A9" w14:textId="72A488F5" w:rsidR="007A3A23" w:rsidRDefault="007A3A23"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Pharmacy</w:t>
            </w:r>
          </w:p>
        </w:tc>
      </w:tr>
      <w:tr w:rsidR="007A3A23" w14:paraId="290B7AA8" w14:textId="77777777" w:rsidTr="007A3A23">
        <w:tc>
          <w:tcPr>
            <w:cnfStyle w:val="001000000000" w:firstRow="0" w:lastRow="0" w:firstColumn="1" w:lastColumn="0" w:oddVBand="0" w:evenVBand="0" w:oddHBand="0" w:evenHBand="0" w:firstRowFirstColumn="0" w:firstRowLastColumn="0" w:lastRowFirstColumn="0" w:lastRowLastColumn="0"/>
            <w:tcW w:w="2313" w:type="dxa"/>
            <w:shd w:val="clear" w:color="auto" w:fill="0070C0"/>
          </w:tcPr>
          <w:p w14:paraId="609DD88A" w14:textId="41E54885" w:rsidR="007A3A23" w:rsidRPr="003A784B" w:rsidRDefault="007A3A23" w:rsidP="002B4EB3">
            <w:pPr>
              <w:spacing w:beforeLines="120" w:before="288" w:after="120"/>
              <w:rPr>
                <w:noProof/>
                <w:color w:val="FFFFFF" w:themeColor="background1"/>
              </w:rPr>
            </w:pPr>
            <w:r w:rsidRPr="005D160B">
              <w:rPr>
                <w:color w:val="FFFFFF" w:themeColor="background1"/>
              </w:rPr>
              <w:lastRenderedPageBreak/>
              <w:t>Non-sharp</w:t>
            </w:r>
            <w:r>
              <w:rPr>
                <w:color w:val="FFFFFF" w:themeColor="background1"/>
              </w:rPr>
              <w:t xml:space="preserve"> p</w:t>
            </w:r>
            <w:r w:rsidRPr="00A9108A">
              <w:rPr>
                <w:color w:val="FFFFFF" w:themeColor="background1"/>
              </w:rPr>
              <w:t>harmaceutical waste</w:t>
            </w:r>
          </w:p>
        </w:tc>
        <w:tc>
          <w:tcPr>
            <w:tcW w:w="3231" w:type="dxa"/>
            <w:shd w:val="clear" w:color="auto" w:fill="auto"/>
          </w:tcPr>
          <w:p w14:paraId="4169C82B" w14:textId="77777777" w:rsidR="007A3A23" w:rsidRPr="004F1F08"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Pharmaceutically contaminated bottles, vials, full ampoules or blister packs that are empty, full or partially full. </w:t>
            </w:r>
          </w:p>
          <w:p w14:paraId="1230FE2E" w14:textId="77777777"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Tablets </w:t>
            </w:r>
          </w:p>
          <w:p w14:paraId="7C93D50B" w14:textId="77777777"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Capsules</w:t>
            </w:r>
          </w:p>
          <w:p w14:paraId="4E60F8E3" w14:textId="77777777"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Liquids</w:t>
            </w:r>
          </w:p>
          <w:p w14:paraId="7938F9E6" w14:textId="77777777"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Sprays</w:t>
            </w:r>
          </w:p>
          <w:p w14:paraId="19D7D9CE" w14:textId="77777777"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Ointment</w:t>
            </w:r>
          </w:p>
          <w:p w14:paraId="08CB6105" w14:textId="77777777"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Lotion</w:t>
            </w:r>
          </w:p>
          <w:p w14:paraId="22890884" w14:textId="58C3F025"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Powder</w:t>
            </w:r>
          </w:p>
        </w:tc>
        <w:tc>
          <w:tcPr>
            <w:tcW w:w="3888" w:type="dxa"/>
            <w:shd w:val="clear" w:color="auto" w:fill="auto"/>
          </w:tcPr>
          <w:p w14:paraId="46468C45"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Put in existing, blue-lidded, pharmaceutical bin or correctly assemble new bin.</w:t>
            </w:r>
          </w:p>
          <w:p w14:paraId="1B7FFD06"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Sign and date each new bin. </w:t>
            </w:r>
          </w:p>
          <w:p w14:paraId="181A8D5F"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Ensure there are sufficient absorbent granules in bin. </w:t>
            </w:r>
          </w:p>
          <w:p w14:paraId="4DAE4635" w14:textId="77777777" w:rsidR="007A3A23" w:rsidRPr="005D160B"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rsidRPr="005D160B">
              <w:t xml:space="preserve">Do not discharge excess pharmaceutical liquids into bin, these should be left in original packaging. </w:t>
            </w:r>
          </w:p>
          <w:p w14:paraId="31C85125"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Put in blue-lidded pharmaceutical bin and use temporary closure. </w:t>
            </w:r>
          </w:p>
          <w:p w14:paraId="6CDDD5E0"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Fill to indicated fill line. </w:t>
            </w:r>
          </w:p>
          <w:p w14:paraId="1B54E52A"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Once full, pull permanent closure across and sign and date. </w:t>
            </w:r>
          </w:p>
          <w:p w14:paraId="40930FEF"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32" w:history="1">
              <w:r w:rsidRPr="001D02A9">
                <w:rPr>
                  <w:rStyle w:val="Hyperlink"/>
                </w:rPr>
                <w:t>WasteServices@nbt.nhs.uk</w:t>
              </w:r>
            </w:hyperlink>
            <w:r>
              <w:t xml:space="preserve"> or calling the FM Helpdesk on </w:t>
            </w:r>
            <w:proofErr w:type="spellStart"/>
            <w:r>
              <w:t>ext</w:t>
            </w:r>
            <w:proofErr w:type="spellEnd"/>
            <w:r>
              <w:t xml:space="preserve"> 5555.</w:t>
            </w:r>
          </w:p>
          <w:p w14:paraId="7E187662" w14:textId="11F5BCB3" w:rsidR="007A3A23" w:rsidRDefault="007A3A23" w:rsidP="007A3A23">
            <w:pPr>
              <w:pStyle w:val="ListParagraph"/>
              <w:spacing w:beforeLines="120" w:before="288" w:after="120"/>
              <w:cnfStyle w:val="000000000000" w:firstRow="0" w:lastRow="0" w:firstColumn="0" w:lastColumn="0" w:oddVBand="0" w:evenVBand="0" w:oddHBand="0" w:evenHBand="0" w:firstRowFirstColumn="0" w:firstRowLastColumn="0" w:lastRowFirstColumn="0" w:lastRowLastColumn="0"/>
            </w:pPr>
          </w:p>
        </w:tc>
        <w:tc>
          <w:tcPr>
            <w:tcW w:w="1324" w:type="dxa"/>
            <w:shd w:val="clear" w:color="auto" w:fill="auto"/>
          </w:tcPr>
          <w:p w14:paraId="0B8283EB" w14:textId="22584D4E" w:rsidR="007A3A23" w:rsidRDefault="007A3A23"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EC468C" w14:paraId="622673A5" w14:textId="77777777" w:rsidTr="00F70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FFFFFF" w:themeFill="background1"/>
          </w:tcPr>
          <w:p w14:paraId="2B4AB9B5" w14:textId="3B203C97" w:rsidR="00EC468C" w:rsidRDefault="00F706BA" w:rsidP="002B4EB3">
            <w:pPr>
              <w:spacing w:beforeLines="120" w:before="288" w:after="120"/>
            </w:pPr>
            <w:r>
              <w:rPr>
                <w:noProof/>
                <w:color w:val="231F20" w:themeColor="text1"/>
              </w:rPr>
              <mc:AlternateContent>
                <mc:Choice Requires="wps">
                  <w:drawing>
                    <wp:anchor distT="0" distB="0" distL="114300" distR="114300" simplePos="0" relativeHeight="251692032" behindDoc="0" locked="0" layoutInCell="1" allowOverlap="1" wp14:anchorId="5EC14D23" wp14:editId="128C3A2A">
                      <wp:simplePos x="0" y="0"/>
                      <wp:positionH relativeFrom="column">
                        <wp:posOffset>-63500</wp:posOffset>
                      </wp:positionH>
                      <wp:positionV relativeFrom="paragraph">
                        <wp:posOffset>532130</wp:posOffset>
                      </wp:positionV>
                      <wp:extent cx="1466850" cy="342900"/>
                      <wp:effectExtent l="0" t="0" r="19050" b="19050"/>
                      <wp:wrapNone/>
                      <wp:docPr id="47932717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6850" cy="342900"/>
                              </a:xfrm>
                              <a:prstGeom prst="rect">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F8873B" id="Rectangle 1" o:spid="_x0000_s1026" alt="&quot;&quot;" style="position:absolute;margin-left:-5pt;margin-top:41.9pt;width:115.5pt;height:2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" fillcolor="red" strokecolor="red"/>
                  </w:pict>
                </mc:Fallback>
              </mc:AlternateContent>
            </w:r>
            <w:r w:rsidR="00793B26" w:rsidRPr="00F706BA">
              <w:rPr>
                <w:color w:val="231F20" w:themeColor="text1"/>
              </w:rPr>
              <w:t>Anatomical waste</w:t>
            </w:r>
          </w:p>
        </w:tc>
        <w:tc>
          <w:tcPr>
            <w:tcW w:w="3231" w:type="dxa"/>
          </w:tcPr>
          <w:p w14:paraId="7CD2C6A5" w14:textId="5DAF92CE" w:rsidR="003A135D" w:rsidRDefault="003A135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Non-infectious, non-chemically contaminated waste.</w:t>
            </w:r>
          </w:p>
          <w:p w14:paraId="67D78301" w14:textId="7ACF468F" w:rsidR="00EC468C" w:rsidRDefault="00793B26"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Recognisable body tissue, body parts and organs</w:t>
            </w:r>
          </w:p>
          <w:p w14:paraId="6B70B99C" w14:textId="7CDFA28E" w:rsidR="00E44326" w:rsidRDefault="00E44326"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Blood preserves</w:t>
            </w:r>
          </w:p>
          <w:p w14:paraId="2A6C1EA5" w14:textId="5B6BF6B5" w:rsidR="00F15BB2" w:rsidRDefault="00F15BB2"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Full and partially full blood bags</w:t>
            </w:r>
          </w:p>
          <w:p w14:paraId="6CC31C9C" w14:textId="04EF0C33" w:rsidR="00FD65CD" w:rsidRDefault="00FD65C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Limbs and bones</w:t>
            </w:r>
          </w:p>
        </w:tc>
        <w:tc>
          <w:tcPr>
            <w:tcW w:w="3888" w:type="dxa"/>
          </w:tcPr>
          <w:p w14:paraId="66C0B951" w14:textId="77777777" w:rsidR="00EC468C" w:rsidRDefault="00793B26" w:rsidP="00A94519">
            <w:pPr>
              <w:pStyle w:val="ListParagraph"/>
              <w:numPr>
                <w:ilvl w:val="0"/>
                <w:numId w:val="56"/>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Put in red-lidded yellow rigid container or red wax carton. </w:t>
            </w:r>
          </w:p>
          <w:p w14:paraId="7B42E7DB" w14:textId="77777777" w:rsidR="00793B26" w:rsidRDefault="00793B26" w:rsidP="00A94519">
            <w:pPr>
              <w:pStyle w:val="ListParagraph"/>
              <w:numPr>
                <w:ilvl w:val="0"/>
                <w:numId w:val="56"/>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Once the bin is full, arrange collection with Waste Services by emailing </w:t>
            </w:r>
            <w:hyperlink r:id="rId33" w:history="1">
              <w:r w:rsidRPr="001D02A9">
                <w:rPr>
                  <w:rStyle w:val="Hyperlink"/>
                </w:rPr>
                <w:t>WasteServices@nbt.nhs.uk</w:t>
              </w:r>
            </w:hyperlink>
            <w:r>
              <w:t xml:space="preserve"> or calling the FM Helpdesk on </w:t>
            </w:r>
            <w:proofErr w:type="spellStart"/>
            <w:r>
              <w:t>ext</w:t>
            </w:r>
            <w:proofErr w:type="spellEnd"/>
            <w:r>
              <w:t xml:space="preserve"> 5555.</w:t>
            </w:r>
          </w:p>
          <w:p w14:paraId="142D6DEF" w14:textId="2ACC50C2" w:rsidR="00793B26" w:rsidRDefault="00793B26" w:rsidP="00793B26">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1324" w:type="dxa"/>
          </w:tcPr>
          <w:p w14:paraId="2DDF149C" w14:textId="0DDD0899" w:rsidR="00EC468C" w:rsidRDefault="00793B26"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Waste Services</w:t>
            </w:r>
          </w:p>
        </w:tc>
      </w:tr>
      <w:tr w:rsidR="00793B26" w14:paraId="33B18542" w14:textId="77777777" w:rsidTr="00413066">
        <w:tc>
          <w:tcPr>
            <w:cnfStyle w:val="001000000000" w:firstRow="0" w:lastRow="0" w:firstColumn="1" w:lastColumn="0" w:oddVBand="0" w:evenVBand="0" w:oddHBand="0" w:evenHBand="0" w:firstRowFirstColumn="0" w:firstRowLastColumn="0" w:lastRowFirstColumn="0" w:lastRowLastColumn="0"/>
            <w:tcW w:w="2313" w:type="dxa"/>
            <w:shd w:val="clear" w:color="auto" w:fill="auto"/>
          </w:tcPr>
          <w:p w14:paraId="2A2CFC16" w14:textId="2DC30109" w:rsidR="00793B26" w:rsidRDefault="00793B26" w:rsidP="002B4EB3">
            <w:pPr>
              <w:spacing w:beforeLines="120" w:before="288" w:after="120"/>
            </w:pPr>
            <w:r w:rsidRPr="00413066">
              <w:t>Anatomical waste for patient disposal</w:t>
            </w:r>
          </w:p>
        </w:tc>
        <w:tc>
          <w:tcPr>
            <w:tcW w:w="3231" w:type="dxa"/>
          </w:tcPr>
          <w:p w14:paraId="1ACFAF10" w14:textId="17E9CBE5" w:rsidR="00793B26" w:rsidRDefault="00793B26"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Placentas</w:t>
            </w:r>
          </w:p>
        </w:tc>
        <w:tc>
          <w:tcPr>
            <w:tcW w:w="3888" w:type="dxa"/>
          </w:tcPr>
          <w:p w14:paraId="2C7BAED6" w14:textId="5CA9715B" w:rsidR="00793B26" w:rsidRDefault="00793B26" w:rsidP="00A94519">
            <w:pPr>
              <w:pStyle w:val="ListParagraph"/>
              <w:numPr>
                <w:ilvl w:val="0"/>
                <w:numId w:val="57"/>
              </w:numPr>
              <w:spacing w:beforeLines="120" w:before="288" w:after="120"/>
              <w:cnfStyle w:val="000000000000" w:firstRow="0" w:lastRow="0" w:firstColumn="0" w:lastColumn="0" w:oddVBand="0" w:evenVBand="0" w:oddHBand="0" w:evenHBand="0" w:firstRowFirstColumn="0" w:firstRowLastColumn="0" w:lastRowFirstColumn="0" w:lastRowLastColumn="0"/>
            </w:pPr>
            <w:r>
              <w:t>Patient must provide a leak-proof plastic container to take the item away with them.</w:t>
            </w:r>
          </w:p>
        </w:tc>
        <w:tc>
          <w:tcPr>
            <w:tcW w:w="1324" w:type="dxa"/>
          </w:tcPr>
          <w:p w14:paraId="1FEF2029" w14:textId="01448F15" w:rsidR="00793B26" w:rsidRDefault="00793B26"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C76590" w14:paraId="75BD05FC" w14:textId="77777777" w:rsidTr="00A91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FF9900"/>
          </w:tcPr>
          <w:p w14:paraId="48F5AD9A" w14:textId="1A49359F" w:rsidR="00C76590" w:rsidRDefault="00C76590" w:rsidP="002B4EB3">
            <w:pPr>
              <w:spacing w:beforeLines="120" w:before="288" w:after="120"/>
            </w:pPr>
            <w:r>
              <w:t>Placentas for disposal</w:t>
            </w:r>
          </w:p>
        </w:tc>
        <w:tc>
          <w:tcPr>
            <w:tcW w:w="3231" w:type="dxa"/>
          </w:tcPr>
          <w:p w14:paraId="1411D8B2" w14:textId="5B20580B" w:rsidR="00C76590" w:rsidRDefault="00C76590"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Placentas</w:t>
            </w:r>
          </w:p>
        </w:tc>
        <w:tc>
          <w:tcPr>
            <w:tcW w:w="3888" w:type="dxa"/>
          </w:tcPr>
          <w:p w14:paraId="0BB2DFC9" w14:textId="53894D78" w:rsidR="00C76590" w:rsidRDefault="00C76590" w:rsidP="00A94519">
            <w:pPr>
              <w:pStyle w:val="ListParagraph"/>
              <w:numPr>
                <w:ilvl w:val="0"/>
                <w:numId w:val="81"/>
              </w:numPr>
              <w:spacing w:beforeLines="120" w:before="288" w:after="120"/>
              <w:cnfStyle w:val="000000100000" w:firstRow="0" w:lastRow="0" w:firstColumn="0" w:lastColumn="0" w:oddVBand="0" w:evenVBand="0" w:oddHBand="1" w:evenHBand="0" w:firstRowFirstColumn="0" w:firstRowLastColumn="0" w:lastRowFirstColumn="0" w:lastRowLastColumn="0"/>
            </w:pPr>
            <w:r>
              <w:t>Put in orange-lidded squat placenta bucket.</w:t>
            </w:r>
          </w:p>
        </w:tc>
        <w:tc>
          <w:tcPr>
            <w:tcW w:w="1324" w:type="dxa"/>
          </w:tcPr>
          <w:p w14:paraId="683FE18E" w14:textId="5B01F28A" w:rsidR="00C76590" w:rsidRDefault="00C76590"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Waste Services</w:t>
            </w:r>
          </w:p>
        </w:tc>
      </w:tr>
      <w:tr w:rsidR="009D4728" w14:paraId="198AA59F" w14:textId="77777777" w:rsidTr="00FD1251">
        <w:tc>
          <w:tcPr>
            <w:cnfStyle w:val="001000000000" w:firstRow="0" w:lastRow="0" w:firstColumn="1" w:lastColumn="0" w:oddVBand="0" w:evenVBand="0" w:oddHBand="0" w:evenHBand="0" w:firstRowFirstColumn="0" w:firstRowLastColumn="0" w:lastRowFirstColumn="0" w:lastRowLastColumn="0"/>
            <w:tcW w:w="2313" w:type="dxa"/>
          </w:tcPr>
          <w:p w14:paraId="012B5783" w14:textId="5FC25F32" w:rsidR="009D4728" w:rsidRDefault="009D4728" w:rsidP="002B4EB3">
            <w:pPr>
              <w:spacing w:beforeLines="120" w:before="288" w:after="120"/>
            </w:pPr>
            <w:r>
              <w:t>Unwanted volatile an</w:t>
            </w:r>
            <w:r w:rsidR="00A00610">
              <w:t>a</w:t>
            </w:r>
            <w:r>
              <w:t xml:space="preserve">esthetics </w:t>
            </w:r>
          </w:p>
        </w:tc>
        <w:tc>
          <w:tcPr>
            <w:tcW w:w="3231" w:type="dxa"/>
          </w:tcPr>
          <w:p w14:paraId="76C8DA7C" w14:textId="4EB70EDF" w:rsidR="009D4728" w:rsidRDefault="009D47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Unwanted or unused volatile an</w:t>
            </w:r>
            <w:r w:rsidR="00A00610">
              <w:t>a</w:t>
            </w:r>
            <w:r>
              <w:t>esthetic from theatres</w:t>
            </w:r>
          </w:p>
        </w:tc>
        <w:tc>
          <w:tcPr>
            <w:tcW w:w="3888" w:type="dxa"/>
          </w:tcPr>
          <w:p w14:paraId="1272B319" w14:textId="7A1B8508" w:rsidR="009D4728" w:rsidRDefault="009D4728" w:rsidP="00A94519">
            <w:pPr>
              <w:pStyle w:val="ListParagraph"/>
              <w:numPr>
                <w:ilvl w:val="0"/>
                <w:numId w:val="67"/>
              </w:numPr>
              <w:spacing w:beforeLines="120" w:before="288" w:after="120"/>
              <w:cnfStyle w:val="000000000000" w:firstRow="0" w:lastRow="0" w:firstColumn="0" w:lastColumn="0" w:oddVBand="0" w:evenVBand="0" w:oddHBand="0" w:evenHBand="0" w:firstRowFirstColumn="0" w:firstRowLastColumn="0" w:lastRowFirstColumn="0" w:lastRowLastColumn="0"/>
            </w:pPr>
            <w:r>
              <w:t>Contact the Pharmacy department</w:t>
            </w:r>
            <w:r w:rsidR="004A6CD3">
              <w:t xml:space="preserve"> on </w:t>
            </w:r>
            <w:proofErr w:type="spellStart"/>
            <w:r w:rsidR="004A6CD3" w:rsidRPr="00380397">
              <w:t>ext</w:t>
            </w:r>
            <w:proofErr w:type="spellEnd"/>
            <w:r w:rsidR="004A6CD3" w:rsidRPr="00380397">
              <w:t xml:space="preserve"> </w:t>
            </w:r>
            <w:r w:rsidR="00380397">
              <w:t>42275</w:t>
            </w:r>
            <w:r>
              <w:t xml:space="preserve"> </w:t>
            </w:r>
          </w:p>
        </w:tc>
        <w:tc>
          <w:tcPr>
            <w:tcW w:w="1324" w:type="dxa"/>
          </w:tcPr>
          <w:p w14:paraId="554D8240" w14:textId="4F9D9B30" w:rsidR="009D4728" w:rsidRDefault="009D4728"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Pharmacy</w:t>
            </w:r>
          </w:p>
        </w:tc>
      </w:tr>
      <w:tr w:rsidR="00506CBD" w14:paraId="18CE2B50" w14:textId="77777777" w:rsidTr="00633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7030A0"/>
          </w:tcPr>
          <w:p w14:paraId="4B020839" w14:textId="224F690D" w:rsidR="00506CBD" w:rsidRDefault="00506CBD" w:rsidP="002B4EB3">
            <w:pPr>
              <w:spacing w:beforeLines="120" w:before="288" w:after="120"/>
            </w:pPr>
            <w:r w:rsidRPr="00633500">
              <w:rPr>
                <w:color w:val="FFFFFF" w:themeColor="background1"/>
              </w:rPr>
              <w:lastRenderedPageBreak/>
              <w:t>Cytotoxic / Cytostatic waste</w:t>
            </w:r>
          </w:p>
        </w:tc>
        <w:tc>
          <w:tcPr>
            <w:tcW w:w="3231" w:type="dxa"/>
          </w:tcPr>
          <w:p w14:paraId="60C819C5"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Chemotherapy drugs</w:t>
            </w:r>
          </w:p>
          <w:p w14:paraId="674049BD"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Depo-Provera</w:t>
            </w:r>
          </w:p>
          <w:p w14:paraId="39FB46C7"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Chloramphenicol</w:t>
            </w:r>
          </w:p>
          <w:p w14:paraId="672551FA"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IV giving sets</w:t>
            </w:r>
          </w:p>
          <w:p w14:paraId="5383B228"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Leftover preparations</w:t>
            </w:r>
          </w:p>
          <w:p w14:paraId="09752327" w14:textId="50365F04"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Immunosuppressants</w:t>
            </w:r>
          </w:p>
          <w:p w14:paraId="238B664D"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Hormonal drugs</w:t>
            </w:r>
          </w:p>
          <w:p w14:paraId="3E1B3AB4"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Anti-</w:t>
            </w:r>
            <w:proofErr w:type="spellStart"/>
            <w:r>
              <w:t>virals</w:t>
            </w:r>
            <w:proofErr w:type="spellEnd"/>
            <w:r>
              <w:t xml:space="preserve"> marked with a purple sticker</w:t>
            </w:r>
          </w:p>
          <w:p w14:paraId="67257B95"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Tablets</w:t>
            </w:r>
          </w:p>
          <w:p w14:paraId="4169A0F4"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Syringes</w:t>
            </w:r>
          </w:p>
          <w:p w14:paraId="7228A610" w14:textId="77777777" w:rsidR="00506CBD" w:rsidRDefault="00210547"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Bottles</w:t>
            </w:r>
          </w:p>
          <w:p w14:paraId="28024115" w14:textId="77965C8B" w:rsidR="00210547" w:rsidRDefault="00210547" w:rsidP="00210547">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r>
              <w:t>Blister packs</w:t>
            </w:r>
          </w:p>
        </w:tc>
        <w:tc>
          <w:tcPr>
            <w:tcW w:w="3888" w:type="dxa"/>
          </w:tcPr>
          <w:p w14:paraId="286E9B64" w14:textId="0CB7C45C" w:rsidR="003D359C" w:rsidRPr="009641EC" w:rsidRDefault="003D359C" w:rsidP="00A94519">
            <w:pPr>
              <w:pStyle w:val="ListParagraph"/>
              <w:numPr>
                <w:ilvl w:val="0"/>
                <w:numId w:val="59"/>
              </w:numPr>
              <w:spacing w:beforeLines="120" w:before="288" w:after="120"/>
              <w:cnfStyle w:val="000000100000" w:firstRow="0" w:lastRow="0" w:firstColumn="0" w:lastColumn="0" w:oddVBand="0" w:evenVBand="0" w:oddHBand="1" w:evenHBand="0" w:firstRowFirstColumn="0" w:firstRowLastColumn="0" w:lastRowFirstColumn="0" w:lastRowLastColumn="0"/>
            </w:pPr>
            <w:r w:rsidRPr="009641EC">
              <w:t xml:space="preserve">Use </w:t>
            </w:r>
            <w:r w:rsidR="00B8158F" w:rsidRPr="009641EC">
              <w:t xml:space="preserve">purple-lidded reusable sharps containers. </w:t>
            </w:r>
          </w:p>
          <w:p w14:paraId="7B6598B1" w14:textId="2031C1F3" w:rsidR="003D359C" w:rsidRDefault="003D359C" w:rsidP="00A94519">
            <w:pPr>
              <w:pStyle w:val="ListParagraph"/>
              <w:numPr>
                <w:ilvl w:val="0"/>
                <w:numId w:val="5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Sign and date each new bin. </w:t>
            </w:r>
          </w:p>
          <w:p w14:paraId="39FECC5A" w14:textId="56D6162D" w:rsidR="00506CBD" w:rsidRDefault="003D359C" w:rsidP="00A94519">
            <w:pPr>
              <w:pStyle w:val="ListParagraph"/>
              <w:numPr>
                <w:ilvl w:val="0"/>
                <w:numId w:val="5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Fill to indicated fill line. </w:t>
            </w:r>
          </w:p>
          <w:p w14:paraId="08D556A2" w14:textId="77777777" w:rsidR="003D359C" w:rsidRDefault="00210547" w:rsidP="00A94519">
            <w:pPr>
              <w:pStyle w:val="ListParagraph"/>
              <w:numPr>
                <w:ilvl w:val="0"/>
                <w:numId w:val="5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Once full, </w:t>
            </w:r>
            <w:r w:rsidR="003D359C">
              <w:t>pull permanent closure across and sign and date.</w:t>
            </w:r>
          </w:p>
          <w:p w14:paraId="79879C51" w14:textId="0FD93239" w:rsidR="00210547" w:rsidRDefault="003D359C" w:rsidP="00A94519">
            <w:pPr>
              <w:pStyle w:val="ListParagraph"/>
              <w:numPr>
                <w:ilvl w:val="0"/>
                <w:numId w:val="59"/>
              </w:numPr>
              <w:spacing w:beforeLines="120" w:before="288" w:after="120"/>
              <w:cnfStyle w:val="000000100000" w:firstRow="0" w:lastRow="0" w:firstColumn="0" w:lastColumn="0" w:oddVBand="0" w:evenVBand="0" w:oddHBand="1" w:evenHBand="0" w:firstRowFirstColumn="0" w:firstRowLastColumn="0" w:lastRowFirstColumn="0" w:lastRowLastColumn="0"/>
            </w:pPr>
            <w:r>
              <w:t>A</w:t>
            </w:r>
            <w:r w:rsidR="00210547">
              <w:t xml:space="preserve">rrange collection with Waste Services by emailing </w:t>
            </w:r>
            <w:hyperlink r:id="rId34" w:history="1">
              <w:r w:rsidR="00210547" w:rsidRPr="001D02A9">
                <w:rPr>
                  <w:rStyle w:val="Hyperlink"/>
                </w:rPr>
                <w:t>WasteServices@nbt.nhs.uk</w:t>
              </w:r>
            </w:hyperlink>
            <w:r w:rsidR="00210547">
              <w:t xml:space="preserve"> or calling the FM Helpdesk on </w:t>
            </w:r>
            <w:proofErr w:type="spellStart"/>
            <w:r w:rsidR="00210547">
              <w:t>ext</w:t>
            </w:r>
            <w:proofErr w:type="spellEnd"/>
            <w:r w:rsidR="00210547">
              <w:t xml:space="preserve"> 5555.</w:t>
            </w:r>
          </w:p>
        </w:tc>
        <w:tc>
          <w:tcPr>
            <w:tcW w:w="1324" w:type="dxa"/>
          </w:tcPr>
          <w:p w14:paraId="6284B986" w14:textId="6EC70A97" w:rsidR="00506CBD" w:rsidRDefault="00210547"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Waste Services</w:t>
            </w:r>
          </w:p>
        </w:tc>
      </w:tr>
      <w:tr w:rsidR="00210547" w14:paraId="2C48816D" w14:textId="77777777" w:rsidTr="00FD1251">
        <w:tc>
          <w:tcPr>
            <w:cnfStyle w:val="001000000000" w:firstRow="0" w:lastRow="0" w:firstColumn="1" w:lastColumn="0" w:oddVBand="0" w:evenVBand="0" w:oddHBand="0" w:evenHBand="0" w:firstRowFirstColumn="0" w:firstRowLastColumn="0" w:lastRowFirstColumn="0" w:lastRowLastColumn="0"/>
            <w:tcW w:w="2313" w:type="dxa"/>
          </w:tcPr>
          <w:p w14:paraId="0E169687" w14:textId="22333BF2" w:rsidR="00210547" w:rsidRDefault="00FB42F5" w:rsidP="002B4EB3">
            <w:pPr>
              <w:spacing w:beforeLines="120" w:before="288" w:after="120"/>
            </w:pPr>
            <w:r>
              <w:t>Plaster-type</w:t>
            </w:r>
            <w:r w:rsidR="00210547">
              <w:t xml:space="preserve"> cast</w:t>
            </w:r>
            <w:r>
              <w:t>s</w:t>
            </w:r>
          </w:p>
        </w:tc>
        <w:tc>
          <w:tcPr>
            <w:tcW w:w="3231" w:type="dxa"/>
          </w:tcPr>
          <w:p w14:paraId="6E796A6A" w14:textId="13A042E9" w:rsidR="00210547" w:rsidRDefault="00FB42F5"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Gypsum casts</w:t>
            </w:r>
          </w:p>
          <w:p w14:paraId="7A3966AD" w14:textId="064F4CEB" w:rsidR="00FB42F5" w:rsidRDefault="00FB42F5"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Contaminated or non-contaminated with bodily fluids</w:t>
            </w:r>
          </w:p>
          <w:p w14:paraId="13996062" w14:textId="63D8F94D" w:rsidR="00FB42F5" w:rsidRDefault="00FB42F5"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Infected or not infected</w:t>
            </w:r>
          </w:p>
        </w:tc>
        <w:tc>
          <w:tcPr>
            <w:tcW w:w="3888" w:type="dxa"/>
          </w:tcPr>
          <w:p w14:paraId="74C67764" w14:textId="77777777" w:rsidR="00210547" w:rsidRDefault="00FB42F5" w:rsidP="00A94519">
            <w:pPr>
              <w:pStyle w:val="ListParagraph"/>
              <w:numPr>
                <w:ilvl w:val="0"/>
                <w:numId w:val="60"/>
              </w:numPr>
              <w:spacing w:beforeLines="120" w:before="288" w:after="120"/>
              <w:cnfStyle w:val="000000000000" w:firstRow="0" w:lastRow="0" w:firstColumn="0" w:lastColumn="0" w:oddVBand="0" w:evenVBand="0" w:oddHBand="0" w:evenHBand="0" w:firstRowFirstColumn="0" w:firstRowLastColumn="0" w:lastRowFirstColumn="0" w:lastRowLastColumn="0"/>
            </w:pPr>
            <w:r>
              <w:t>Put in yellow GYPSUM sack.</w:t>
            </w:r>
          </w:p>
          <w:p w14:paraId="7E1350F0" w14:textId="2B1E45AA" w:rsidR="00FB42F5" w:rsidRDefault="00FB42F5" w:rsidP="00A94519">
            <w:pPr>
              <w:pStyle w:val="ListParagraph"/>
              <w:numPr>
                <w:ilvl w:val="0"/>
                <w:numId w:val="60"/>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35" w:history="1">
              <w:r w:rsidRPr="001D02A9">
                <w:rPr>
                  <w:rStyle w:val="Hyperlink"/>
                </w:rPr>
                <w:t>WasteServices@nbt.nhs.uk</w:t>
              </w:r>
            </w:hyperlink>
            <w:r>
              <w:t xml:space="preserve"> or calling the FM Helpdesk on </w:t>
            </w:r>
            <w:proofErr w:type="spellStart"/>
            <w:r>
              <w:t>ext</w:t>
            </w:r>
            <w:proofErr w:type="spellEnd"/>
            <w:r>
              <w:t xml:space="preserve"> 5555.</w:t>
            </w:r>
          </w:p>
        </w:tc>
        <w:tc>
          <w:tcPr>
            <w:tcW w:w="1324" w:type="dxa"/>
          </w:tcPr>
          <w:p w14:paraId="4614F003" w14:textId="7D3F537B" w:rsidR="00210547" w:rsidRDefault="00FB42F5"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09090C" w14:paraId="0B7B2765" w14:textId="77777777" w:rsidTr="00FD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6873B953" w14:textId="0EBD6CBC" w:rsidR="0009090C" w:rsidRDefault="0009090C" w:rsidP="002B4EB3">
            <w:pPr>
              <w:spacing w:beforeLines="120" w:before="288" w:after="120"/>
            </w:pPr>
            <w:r>
              <w:t xml:space="preserve">Plaster </w:t>
            </w:r>
            <w:r w:rsidR="00633500">
              <w:t>moulds</w:t>
            </w:r>
          </w:p>
        </w:tc>
        <w:tc>
          <w:tcPr>
            <w:tcW w:w="3231" w:type="dxa"/>
          </w:tcPr>
          <w:p w14:paraId="3A998536" w14:textId="4A50611E" w:rsidR="0009090C" w:rsidRDefault="0009090C"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Teeth</w:t>
            </w:r>
          </w:p>
        </w:tc>
        <w:tc>
          <w:tcPr>
            <w:tcW w:w="3888" w:type="dxa"/>
          </w:tcPr>
          <w:p w14:paraId="2E983D36" w14:textId="28092002" w:rsidR="0009090C" w:rsidRDefault="0009090C" w:rsidP="00A94519">
            <w:pPr>
              <w:pStyle w:val="ListParagraph"/>
              <w:numPr>
                <w:ilvl w:val="0"/>
                <w:numId w:val="61"/>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with Waste Services by emailing </w:t>
            </w:r>
            <w:hyperlink r:id="rId36" w:history="1">
              <w:r w:rsidRPr="001D02A9">
                <w:rPr>
                  <w:rStyle w:val="Hyperlink"/>
                </w:rPr>
                <w:t>WasteServices@nbt.nhs.uk</w:t>
              </w:r>
            </w:hyperlink>
            <w:r>
              <w:t xml:space="preserve"> or calling the FM Helpdesk on </w:t>
            </w:r>
            <w:proofErr w:type="spellStart"/>
            <w:r>
              <w:t>ext</w:t>
            </w:r>
            <w:proofErr w:type="spellEnd"/>
            <w:r>
              <w:t xml:space="preserve"> 5555.</w:t>
            </w:r>
          </w:p>
        </w:tc>
        <w:tc>
          <w:tcPr>
            <w:tcW w:w="1324" w:type="dxa"/>
          </w:tcPr>
          <w:p w14:paraId="21711D3B" w14:textId="0D39F602" w:rsidR="0009090C" w:rsidRDefault="0009090C"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Waste Services</w:t>
            </w:r>
          </w:p>
        </w:tc>
      </w:tr>
    </w:tbl>
    <w:p w14:paraId="06A8F4CC" w14:textId="6D293C65" w:rsidR="005A53A9" w:rsidRDefault="005A53A9" w:rsidP="0035077A">
      <w:pPr>
        <w:spacing w:beforeLines="120" w:before="288" w:after="120"/>
      </w:pPr>
    </w:p>
    <w:p w14:paraId="264444DA" w14:textId="3FD914AD" w:rsidR="00BA29C1" w:rsidRDefault="00BA29C1" w:rsidP="00C7231F">
      <w:pPr>
        <w:pStyle w:val="Style1"/>
        <w:spacing w:before="120" w:afterLines="120" w:after="288"/>
        <w:outlineLvl w:val="2"/>
      </w:pPr>
      <w:bookmarkStart w:id="57" w:name="_Toc130902634"/>
      <w:r>
        <w:t>6.</w:t>
      </w:r>
      <w:r w:rsidR="0035077A">
        <w:t>6</w:t>
      </w:r>
      <w:r>
        <w:t>.</w:t>
      </w:r>
      <w:r w:rsidR="0035077A">
        <w:t>2</w:t>
      </w:r>
      <w:r>
        <w:t xml:space="preserve"> Sharps</w:t>
      </w:r>
      <w:bookmarkEnd w:id="57"/>
    </w:p>
    <w:p w14:paraId="439A7C69" w14:textId="15D668C8" w:rsidR="00BA29C1" w:rsidRDefault="001D03F1" w:rsidP="00BA29C1">
      <w:pPr>
        <w:autoSpaceDE w:val="0"/>
        <w:autoSpaceDN w:val="0"/>
        <w:adjustRightInd w:val="0"/>
        <w:rPr>
          <w:rFonts w:cs="Arial"/>
          <w:color w:val="000000"/>
        </w:rPr>
      </w:pPr>
      <w:bookmarkStart w:id="58" w:name="_Hlk128555515"/>
      <w:r w:rsidRPr="001D03F1">
        <w:rPr>
          <w:rFonts w:cs="Arial"/>
          <w:color w:val="000000"/>
        </w:rPr>
        <w:t xml:space="preserve">For information on the safe and sustainable disposal of sharps please refer to the Sharps </w:t>
      </w:r>
      <w:r w:rsidR="00E20E95">
        <w:rPr>
          <w:rFonts w:cs="Arial"/>
          <w:color w:val="000000"/>
        </w:rPr>
        <w:t xml:space="preserve">Waste </w:t>
      </w:r>
      <w:r w:rsidRPr="001D03F1">
        <w:rPr>
          <w:rFonts w:cs="Arial"/>
          <w:color w:val="000000"/>
        </w:rPr>
        <w:t xml:space="preserve">Disposal Standard Operating Procedure and </w:t>
      </w:r>
      <w:r w:rsidR="00BA29C1" w:rsidRPr="001D03F1">
        <w:rPr>
          <w:rFonts w:cs="Arial"/>
          <w:color w:val="000000"/>
        </w:rPr>
        <w:t xml:space="preserve">the trust Sharps Management </w:t>
      </w:r>
      <w:r w:rsidR="00847382" w:rsidRPr="001D03F1">
        <w:rPr>
          <w:rFonts w:cs="Arial"/>
          <w:color w:val="000000"/>
        </w:rPr>
        <w:t>P</w:t>
      </w:r>
      <w:r w:rsidR="00BA29C1" w:rsidRPr="001D03F1">
        <w:rPr>
          <w:rFonts w:cs="Arial"/>
          <w:color w:val="000000"/>
        </w:rPr>
        <w:t xml:space="preserve">olicy </w:t>
      </w:r>
      <w:r w:rsidR="00847382" w:rsidRPr="001D03F1">
        <w:rPr>
          <w:rFonts w:cs="Arial"/>
          <w:color w:val="000000"/>
        </w:rPr>
        <w:t>(</w:t>
      </w:r>
      <w:r w:rsidR="00BA29C1" w:rsidRPr="001D03F1">
        <w:rPr>
          <w:rFonts w:cs="Arial"/>
          <w:color w:val="000000"/>
        </w:rPr>
        <w:t>HS07</w:t>
      </w:r>
      <w:r w:rsidR="00847382" w:rsidRPr="001D03F1">
        <w:rPr>
          <w:rFonts w:cs="Arial"/>
          <w:color w:val="000000"/>
        </w:rPr>
        <w:t>)</w:t>
      </w:r>
      <w:r w:rsidR="00BA29C1" w:rsidRPr="001D03F1">
        <w:rPr>
          <w:rFonts w:cs="Arial"/>
          <w:color w:val="000000"/>
        </w:rPr>
        <w:t xml:space="preserve">. </w:t>
      </w:r>
    </w:p>
    <w:p w14:paraId="03A65E21" w14:textId="77777777" w:rsidR="006027CE" w:rsidRDefault="006027CE" w:rsidP="00BA29C1">
      <w:pPr>
        <w:autoSpaceDE w:val="0"/>
        <w:autoSpaceDN w:val="0"/>
        <w:adjustRightInd w:val="0"/>
        <w:rPr>
          <w:rFonts w:cs="Arial"/>
          <w:color w:val="000000"/>
        </w:rPr>
      </w:pPr>
    </w:p>
    <w:p w14:paraId="2F86743C" w14:textId="01402B8F" w:rsidR="006027CE" w:rsidRPr="006027CE" w:rsidRDefault="006027CE" w:rsidP="006027CE">
      <w:r w:rsidRPr="005D160B">
        <w:t xml:space="preserve">Reusable </w:t>
      </w:r>
      <w:r w:rsidR="0006490D" w:rsidRPr="005D160B">
        <w:t>s</w:t>
      </w:r>
      <w:r w:rsidRPr="005D160B">
        <w:t xml:space="preserve">harps </w:t>
      </w:r>
      <w:r w:rsidR="0006490D" w:rsidRPr="005D160B">
        <w:t>c</w:t>
      </w:r>
      <w:r w:rsidRPr="005D160B">
        <w:t>ontainers can be used to dispose of syringes that contain (non-Controlled Drug) liquid; syringe content should not be discharged before disposal.</w:t>
      </w:r>
      <w:r w:rsidR="0006490D" w:rsidRPr="005D160B">
        <w:t xml:space="preserve"> Absorbent granules must not be placed in reusable sharps containers.</w:t>
      </w:r>
      <w:r w:rsidR="0006490D">
        <w:t xml:space="preserve">  </w:t>
      </w:r>
    </w:p>
    <w:bookmarkEnd w:id="58"/>
    <w:p w14:paraId="38FE110F" w14:textId="14B4A2A0" w:rsidR="00504C5B" w:rsidRPr="00504C5B" w:rsidRDefault="00504C5B" w:rsidP="00504C5B">
      <w:pPr>
        <w:autoSpaceDE w:val="0"/>
        <w:autoSpaceDN w:val="0"/>
        <w:adjustRightInd w:val="0"/>
        <w:ind w:left="360"/>
        <w:rPr>
          <w:rFonts w:cs="Arial"/>
          <w:color w:val="000000"/>
        </w:rPr>
      </w:pPr>
      <w:r>
        <w:rPr>
          <w:rFonts w:cs="Arial"/>
          <w:color w:val="000000"/>
        </w:rPr>
        <w:t xml:space="preserve">  </w:t>
      </w:r>
    </w:p>
    <w:p w14:paraId="03FCC16E" w14:textId="795A613B" w:rsidR="005C3B62" w:rsidRDefault="005C3B62" w:rsidP="00A94519">
      <w:pPr>
        <w:pStyle w:val="Style1"/>
        <w:numPr>
          <w:ilvl w:val="2"/>
          <w:numId w:val="71"/>
        </w:numPr>
        <w:spacing w:before="120" w:afterLines="120" w:after="288"/>
        <w:outlineLvl w:val="2"/>
      </w:pPr>
      <w:bookmarkStart w:id="59" w:name="_Toc130902635"/>
      <w:r>
        <w:t>Pharmaceutical Waste</w:t>
      </w:r>
      <w:bookmarkEnd w:id="59"/>
    </w:p>
    <w:p w14:paraId="0CD7B320" w14:textId="63FB52D3" w:rsidR="008C1B88" w:rsidRDefault="008C1B88" w:rsidP="008C1B88">
      <w:bookmarkStart w:id="60" w:name="_Hlk129279790"/>
      <w:r>
        <w:t>For information on the disposal of non-hazardous sharp and non-sharp pharmaceuticals, all staff must refer to the Pharmaceutical Disposal Standard Operating Procedure.</w:t>
      </w:r>
      <w:r w:rsidRPr="008C1B88">
        <w:t xml:space="preserve"> </w:t>
      </w:r>
      <w:r w:rsidRPr="00C20882">
        <w:t>For information on the disposal of cytotoxic and cytostatic waste</w:t>
      </w:r>
      <w:r>
        <w:t>,</w:t>
      </w:r>
      <w:r w:rsidRPr="00C20882">
        <w:t xml:space="preserve"> </w:t>
      </w:r>
      <w:r>
        <w:t>all staff must refer to</w:t>
      </w:r>
      <w:r w:rsidRPr="00C20882">
        <w:t xml:space="preserve"> Section 18 of the Safe Handling of Cytotoxic Compounds Policy (CG-82). For information on the </w:t>
      </w:r>
      <w:r w:rsidR="00D134BD">
        <w:t xml:space="preserve">destruction and </w:t>
      </w:r>
      <w:r w:rsidR="006838D4">
        <w:t>return</w:t>
      </w:r>
      <w:r w:rsidRPr="00C20882">
        <w:t xml:space="preserve"> of controlled drugs</w:t>
      </w:r>
      <w:r w:rsidR="006838D4">
        <w:t xml:space="preserve"> to pharmacy</w:t>
      </w:r>
      <w:r>
        <w:t>, all clinical</w:t>
      </w:r>
      <w:r w:rsidRPr="00C20882">
        <w:t xml:space="preserve"> staff must refer to </w:t>
      </w:r>
      <w:r w:rsidR="006838D4">
        <w:t xml:space="preserve">chapter 14 of </w:t>
      </w:r>
      <w:r w:rsidR="00A6741E">
        <w:t>the Medicine Policy (CG-167), The Use of Controlled Drugs in Wards / Departments SOP (M14)</w:t>
      </w:r>
      <w:r w:rsidR="003F7883">
        <w:t xml:space="preserve">. </w:t>
      </w:r>
    </w:p>
    <w:p w14:paraId="7C90B4A7" w14:textId="77777777" w:rsidR="006027CE" w:rsidRDefault="006027CE" w:rsidP="008C1B88"/>
    <w:p w14:paraId="3146DB64" w14:textId="0D104D39" w:rsidR="006027CE" w:rsidRPr="00C20882" w:rsidRDefault="006027CE" w:rsidP="006027CE">
      <w:r w:rsidRPr="005D160B">
        <w:t>Syringes containing Controlled Drugs must be discharged into a</w:t>
      </w:r>
      <w:r w:rsidR="0006490D" w:rsidRPr="005D160B">
        <w:t>n</w:t>
      </w:r>
      <w:r w:rsidRPr="005D160B">
        <w:t xml:space="preserve"> NBT Approved Denaturing Kit before disposal. One Approved Denaturing Kit is a Blue Lidded Pharmaceutical Waste Bin containing </w:t>
      </w:r>
      <w:r w:rsidRPr="005D160B">
        <w:lastRenderedPageBreak/>
        <w:t>sufficient absorbent granules such that the Controlled Drug is rendered irretrievable. The empty syringe can then be disposed as per other sharps.</w:t>
      </w:r>
      <w:r w:rsidR="00A32D39" w:rsidRPr="005D160B">
        <w:t xml:space="preserve"> Do not dispose of Controlled Drugs in a reusable </w:t>
      </w:r>
      <w:proofErr w:type="gramStart"/>
      <w:r w:rsidR="00A32D39" w:rsidRPr="005D160B">
        <w:t>sharps</w:t>
      </w:r>
      <w:proofErr w:type="gramEnd"/>
      <w:r w:rsidR="00A32D39" w:rsidRPr="005D160B">
        <w:t xml:space="preserve"> container; use only NBT Approved Denaturing Kits.</w:t>
      </w:r>
    </w:p>
    <w:p w14:paraId="449D6700" w14:textId="6F14014D" w:rsidR="002E7994" w:rsidRDefault="002E7994" w:rsidP="0000140A">
      <w:pPr>
        <w:pStyle w:val="Style1"/>
        <w:spacing w:beforeLines="120" w:before="288" w:after="120"/>
        <w:outlineLvl w:val="2"/>
      </w:pPr>
      <w:bookmarkStart w:id="61" w:name="_Toc130902636"/>
      <w:bookmarkEnd w:id="60"/>
      <w:r>
        <w:t>6.</w:t>
      </w:r>
      <w:r w:rsidR="0035077A">
        <w:t>6.4</w:t>
      </w:r>
      <w:r>
        <w:t xml:space="preserve"> Pathology Waste and Microbial Samples and Cultures</w:t>
      </w:r>
      <w:bookmarkEnd w:id="61"/>
    </w:p>
    <w:p w14:paraId="72DE6DF7" w14:textId="0110E085" w:rsidR="009253E3" w:rsidRPr="002E7994" w:rsidRDefault="002E7994" w:rsidP="002E7994">
      <w:pPr>
        <w:autoSpaceDE w:val="0"/>
        <w:autoSpaceDN w:val="0"/>
        <w:adjustRightInd w:val="0"/>
        <w:spacing w:beforeLines="120" w:before="288" w:after="120"/>
        <w:rPr>
          <w:rFonts w:cs="Arial"/>
          <w:color w:val="000000"/>
        </w:rPr>
      </w:pPr>
      <w:r w:rsidRPr="002E7994">
        <w:rPr>
          <w:rFonts w:cs="Arial"/>
          <w:color w:val="000000"/>
        </w:rPr>
        <w:t xml:space="preserve">When this waste type is ready for removal, Pathology staff should contact the FM helpdesk to request a dedicated wheeled bin. The FM Helpdesk should pass the request to the FM Team Leaders and Duty Manager for the relevant area (usually retained estate) </w:t>
      </w:r>
      <w:proofErr w:type="gramStart"/>
      <w:r w:rsidRPr="002E7994">
        <w:rPr>
          <w:rFonts w:cs="Arial"/>
          <w:color w:val="000000"/>
        </w:rPr>
        <w:t>and also</w:t>
      </w:r>
      <w:proofErr w:type="gramEnd"/>
      <w:r w:rsidRPr="002E7994">
        <w:rPr>
          <w:rFonts w:cs="Arial"/>
          <w:color w:val="000000"/>
        </w:rPr>
        <w:t xml:space="preserve"> inform </w:t>
      </w:r>
      <w:r w:rsidR="005D0066">
        <w:rPr>
          <w:rFonts w:cs="Arial"/>
          <w:color w:val="000000"/>
        </w:rPr>
        <w:t xml:space="preserve">Waste Services Manager. </w:t>
      </w:r>
      <w:r w:rsidRPr="002E7994">
        <w:rPr>
          <w:rFonts w:cs="Arial"/>
          <w:color w:val="000000"/>
        </w:rPr>
        <w:t xml:space="preserve">A bin will be delivered at which point a waterproof sign </w:t>
      </w:r>
      <w:r w:rsidR="001D6B76">
        <w:rPr>
          <w:rFonts w:cs="Arial"/>
          <w:color w:val="000000"/>
        </w:rPr>
        <w:t xml:space="preserve">must be </w:t>
      </w:r>
      <w:r w:rsidRPr="002E7994">
        <w:rPr>
          <w:rFonts w:cs="Arial"/>
          <w:color w:val="000000"/>
        </w:rPr>
        <w:t xml:space="preserve">applied to the wheeled bin </w:t>
      </w:r>
      <w:r w:rsidR="001D6B76">
        <w:rPr>
          <w:rFonts w:cs="Arial"/>
          <w:color w:val="000000"/>
        </w:rPr>
        <w:t xml:space="preserve">by Pathology staff </w:t>
      </w:r>
      <w:r w:rsidRPr="002E7994">
        <w:rPr>
          <w:rFonts w:cs="Arial"/>
          <w:color w:val="000000"/>
        </w:rPr>
        <w:t>indicating ‘For Witnessed Destruction, North Bristol NHS Trust</w:t>
      </w:r>
      <w:r w:rsidR="001D6B76">
        <w:rPr>
          <w:rFonts w:cs="Arial"/>
          <w:color w:val="000000"/>
        </w:rPr>
        <w:t xml:space="preserve">’. </w:t>
      </w:r>
      <w:r w:rsidRPr="002E7994">
        <w:rPr>
          <w:rFonts w:cs="Arial"/>
          <w:color w:val="000000"/>
        </w:rPr>
        <w:t xml:space="preserve">When ready the bin will be collected by Portering staff separately. </w:t>
      </w:r>
      <w:r w:rsidR="008B6B49">
        <w:rPr>
          <w:rFonts w:cs="Arial"/>
          <w:color w:val="000000"/>
        </w:rPr>
        <w:t xml:space="preserve">The porters must inform </w:t>
      </w:r>
      <w:r w:rsidRPr="002E7994">
        <w:rPr>
          <w:rFonts w:cs="Arial"/>
          <w:color w:val="000000"/>
        </w:rPr>
        <w:t xml:space="preserve">the </w:t>
      </w:r>
      <w:r w:rsidR="005D0066">
        <w:rPr>
          <w:rFonts w:cs="Arial"/>
          <w:color w:val="000000"/>
        </w:rPr>
        <w:t xml:space="preserve">Waste Services Manager </w:t>
      </w:r>
      <w:r w:rsidR="008B6B49">
        <w:rPr>
          <w:rFonts w:cs="Arial"/>
          <w:color w:val="000000"/>
        </w:rPr>
        <w:t>when the waste is collect</w:t>
      </w:r>
      <w:r w:rsidR="00473BEC">
        <w:rPr>
          <w:rFonts w:cs="Arial"/>
          <w:color w:val="000000"/>
        </w:rPr>
        <w:t>ed</w:t>
      </w:r>
      <w:r w:rsidR="008B6B49">
        <w:rPr>
          <w:rFonts w:cs="Arial"/>
          <w:color w:val="000000"/>
        </w:rPr>
        <w:t xml:space="preserve"> to allow</w:t>
      </w:r>
      <w:r w:rsidRPr="002E7994">
        <w:rPr>
          <w:rFonts w:cs="Arial"/>
          <w:color w:val="000000"/>
        </w:rPr>
        <w:t xml:space="preserve"> the contractor 24 hours’ notice prior to collection and removal from site. </w:t>
      </w:r>
    </w:p>
    <w:p w14:paraId="38A599FA" w14:textId="7F81F400" w:rsidR="002E7994" w:rsidRDefault="0000140A" w:rsidP="002E7994">
      <w:pPr>
        <w:autoSpaceDE w:val="0"/>
        <w:autoSpaceDN w:val="0"/>
        <w:adjustRightInd w:val="0"/>
        <w:spacing w:beforeLines="120" w:before="288" w:after="120"/>
        <w:rPr>
          <w:rFonts w:cs="Arial"/>
          <w:color w:val="000000"/>
        </w:rPr>
      </w:pPr>
      <w:r>
        <w:rPr>
          <w:rFonts w:cs="Arial"/>
          <w:color w:val="000000"/>
        </w:rPr>
        <w:t>M</w:t>
      </w:r>
      <w:r w:rsidR="002E7994" w:rsidRPr="002E7994">
        <w:rPr>
          <w:rFonts w:cs="Arial"/>
          <w:color w:val="000000"/>
        </w:rPr>
        <w:t>icrobial samples and cultures must be triple packaged according to the requirements of the Carriage of Dangerous Goods Regulations</w:t>
      </w:r>
      <w:r>
        <w:rPr>
          <w:rFonts w:cs="Arial"/>
          <w:color w:val="000000"/>
        </w:rPr>
        <w:t xml:space="preserve"> prior to removal from site</w:t>
      </w:r>
      <w:r w:rsidR="002E7994" w:rsidRPr="002E7994">
        <w:rPr>
          <w:rFonts w:cs="Arial"/>
          <w:color w:val="000000"/>
        </w:rPr>
        <w:t xml:space="preserve">. </w:t>
      </w:r>
      <w:r w:rsidR="002E7994" w:rsidRPr="0000140A">
        <w:rPr>
          <w:rFonts w:cs="Arial"/>
          <w:color w:val="000000"/>
        </w:rPr>
        <w:t>Contact</w:t>
      </w:r>
      <w:r w:rsidRPr="0000140A">
        <w:rPr>
          <w:rFonts w:cs="Arial"/>
          <w:color w:val="000000"/>
        </w:rPr>
        <w:t xml:space="preserve"> Waste Services on ext</w:t>
      </w:r>
      <w:r w:rsidR="00086F39">
        <w:rPr>
          <w:rFonts w:cs="Arial"/>
          <w:color w:val="000000"/>
        </w:rPr>
        <w:t>ension</w:t>
      </w:r>
      <w:r w:rsidR="002E7994" w:rsidRPr="0000140A">
        <w:rPr>
          <w:rFonts w:cs="Arial"/>
          <w:color w:val="000000"/>
        </w:rPr>
        <w:t xml:space="preserve"> </w:t>
      </w:r>
      <w:r w:rsidRPr="0000140A">
        <w:rPr>
          <w:rFonts w:cs="Arial"/>
          <w:color w:val="000000"/>
        </w:rPr>
        <w:t xml:space="preserve">5555 </w:t>
      </w:r>
      <w:r w:rsidR="002E7994" w:rsidRPr="0000140A">
        <w:rPr>
          <w:rFonts w:cs="Arial"/>
          <w:color w:val="000000"/>
        </w:rPr>
        <w:t>when category A waste requires disposal</w:t>
      </w:r>
      <w:r w:rsidRPr="0000140A">
        <w:rPr>
          <w:rFonts w:cs="Arial"/>
          <w:color w:val="000000"/>
        </w:rPr>
        <w:t>.</w:t>
      </w:r>
      <w:r>
        <w:rPr>
          <w:rFonts w:cs="Arial"/>
          <w:color w:val="000000"/>
        </w:rPr>
        <w:t xml:space="preserve"> </w:t>
      </w:r>
    </w:p>
    <w:p w14:paraId="377AB237" w14:textId="5B8BBC9E" w:rsidR="009253E3" w:rsidRPr="002E7994" w:rsidRDefault="009253E3" w:rsidP="002E7994">
      <w:pPr>
        <w:autoSpaceDE w:val="0"/>
        <w:autoSpaceDN w:val="0"/>
        <w:adjustRightInd w:val="0"/>
        <w:spacing w:beforeLines="120" w:before="288" w:after="120"/>
        <w:rPr>
          <w:rFonts w:cs="Arial"/>
          <w:color w:val="000000"/>
        </w:rPr>
      </w:pPr>
      <w:r>
        <w:rPr>
          <w:rFonts w:cs="Arial"/>
          <w:color w:val="000000"/>
        </w:rPr>
        <w:t xml:space="preserve">Broken pathology equipment should be repaired by the supplier or manufacturer. For Pathology equipment that cannot be repaired contact the FM Helpdesk on extension 5555 to arrange a collection. </w:t>
      </w:r>
    </w:p>
    <w:p w14:paraId="64D3C553" w14:textId="557317A3" w:rsidR="002E7994" w:rsidRDefault="002E7994" w:rsidP="002E7994">
      <w:pPr>
        <w:spacing w:beforeLines="120" w:before="288" w:after="120"/>
        <w:rPr>
          <w:rFonts w:cs="Arial"/>
          <w:color w:val="000000"/>
        </w:rPr>
      </w:pPr>
      <w:r w:rsidRPr="002E7994">
        <w:rPr>
          <w:rFonts w:cs="Arial"/>
          <w:color w:val="000000"/>
        </w:rPr>
        <w:t xml:space="preserve">For Pathology Waste Disposal Procedures see Department of Health Safe Management of Healthcare Waste - Specific Guidance for Research and Laboratories. </w:t>
      </w:r>
    </w:p>
    <w:p w14:paraId="51B59EB9" w14:textId="6834055C" w:rsidR="00386A49" w:rsidRPr="00386A49" w:rsidRDefault="00386A49" w:rsidP="00847382">
      <w:pPr>
        <w:pStyle w:val="Style1"/>
        <w:spacing w:beforeLines="120" w:before="288" w:after="120"/>
        <w:outlineLvl w:val="2"/>
      </w:pPr>
      <w:bookmarkStart w:id="62" w:name="_Toc130902637"/>
      <w:r w:rsidRPr="00386A49">
        <w:t>6.</w:t>
      </w:r>
      <w:r w:rsidR="0035077A">
        <w:t>6.5</w:t>
      </w:r>
      <w:r>
        <w:rPr>
          <w:rFonts w:cs="Arial"/>
          <w:color w:val="000000"/>
        </w:rPr>
        <w:t xml:space="preserve"> </w:t>
      </w:r>
      <w:r w:rsidRPr="00386A49">
        <w:t>Creutzfeldt–Jakob Disease (CJD)</w:t>
      </w:r>
      <w:bookmarkEnd w:id="62"/>
    </w:p>
    <w:p w14:paraId="69981DC5" w14:textId="57C4588B" w:rsidR="00386A49" w:rsidRPr="00386A49" w:rsidRDefault="00386A49" w:rsidP="00386A49">
      <w:pPr>
        <w:autoSpaceDE w:val="0"/>
        <w:autoSpaceDN w:val="0"/>
        <w:adjustRightInd w:val="0"/>
        <w:spacing w:beforeLines="120" w:before="288" w:after="120"/>
        <w:rPr>
          <w:rFonts w:cs="Arial"/>
          <w:color w:val="000000"/>
        </w:rPr>
      </w:pPr>
      <w:r w:rsidRPr="00386A49">
        <w:rPr>
          <w:rFonts w:cs="Arial"/>
          <w:color w:val="000000"/>
        </w:rPr>
        <w:t xml:space="preserve">Prions, the infectious agent of CJD, may not be inactivated by means of routine surgical instrument sterilization procedures. The World Health Organization and the US Centres for Disease Control and Prevention recommend that instrumentation used in such cases be immediately destroyed after use. </w:t>
      </w:r>
    </w:p>
    <w:p w14:paraId="0BBAF97E" w14:textId="77777777" w:rsidR="00386A49" w:rsidRPr="00386A49" w:rsidRDefault="00386A49" w:rsidP="00386A49">
      <w:pPr>
        <w:autoSpaceDE w:val="0"/>
        <w:autoSpaceDN w:val="0"/>
        <w:adjustRightInd w:val="0"/>
        <w:spacing w:beforeLines="120" w:before="288" w:after="120"/>
        <w:rPr>
          <w:rFonts w:cs="Arial"/>
          <w:color w:val="000000"/>
        </w:rPr>
      </w:pPr>
      <w:r w:rsidRPr="00386A49">
        <w:rPr>
          <w:rFonts w:cs="Arial"/>
          <w:color w:val="000000"/>
        </w:rPr>
        <w:t xml:space="preserve">Any soft waste associated with a CJD medical procedure must be disposed of in yellow sacks clearly marked for the incineration waste stream and the patient’s own dedicated sharps bin for sharps waste arising from the patient’s care must be used. Theatres have a CJD policy/Safe Operating procedure which should be adhered to when operations on CJD or suspected CJD patients are performed. </w:t>
      </w:r>
    </w:p>
    <w:p w14:paraId="2245069B" w14:textId="77777777" w:rsidR="00386A49" w:rsidRDefault="00386A49" w:rsidP="00386A49">
      <w:pPr>
        <w:spacing w:beforeLines="120" w:before="288" w:after="120"/>
        <w:rPr>
          <w:rFonts w:cs="Arial"/>
          <w:color w:val="000000"/>
        </w:rPr>
      </w:pPr>
      <w:r w:rsidRPr="00386A49">
        <w:rPr>
          <w:rFonts w:cs="Arial"/>
          <w:color w:val="000000"/>
        </w:rPr>
        <w:t xml:space="preserve">Once yellow waste sacks and sharps bins are ready for disposal, contact the Facilities Helpdesk </w:t>
      </w:r>
      <w:proofErr w:type="spellStart"/>
      <w:r w:rsidRPr="00386A49">
        <w:rPr>
          <w:rFonts w:cs="Arial"/>
          <w:color w:val="000000"/>
        </w:rPr>
        <w:t>ext</w:t>
      </w:r>
      <w:proofErr w:type="spellEnd"/>
      <w:r w:rsidRPr="00386A49">
        <w:rPr>
          <w:rFonts w:cs="Arial"/>
          <w:color w:val="000000"/>
        </w:rPr>
        <w:t xml:space="preserve"> 5555 and request a separate collection for CJD waste.</w:t>
      </w:r>
    </w:p>
    <w:p w14:paraId="5453D3D6" w14:textId="60479FEC" w:rsidR="00386A49" w:rsidRDefault="00386A49" w:rsidP="00C76A17">
      <w:pPr>
        <w:pStyle w:val="Style1"/>
        <w:spacing w:beforeLines="120" w:before="288" w:after="120"/>
        <w:outlineLvl w:val="2"/>
      </w:pPr>
      <w:bookmarkStart w:id="63" w:name="_Toc130902638"/>
      <w:r w:rsidRPr="00386A49">
        <w:t>6.</w:t>
      </w:r>
      <w:r w:rsidR="0035077A">
        <w:t>6</w:t>
      </w:r>
      <w:r w:rsidRPr="00386A49">
        <w:t>.</w:t>
      </w:r>
      <w:r w:rsidR="0035077A">
        <w:t>6</w:t>
      </w:r>
      <w:r>
        <w:rPr>
          <w:rFonts w:cs="Arial"/>
          <w:color w:val="000000"/>
        </w:rPr>
        <w:t xml:space="preserve"> </w:t>
      </w:r>
      <w:r w:rsidRPr="00386A49">
        <w:t>Suspected CJD Cases</w:t>
      </w:r>
      <w:bookmarkEnd w:id="63"/>
    </w:p>
    <w:p w14:paraId="2E32EBD9" w14:textId="2EB95C01" w:rsidR="00386A49" w:rsidRPr="00386A49" w:rsidRDefault="00386A49" w:rsidP="00386A49">
      <w:pPr>
        <w:autoSpaceDE w:val="0"/>
        <w:autoSpaceDN w:val="0"/>
        <w:adjustRightInd w:val="0"/>
        <w:spacing w:beforeLines="120" w:before="288" w:after="120"/>
        <w:rPr>
          <w:rFonts w:cs="Arial"/>
          <w:color w:val="000000"/>
        </w:rPr>
      </w:pPr>
      <w:r w:rsidRPr="00386A49">
        <w:rPr>
          <w:rFonts w:cs="Arial"/>
          <w:color w:val="000000"/>
        </w:rPr>
        <w:t>Following theatre procedure</w:t>
      </w:r>
      <w:r w:rsidR="00445D4A">
        <w:rPr>
          <w:rFonts w:cs="Arial"/>
          <w:color w:val="000000"/>
        </w:rPr>
        <w:t xml:space="preserve">s with patients suspected of having </w:t>
      </w:r>
      <w:r w:rsidR="00445D4A" w:rsidRPr="00445D4A">
        <w:rPr>
          <w:rFonts w:cs="Arial"/>
          <w:color w:val="000000"/>
        </w:rPr>
        <w:t>Creutzfeldt–Jakob Disease</w:t>
      </w:r>
      <w:r>
        <w:rPr>
          <w:rFonts w:cs="Arial"/>
          <w:color w:val="000000"/>
        </w:rPr>
        <w:t>,</w:t>
      </w:r>
      <w:r w:rsidRPr="00386A49">
        <w:rPr>
          <w:rFonts w:cs="Arial"/>
          <w:color w:val="000000"/>
        </w:rPr>
        <w:t xml:space="preserve"> instruments must be marked </w:t>
      </w:r>
      <w:r>
        <w:rPr>
          <w:rFonts w:cs="Arial"/>
          <w:color w:val="000000"/>
        </w:rPr>
        <w:t>‘</w:t>
      </w:r>
      <w:r w:rsidRPr="00386A49">
        <w:rPr>
          <w:rFonts w:cs="Arial"/>
          <w:color w:val="000000"/>
        </w:rPr>
        <w:t>Suspected CJD for Quarantine</w:t>
      </w:r>
      <w:r>
        <w:rPr>
          <w:rFonts w:cs="Arial"/>
          <w:color w:val="000000"/>
        </w:rPr>
        <w:t>’</w:t>
      </w:r>
      <w:r w:rsidRPr="00386A49">
        <w:rPr>
          <w:rFonts w:cs="Arial"/>
          <w:color w:val="000000"/>
        </w:rPr>
        <w:t xml:space="preserve">. Only when results are received can the instruments be either sterilised if negative result and put back into service or destroyed </w:t>
      </w:r>
      <w:r>
        <w:rPr>
          <w:rFonts w:cs="Arial"/>
          <w:color w:val="000000"/>
        </w:rPr>
        <w:t xml:space="preserve">by </w:t>
      </w:r>
      <w:r w:rsidRPr="00386A49">
        <w:rPr>
          <w:rFonts w:cs="Arial"/>
          <w:color w:val="000000"/>
        </w:rPr>
        <w:t>incinerat</w:t>
      </w:r>
      <w:r>
        <w:rPr>
          <w:rFonts w:cs="Arial"/>
          <w:color w:val="000000"/>
        </w:rPr>
        <w:t xml:space="preserve">ion </w:t>
      </w:r>
      <w:r w:rsidRPr="00386A49">
        <w:rPr>
          <w:rFonts w:cs="Arial"/>
          <w:color w:val="000000"/>
        </w:rPr>
        <w:t>following a positive res</w:t>
      </w:r>
      <w:r w:rsidR="00FC2592">
        <w:rPr>
          <w:rFonts w:cs="Arial"/>
          <w:color w:val="000000"/>
        </w:rPr>
        <w:t>ult</w:t>
      </w:r>
      <w:r w:rsidRPr="00386A49">
        <w:rPr>
          <w:rFonts w:cs="Arial"/>
          <w:color w:val="000000"/>
        </w:rPr>
        <w:t xml:space="preserve">. Instruments requiring incineration should be disposed of using a yellow WIVA bin clearly marked with ‘CJD Waste’ and by contacting the FM Helpdesk </w:t>
      </w:r>
      <w:r w:rsidR="000B562D">
        <w:rPr>
          <w:rFonts w:cs="Arial"/>
          <w:color w:val="000000"/>
        </w:rPr>
        <w:t xml:space="preserve">on </w:t>
      </w:r>
      <w:proofErr w:type="spellStart"/>
      <w:r w:rsidRPr="00386A49">
        <w:rPr>
          <w:rFonts w:cs="Arial"/>
          <w:color w:val="000000"/>
        </w:rPr>
        <w:t>ext</w:t>
      </w:r>
      <w:proofErr w:type="spellEnd"/>
      <w:r w:rsidRPr="00386A49">
        <w:rPr>
          <w:rFonts w:cs="Arial"/>
          <w:color w:val="000000"/>
        </w:rPr>
        <w:t xml:space="preserve"> 5555 to request a separate collection for CJD waste. </w:t>
      </w:r>
    </w:p>
    <w:p w14:paraId="3B9D0613" w14:textId="753713DB" w:rsidR="00386A49" w:rsidRDefault="00386A49" w:rsidP="00386A49">
      <w:pPr>
        <w:spacing w:beforeLines="120" w:before="288" w:after="120"/>
        <w:rPr>
          <w:rFonts w:cs="Arial"/>
          <w:color w:val="000000"/>
        </w:rPr>
      </w:pPr>
      <w:r w:rsidRPr="00386A49">
        <w:rPr>
          <w:rFonts w:cs="Arial"/>
          <w:color w:val="000000"/>
        </w:rPr>
        <w:lastRenderedPageBreak/>
        <w:t xml:space="preserve">For cases where patients are suffering from or suspected of CJD on wards, all waste sacks in the room must be changed to yellow sacks (which are clearly marked for </w:t>
      </w:r>
      <w:r w:rsidR="000B562D">
        <w:rPr>
          <w:rFonts w:cs="Arial"/>
          <w:color w:val="000000"/>
        </w:rPr>
        <w:t>i</w:t>
      </w:r>
      <w:r w:rsidRPr="00386A49">
        <w:rPr>
          <w:rFonts w:cs="Arial"/>
          <w:color w:val="000000"/>
        </w:rPr>
        <w:t>ncineration</w:t>
      </w:r>
      <w:proofErr w:type="gramStart"/>
      <w:r w:rsidRPr="00386A49">
        <w:rPr>
          <w:rFonts w:cs="Arial"/>
          <w:color w:val="000000"/>
        </w:rPr>
        <w:t>)</w:t>
      </w:r>
      <w:proofErr w:type="gramEnd"/>
      <w:r w:rsidRPr="00386A49">
        <w:rPr>
          <w:rFonts w:cs="Arial"/>
          <w:color w:val="000000"/>
        </w:rPr>
        <w:t xml:space="preserve"> and a dedicated sharps bin must be used for sharps waste arising from the treatment of a CJD patient. When waste and/or sharps bin are ready for disposal</w:t>
      </w:r>
      <w:r>
        <w:rPr>
          <w:rFonts w:cs="Arial"/>
          <w:color w:val="000000"/>
        </w:rPr>
        <w:t>,</w:t>
      </w:r>
      <w:r w:rsidRPr="00386A49">
        <w:rPr>
          <w:rFonts w:cs="Arial"/>
          <w:color w:val="000000"/>
        </w:rPr>
        <w:t xml:space="preserve"> an A4 notice stating ‘CJD waste’ must be applied to any bagged waste and sharps bin(s) and placed in the Dirty Utility/Sluice for collection. Contact the F</w:t>
      </w:r>
      <w:r w:rsidR="000B562D">
        <w:rPr>
          <w:rFonts w:cs="Arial"/>
          <w:color w:val="000000"/>
        </w:rPr>
        <w:t>M</w:t>
      </w:r>
      <w:r w:rsidRPr="00386A49">
        <w:rPr>
          <w:rFonts w:cs="Arial"/>
          <w:color w:val="000000"/>
        </w:rPr>
        <w:t xml:space="preserve"> Helpdesk </w:t>
      </w:r>
      <w:r w:rsidR="000B562D">
        <w:rPr>
          <w:rFonts w:cs="Arial"/>
          <w:color w:val="000000"/>
        </w:rPr>
        <w:t xml:space="preserve">on </w:t>
      </w:r>
      <w:proofErr w:type="spellStart"/>
      <w:r w:rsidR="000B562D">
        <w:rPr>
          <w:rFonts w:cs="Arial"/>
          <w:color w:val="000000"/>
        </w:rPr>
        <w:t>ext</w:t>
      </w:r>
      <w:proofErr w:type="spellEnd"/>
      <w:r w:rsidR="000B562D">
        <w:rPr>
          <w:rFonts w:cs="Arial"/>
          <w:color w:val="000000"/>
        </w:rPr>
        <w:t xml:space="preserve"> 5555 </w:t>
      </w:r>
      <w:r w:rsidRPr="00386A49">
        <w:rPr>
          <w:rFonts w:cs="Arial"/>
          <w:color w:val="000000"/>
        </w:rPr>
        <w:t>to request a separate collection of CJD waste.</w:t>
      </w:r>
    </w:p>
    <w:p w14:paraId="70CD14E8" w14:textId="3D614BB9" w:rsidR="00386A49" w:rsidRDefault="00386A49" w:rsidP="00C76A17">
      <w:pPr>
        <w:pStyle w:val="Style1"/>
        <w:spacing w:beforeLines="120" w:before="288" w:after="120"/>
        <w:outlineLvl w:val="2"/>
      </w:pPr>
      <w:bookmarkStart w:id="64" w:name="_Toc130902639"/>
      <w:r>
        <w:t>6.</w:t>
      </w:r>
      <w:r w:rsidR="0035077A">
        <w:t>6.7</w:t>
      </w:r>
      <w:r>
        <w:t xml:space="preserve"> Category A Pathogen Waste</w:t>
      </w:r>
      <w:bookmarkEnd w:id="64"/>
    </w:p>
    <w:p w14:paraId="6BE7970B" w14:textId="18F9C857" w:rsidR="00386A49" w:rsidRPr="00386A49" w:rsidRDefault="00386A49" w:rsidP="00386A49">
      <w:pPr>
        <w:autoSpaceDE w:val="0"/>
        <w:autoSpaceDN w:val="0"/>
        <w:adjustRightInd w:val="0"/>
        <w:spacing w:beforeLines="120" w:before="288" w:after="120"/>
        <w:rPr>
          <w:rFonts w:cs="Arial"/>
          <w:color w:val="000000"/>
        </w:rPr>
      </w:pPr>
      <w:r w:rsidRPr="00386A49">
        <w:rPr>
          <w:rFonts w:cs="Arial"/>
          <w:color w:val="000000"/>
        </w:rPr>
        <w:t>Category A substances are those which are carried in a form that</w:t>
      </w:r>
      <w:r w:rsidR="00027F42">
        <w:rPr>
          <w:rFonts w:cs="Arial"/>
          <w:color w:val="000000"/>
        </w:rPr>
        <w:t xml:space="preserve"> </w:t>
      </w:r>
      <w:r w:rsidRPr="00386A49">
        <w:rPr>
          <w:rFonts w:cs="Arial"/>
          <w:color w:val="000000"/>
        </w:rPr>
        <w:t>when exposure to it occurs</w:t>
      </w:r>
      <w:r w:rsidR="00027F42">
        <w:rPr>
          <w:rFonts w:cs="Arial"/>
          <w:color w:val="000000"/>
        </w:rPr>
        <w:t xml:space="preserve"> </w:t>
      </w:r>
      <w:r w:rsidR="00027F42" w:rsidRPr="00386A49">
        <w:rPr>
          <w:rFonts w:cs="Arial"/>
          <w:color w:val="000000"/>
        </w:rPr>
        <w:t>can cause</w:t>
      </w:r>
      <w:r w:rsidRPr="00386A49">
        <w:rPr>
          <w:rFonts w:cs="Arial"/>
          <w:color w:val="000000"/>
        </w:rPr>
        <w:t xml:space="preserve"> permanent disability, life-threatening or fatal disease in otherwise healthy humans. </w:t>
      </w:r>
      <w:r w:rsidR="00027F42">
        <w:rPr>
          <w:rFonts w:cs="Arial"/>
          <w:color w:val="000000"/>
        </w:rPr>
        <w:t>This waste is disposed of via yellow sacks or yellow-lidded bins and is produced by handling Category A pathogens directly or by treating patients suspected or confirmed of having a disease caused by a Category A pathogen such as viral haemorrhagic fever</w:t>
      </w:r>
      <w:r w:rsidR="00027F42" w:rsidRPr="00C65F55">
        <w:rPr>
          <w:rFonts w:cs="Arial"/>
          <w:color w:val="000000"/>
        </w:rPr>
        <w:t>.</w:t>
      </w:r>
      <w:r w:rsidR="00F04796">
        <w:rPr>
          <w:rFonts w:cs="Arial"/>
          <w:color w:val="000000"/>
        </w:rPr>
        <w:t xml:space="preserve"> </w:t>
      </w:r>
      <w:r w:rsidR="00C65F55" w:rsidRPr="00C65F55">
        <w:rPr>
          <w:rFonts w:cs="Arial"/>
          <w:color w:val="000000"/>
        </w:rPr>
        <w:t>T</w:t>
      </w:r>
      <w:r w:rsidRPr="00C65F55">
        <w:rPr>
          <w:rFonts w:cs="Arial"/>
          <w:color w:val="000000"/>
        </w:rPr>
        <w:t>here are specific requirements for handling and packaging</w:t>
      </w:r>
      <w:r w:rsidR="00C65F55" w:rsidRPr="00C65F55">
        <w:rPr>
          <w:rFonts w:cs="Arial"/>
          <w:color w:val="000000"/>
        </w:rPr>
        <w:t xml:space="preserve"> of this waste</w:t>
      </w:r>
      <w:r w:rsidR="00957095">
        <w:rPr>
          <w:rFonts w:cs="Arial"/>
          <w:color w:val="000000"/>
        </w:rPr>
        <w:t xml:space="preserve"> that must be followed</w:t>
      </w:r>
      <w:r w:rsidRPr="00C65F55">
        <w:rPr>
          <w:rFonts w:cs="Arial"/>
          <w:color w:val="000000"/>
        </w:rPr>
        <w:t>. Most waste of this type occurs in Pathology</w:t>
      </w:r>
      <w:r w:rsidR="00C65F55" w:rsidRPr="00C65F55">
        <w:rPr>
          <w:rFonts w:cs="Arial"/>
          <w:color w:val="000000"/>
        </w:rPr>
        <w:t>.</w:t>
      </w:r>
      <w:r w:rsidRPr="00386A49">
        <w:rPr>
          <w:rFonts w:cs="Arial"/>
          <w:color w:val="000000"/>
        </w:rPr>
        <w:t xml:space="preserve"> </w:t>
      </w:r>
    </w:p>
    <w:p w14:paraId="2E9A651A" w14:textId="2FF3B89D" w:rsidR="00386A49" w:rsidRPr="00386A49" w:rsidRDefault="00F04796" w:rsidP="00386A49">
      <w:pPr>
        <w:autoSpaceDE w:val="0"/>
        <w:autoSpaceDN w:val="0"/>
        <w:adjustRightInd w:val="0"/>
        <w:spacing w:beforeLines="120" w:before="288" w:after="120"/>
        <w:rPr>
          <w:rFonts w:cs="Arial"/>
          <w:color w:val="000000"/>
        </w:rPr>
      </w:pPr>
      <w:r>
        <w:rPr>
          <w:rFonts w:cs="Arial"/>
          <w:color w:val="000000"/>
        </w:rPr>
        <w:t xml:space="preserve">When this waste is produced, </w:t>
      </w:r>
      <w:r w:rsidR="00322788">
        <w:rPr>
          <w:rFonts w:cs="Arial"/>
          <w:color w:val="000000"/>
        </w:rPr>
        <w:t xml:space="preserve">Waste Services </w:t>
      </w:r>
      <w:r w:rsidR="00386A49" w:rsidRPr="00386A49">
        <w:rPr>
          <w:rFonts w:cs="Arial"/>
          <w:color w:val="000000"/>
        </w:rPr>
        <w:t xml:space="preserve">should be notified immediately </w:t>
      </w:r>
      <w:r w:rsidR="00322788">
        <w:rPr>
          <w:rFonts w:cs="Arial"/>
          <w:color w:val="000000"/>
        </w:rPr>
        <w:t>via the FM Help Desk by calling extension 5555.</w:t>
      </w:r>
      <w:r w:rsidR="00386A49" w:rsidRPr="00386A49">
        <w:rPr>
          <w:rFonts w:cs="Arial"/>
          <w:color w:val="000000"/>
        </w:rPr>
        <w:t xml:space="preserve"> Waste falling into this category must be </w:t>
      </w:r>
      <w:proofErr w:type="gramStart"/>
      <w:r w:rsidR="00386A49" w:rsidRPr="00386A49">
        <w:rPr>
          <w:rFonts w:cs="Arial"/>
          <w:color w:val="000000"/>
        </w:rPr>
        <w:t>double-bagged</w:t>
      </w:r>
      <w:proofErr w:type="gramEnd"/>
      <w:r w:rsidR="00386A49" w:rsidRPr="00386A49">
        <w:rPr>
          <w:rFonts w:cs="Arial"/>
          <w:color w:val="000000"/>
        </w:rPr>
        <w:t xml:space="preserve">. A layer of </w:t>
      </w:r>
      <w:r w:rsidR="00027F42">
        <w:rPr>
          <w:rFonts w:cs="Arial"/>
          <w:color w:val="000000"/>
        </w:rPr>
        <w:t xml:space="preserve">super </w:t>
      </w:r>
      <w:r w:rsidR="00386A49" w:rsidRPr="00386A49">
        <w:rPr>
          <w:rFonts w:cs="Arial"/>
          <w:color w:val="000000"/>
        </w:rPr>
        <w:t xml:space="preserve">absorbent </w:t>
      </w:r>
      <w:r w:rsidR="00027F42">
        <w:rPr>
          <w:rFonts w:cs="Arial"/>
          <w:color w:val="000000"/>
        </w:rPr>
        <w:t xml:space="preserve">spill </w:t>
      </w:r>
      <w:r w:rsidR="00386A49" w:rsidRPr="00386A49">
        <w:rPr>
          <w:rFonts w:cs="Arial"/>
          <w:color w:val="000000"/>
        </w:rPr>
        <w:t xml:space="preserve">granules should be placed between each bag. A swan-neck closure using a plastic tie should be used on both bags. The bags should then be placed into a rigid 60L WIVA bin that also contains </w:t>
      </w:r>
      <w:r w:rsidR="00027F42">
        <w:rPr>
          <w:rFonts w:cs="Arial"/>
          <w:color w:val="000000"/>
        </w:rPr>
        <w:t xml:space="preserve">super </w:t>
      </w:r>
      <w:r w:rsidR="00386A49" w:rsidRPr="00386A49">
        <w:rPr>
          <w:rFonts w:cs="Arial"/>
          <w:color w:val="000000"/>
        </w:rPr>
        <w:t xml:space="preserve">absorbent </w:t>
      </w:r>
      <w:r w:rsidR="00027F42">
        <w:rPr>
          <w:rFonts w:cs="Arial"/>
          <w:color w:val="000000"/>
        </w:rPr>
        <w:t xml:space="preserve">spill </w:t>
      </w:r>
      <w:r w:rsidR="00386A49" w:rsidRPr="00386A49">
        <w:rPr>
          <w:rFonts w:cs="Arial"/>
          <w:color w:val="000000"/>
        </w:rPr>
        <w:t xml:space="preserve">granules. The lid should be firmly </w:t>
      </w:r>
      <w:proofErr w:type="gramStart"/>
      <w:r w:rsidR="00386A49" w:rsidRPr="00386A49">
        <w:rPr>
          <w:rFonts w:cs="Arial"/>
          <w:color w:val="000000"/>
        </w:rPr>
        <w:t>closed</w:t>
      </w:r>
      <w:proofErr w:type="gramEnd"/>
      <w:r w:rsidR="00386A49" w:rsidRPr="00386A49">
        <w:rPr>
          <w:rFonts w:cs="Arial"/>
          <w:color w:val="000000"/>
        </w:rPr>
        <w:t xml:space="preserve"> and the outside of the bin wiped with antichlor solution. </w:t>
      </w:r>
    </w:p>
    <w:p w14:paraId="742563B2" w14:textId="68176EE4" w:rsidR="00386A49" w:rsidRPr="00386A49" w:rsidRDefault="00386A49" w:rsidP="00386A49">
      <w:pPr>
        <w:autoSpaceDE w:val="0"/>
        <w:autoSpaceDN w:val="0"/>
        <w:adjustRightInd w:val="0"/>
        <w:spacing w:beforeLines="120" w:before="288" w:after="120"/>
        <w:rPr>
          <w:rFonts w:cs="Arial"/>
          <w:color w:val="000000"/>
        </w:rPr>
      </w:pPr>
      <w:r w:rsidRPr="00386A49">
        <w:rPr>
          <w:rFonts w:cs="Arial"/>
          <w:color w:val="000000"/>
        </w:rPr>
        <w:t xml:space="preserve">Sharps waste associated with the treatment of a patient </w:t>
      </w:r>
      <w:r w:rsidR="00CB450A">
        <w:rPr>
          <w:rFonts w:cs="Arial"/>
          <w:color w:val="000000"/>
        </w:rPr>
        <w:t xml:space="preserve">suspected or confirmed of having </w:t>
      </w:r>
      <w:r w:rsidRPr="00386A49">
        <w:rPr>
          <w:rFonts w:cs="Arial"/>
          <w:color w:val="000000"/>
        </w:rPr>
        <w:t>a disease caused by a Category A pathogen should be placed into a sharps bin containing</w:t>
      </w:r>
      <w:r w:rsidR="00CB450A">
        <w:rPr>
          <w:rFonts w:cs="Arial"/>
          <w:color w:val="000000"/>
        </w:rPr>
        <w:t xml:space="preserve"> super</w:t>
      </w:r>
      <w:r w:rsidRPr="00386A49">
        <w:rPr>
          <w:rFonts w:cs="Arial"/>
          <w:color w:val="000000"/>
        </w:rPr>
        <w:t xml:space="preserve"> absorbent</w:t>
      </w:r>
      <w:r w:rsidR="00CB450A">
        <w:rPr>
          <w:rFonts w:cs="Arial"/>
          <w:color w:val="000000"/>
        </w:rPr>
        <w:t xml:space="preserve"> spill</w:t>
      </w:r>
      <w:r w:rsidRPr="00386A49">
        <w:rPr>
          <w:rFonts w:cs="Arial"/>
          <w:color w:val="000000"/>
        </w:rPr>
        <w:t xml:space="preserve"> granules and when ready for disposal this should be placed into a rigid 60L WIVA bin which also contains </w:t>
      </w:r>
      <w:r w:rsidR="00A250C2">
        <w:rPr>
          <w:rFonts w:cs="Arial"/>
          <w:color w:val="000000"/>
        </w:rPr>
        <w:t xml:space="preserve">super </w:t>
      </w:r>
      <w:r w:rsidRPr="00386A49">
        <w:rPr>
          <w:rFonts w:cs="Arial"/>
          <w:color w:val="000000"/>
        </w:rPr>
        <w:t xml:space="preserve">absorbent </w:t>
      </w:r>
      <w:r w:rsidR="00A250C2">
        <w:rPr>
          <w:rFonts w:cs="Arial"/>
          <w:color w:val="000000"/>
        </w:rPr>
        <w:t xml:space="preserve">spill </w:t>
      </w:r>
      <w:r w:rsidRPr="00386A49">
        <w:rPr>
          <w:rFonts w:cs="Arial"/>
          <w:color w:val="000000"/>
        </w:rPr>
        <w:t xml:space="preserve">granules. The lid should be firmly </w:t>
      </w:r>
      <w:proofErr w:type="gramStart"/>
      <w:r w:rsidRPr="00386A49">
        <w:rPr>
          <w:rFonts w:cs="Arial"/>
          <w:color w:val="000000"/>
        </w:rPr>
        <w:t>closed</w:t>
      </w:r>
      <w:proofErr w:type="gramEnd"/>
      <w:r w:rsidRPr="00386A49">
        <w:rPr>
          <w:rFonts w:cs="Arial"/>
          <w:color w:val="000000"/>
        </w:rPr>
        <w:t xml:space="preserve"> and the outside of the bin wiped with antichlor solution. </w:t>
      </w:r>
    </w:p>
    <w:p w14:paraId="5674B70E" w14:textId="735C925C" w:rsidR="00ED5761" w:rsidRDefault="00386A49" w:rsidP="00A250C2">
      <w:pPr>
        <w:autoSpaceDE w:val="0"/>
        <w:autoSpaceDN w:val="0"/>
        <w:adjustRightInd w:val="0"/>
        <w:spacing w:beforeLines="120" w:before="288" w:afterLines="120" w:after="288"/>
        <w:rPr>
          <w:rFonts w:cs="Arial"/>
          <w:color w:val="0000FF"/>
        </w:rPr>
      </w:pPr>
      <w:r w:rsidRPr="00386A49">
        <w:rPr>
          <w:rFonts w:cs="Arial"/>
          <w:color w:val="000000"/>
        </w:rPr>
        <w:t xml:space="preserve">For a full list of Category A pathogens please see </w:t>
      </w:r>
      <w:r w:rsidR="00ED5761">
        <w:rPr>
          <w:rFonts w:cs="Arial"/>
          <w:color w:val="000000"/>
        </w:rPr>
        <w:t>Appendix 1.1 of the</w:t>
      </w:r>
      <w:r w:rsidRPr="00386A49">
        <w:rPr>
          <w:rFonts w:cs="Arial"/>
          <w:color w:val="000000"/>
        </w:rPr>
        <w:t xml:space="preserve"> Department of Health’s </w:t>
      </w:r>
      <w:r w:rsidRPr="00386A49">
        <w:rPr>
          <w:rFonts w:cs="Arial"/>
          <w:i/>
          <w:iCs/>
          <w:color w:val="000000"/>
        </w:rPr>
        <w:t xml:space="preserve">Health Technical Memorandum: 07 01 </w:t>
      </w:r>
      <w:r w:rsidR="00ED5761">
        <w:rPr>
          <w:rFonts w:cs="Arial"/>
          <w:i/>
          <w:iCs/>
          <w:color w:val="000000"/>
        </w:rPr>
        <w:t>Safe and sustainable management</w:t>
      </w:r>
      <w:r w:rsidRPr="00386A49">
        <w:rPr>
          <w:rFonts w:cs="Arial"/>
          <w:i/>
          <w:iCs/>
          <w:color w:val="000000"/>
        </w:rPr>
        <w:t xml:space="preserve"> of </w:t>
      </w:r>
      <w:r w:rsidR="00ED5761">
        <w:rPr>
          <w:rFonts w:cs="Arial"/>
          <w:i/>
          <w:iCs/>
          <w:color w:val="000000"/>
        </w:rPr>
        <w:t>h</w:t>
      </w:r>
      <w:r w:rsidRPr="00386A49">
        <w:rPr>
          <w:rFonts w:cs="Arial"/>
          <w:i/>
          <w:iCs/>
          <w:color w:val="000000"/>
        </w:rPr>
        <w:t xml:space="preserve">ealthcare </w:t>
      </w:r>
      <w:r w:rsidR="00ED5761">
        <w:rPr>
          <w:rFonts w:cs="Arial"/>
          <w:i/>
          <w:iCs/>
          <w:color w:val="000000"/>
        </w:rPr>
        <w:t>w</w:t>
      </w:r>
      <w:r w:rsidRPr="00386A49">
        <w:rPr>
          <w:rFonts w:cs="Arial"/>
          <w:i/>
          <w:iCs/>
          <w:color w:val="000000"/>
        </w:rPr>
        <w:t>aste</w:t>
      </w:r>
      <w:r w:rsidR="00814DAA">
        <w:rPr>
          <w:rFonts w:cs="Arial"/>
          <w:i/>
          <w:iCs/>
          <w:color w:val="000000"/>
        </w:rPr>
        <w:t xml:space="preserve">. </w:t>
      </w:r>
    </w:p>
    <w:p w14:paraId="70CB84D3" w14:textId="24989E79" w:rsidR="00A250C2" w:rsidRPr="005353A7" w:rsidRDefault="00A250C2" w:rsidP="00A94519">
      <w:pPr>
        <w:pStyle w:val="Style1"/>
        <w:numPr>
          <w:ilvl w:val="1"/>
          <w:numId w:val="71"/>
        </w:numPr>
        <w:spacing w:before="120" w:afterLines="120" w:after="288"/>
        <w:rPr>
          <w:sz w:val="28"/>
          <w:szCs w:val="28"/>
        </w:rPr>
      </w:pPr>
      <w:bookmarkStart w:id="65" w:name="_Toc130902640"/>
      <w:r w:rsidRPr="005353A7">
        <w:rPr>
          <w:sz w:val="28"/>
          <w:szCs w:val="28"/>
        </w:rPr>
        <w:t>Moving Waste</w:t>
      </w:r>
      <w:bookmarkEnd w:id="65"/>
    </w:p>
    <w:p w14:paraId="0A1BDE56" w14:textId="27F60573" w:rsidR="00A250C2" w:rsidRDefault="00A250C2" w:rsidP="00CF12DA">
      <w:pPr>
        <w:pStyle w:val="Style1"/>
        <w:spacing w:beforeLines="120" w:before="288" w:after="120"/>
        <w:outlineLvl w:val="2"/>
      </w:pPr>
      <w:bookmarkStart w:id="66" w:name="_Toc130902641"/>
      <w:r>
        <w:t>6.</w:t>
      </w:r>
      <w:r w:rsidR="0035077A">
        <w:t>7</w:t>
      </w:r>
      <w:r>
        <w:t>.1 Operation of Waste Handling Equipment</w:t>
      </w:r>
      <w:bookmarkEnd w:id="66"/>
    </w:p>
    <w:p w14:paraId="5FF75FD6" w14:textId="77777777" w:rsidR="00A250C2" w:rsidRDefault="00A250C2" w:rsidP="00A250C2">
      <w:pPr>
        <w:spacing w:beforeLines="120" w:before="288" w:after="120"/>
      </w:pPr>
      <w:r w:rsidRPr="00A250C2">
        <w:t xml:space="preserve">All relevant staff will receive training in the operation of waste handling equipment </w:t>
      </w:r>
      <w:proofErr w:type="gramStart"/>
      <w:r w:rsidRPr="00A250C2">
        <w:t>including;</w:t>
      </w:r>
      <w:proofErr w:type="gramEnd"/>
      <w:r w:rsidRPr="00A250C2">
        <w:t xml:space="preserve"> wheeled bins, trolleys, electric tugs, bin tippers</w:t>
      </w:r>
      <w:r>
        <w:t>, balers</w:t>
      </w:r>
      <w:r w:rsidRPr="00A250C2">
        <w:t xml:space="preserve"> and compactors, as well as the manual handling of waste sacks and containers.</w:t>
      </w:r>
      <w:r>
        <w:t xml:space="preserve"> </w:t>
      </w:r>
    </w:p>
    <w:p w14:paraId="53E7B3FB" w14:textId="24B58A7E" w:rsidR="00A250C2" w:rsidRDefault="00A250C2" w:rsidP="00906B54">
      <w:pPr>
        <w:pStyle w:val="Style1"/>
        <w:spacing w:beforeLines="120" w:before="288" w:after="120"/>
        <w:outlineLvl w:val="2"/>
      </w:pPr>
      <w:bookmarkStart w:id="67" w:name="_Toc130902642"/>
      <w:r>
        <w:t>6.</w:t>
      </w:r>
      <w:r w:rsidR="0035077A">
        <w:t>7</w:t>
      </w:r>
      <w:r>
        <w:t>.2 Waste Storage</w:t>
      </w:r>
      <w:bookmarkEnd w:id="67"/>
    </w:p>
    <w:p w14:paraId="5A2F8B17" w14:textId="38D7BB30" w:rsidR="00A250C2" w:rsidRPr="00A250C2" w:rsidRDefault="00B44A32" w:rsidP="00A250C2">
      <w:pPr>
        <w:autoSpaceDE w:val="0"/>
        <w:autoSpaceDN w:val="0"/>
        <w:adjustRightInd w:val="0"/>
        <w:spacing w:beforeLines="120" w:before="288" w:after="120"/>
        <w:rPr>
          <w:rFonts w:cs="Arial"/>
          <w:color w:val="000000"/>
        </w:rPr>
      </w:pPr>
      <w:r>
        <w:rPr>
          <w:rFonts w:cs="Arial"/>
          <w:color w:val="000000"/>
        </w:rPr>
        <w:t>Each waste stream</w:t>
      </w:r>
      <w:r w:rsidR="00A250C2" w:rsidRPr="00A250C2">
        <w:rPr>
          <w:rFonts w:cs="Arial"/>
          <w:color w:val="000000"/>
        </w:rPr>
        <w:t xml:space="preserve"> </w:t>
      </w:r>
      <w:r w:rsidR="007057BF">
        <w:rPr>
          <w:rFonts w:cs="Arial"/>
          <w:color w:val="000000"/>
        </w:rPr>
        <w:t xml:space="preserve">contained in different coloured sacks </w:t>
      </w:r>
      <w:r>
        <w:rPr>
          <w:rFonts w:cs="Arial"/>
          <w:color w:val="000000"/>
        </w:rPr>
        <w:t xml:space="preserve">must </w:t>
      </w:r>
      <w:r w:rsidR="00A250C2" w:rsidRPr="00A250C2">
        <w:rPr>
          <w:rFonts w:cs="Arial"/>
          <w:color w:val="000000"/>
        </w:rPr>
        <w:t>be stored separately in different containers</w:t>
      </w:r>
      <w:r>
        <w:rPr>
          <w:rFonts w:cs="Arial"/>
          <w:color w:val="000000"/>
        </w:rPr>
        <w:t xml:space="preserve"> to prevent cross-contamination</w:t>
      </w:r>
      <w:r w:rsidR="00A250C2" w:rsidRPr="00A250C2">
        <w:rPr>
          <w:rFonts w:cs="Arial"/>
          <w:color w:val="000000"/>
        </w:rPr>
        <w:t xml:space="preserve">. Bagged waste must be stored in wheeled bins, which must be kept </w:t>
      </w:r>
      <w:proofErr w:type="gramStart"/>
      <w:r w:rsidR="00A250C2" w:rsidRPr="00A250C2">
        <w:rPr>
          <w:rFonts w:cs="Arial"/>
          <w:color w:val="000000"/>
        </w:rPr>
        <w:t>locked at all times</w:t>
      </w:r>
      <w:proofErr w:type="gramEnd"/>
      <w:r w:rsidR="00A250C2" w:rsidRPr="00A250C2">
        <w:rPr>
          <w:rFonts w:cs="Arial"/>
          <w:color w:val="000000"/>
        </w:rPr>
        <w:t xml:space="preserve"> unless they are within a locked area. </w:t>
      </w:r>
    </w:p>
    <w:p w14:paraId="367D9676" w14:textId="6136F26A" w:rsidR="00A250C2" w:rsidRPr="00A250C2" w:rsidRDefault="00A250C2" w:rsidP="00A250C2">
      <w:pPr>
        <w:spacing w:beforeLines="120" w:before="288" w:after="120"/>
        <w:rPr>
          <w:rFonts w:cs="Arial"/>
          <w:color w:val="000000"/>
        </w:rPr>
      </w:pPr>
      <w:r w:rsidRPr="00A250C2">
        <w:rPr>
          <w:rFonts w:cs="Arial"/>
          <w:color w:val="000000"/>
        </w:rPr>
        <w:t>Regular departmental and ward collections of waste will be provided by domestic staff who will transport it to the designated storage areas from where it will be moved onwards by portering staff to the main Waste Store. Sharps bins, blue-lidded</w:t>
      </w:r>
      <w:r w:rsidR="00322788">
        <w:rPr>
          <w:rFonts w:cs="Arial"/>
          <w:color w:val="000000"/>
        </w:rPr>
        <w:t xml:space="preserve"> </w:t>
      </w:r>
      <w:r w:rsidR="00CF12DA">
        <w:rPr>
          <w:rFonts w:cs="Arial"/>
          <w:color w:val="000000"/>
        </w:rPr>
        <w:t>pharmaceutical</w:t>
      </w:r>
      <w:r w:rsidRPr="00A250C2">
        <w:rPr>
          <w:rFonts w:cs="Arial"/>
          <w:color w:val="000000"/>
        </w:rPr>
        <w:t xml:space="preserve"> bins and purple-lidded cytotoxic </w:t>
      </w:r>
      <w:r w:rsidR="007057BF">
        <w:rPr>
          <w:rFonts w:cs="Arial"/>
          <w:color w:val="000000"/>
        </w:rPr>
        <w:t xml:space="preserve">and </w:t>
      </w:r>
      <w:r w:rsidR="007057BF">
        <w:rPr>
          <w:rFonts w:cs="Arial"/>
          <w:color w:val="000000"/>
        </w:rPr>
        <w:lastRenderedPageBreak/>
        <w:t xml:space="preserve">cytostatic </w:t>
      </w:r>
      <w:r w:rsidRPr="00A250C2">
        <w:rPr>
          <w:rFonts w:cs="Arial"/>
          <w:color w:val="000000"/>
        </w:rPr>
        <w:t xml:space="preserve">bins must be stored in the dirty utility/sluice whilst awaiting collection and will be removed </w:t>
      </w:r>
      <w:proofErr w:type="gramStart"/>
      <w:r w:rsidRPr="00A250C2">
        <w:rPr>
          <w:rFonts w:cs="Arial"/>
          <w:color w:val="000000"/>
        </w:rPr>
        <w:t>on a daily basis</w:t>
      </w:r>
      <w:proofErr w:type="gramEnd"/>
      <w:r w:rsidRPr="00A250C2">
        <w:rPr>
          <w:rFonts w:cs="Arial"/>
          <w:color w:val="000000"/>
        </w:rPr>
        <w:t xml:space="preserve"> by portering staff. These must be transported to the Waste Store in wheeled bins.</w:t>
      </w:r>
    </w:p>
    <w:p w14:paraId="05E912ED" w14:textId="0C1E18EE" w:rsidR="00A250C2" w:rsidRDefault="00A250C2" w:rsidP="00A250C2">
      <w:pPr>
        <w:autoSpaceDE w:val="0"/>
        <w:autoSpaceDN w:val="0"/>
        <w:adjustRightInd w:val="0"/>
        <w:spacing w:beforeLines="120" w:before="288" w:after="120"/>
        <w:rPr>
          <w:rFonts w:cs="Arial"/>
          <w:color w:val="000000"/>
        </w:rPr>
      </w:pPr>
      <w:r w:rsidRPr="00A250C2">
        <w:rPr>
          <w:rFonts w:cs="Arial"/>
          <w:color w:val="000000"/>
        </w:rPr>
        <w:t xml:space="preserve">External waste compounds must be well lit, </w:t>
      </w:r>
      <w:r w:rsidR="007057BF">
        <w:rPr>
          <w:rFonts w:cs="Arial"/>
          <w:color w:val="000000"/>
        </w:rPr>
        <w:t xml:space="preserve">sheltered, </w:t>
      </w:r>
      <w:r w:rsidRPr="00A250C2">
        <w:rPr>
          <w:rFonts w:cs="Arial"/>
          <w:color w:val="000000"/>
        </w:rPr>
        <w:t xml:space="preserve">kept clear of loose waste and remain locked whenever they are not in use. They must also be located away from any surface water drains. Any incidents of </w:t>
      </w:r>
      <w:r>
        <w:rPr>
          <w:rFonts w:cs="Arial"/>
          <w:color w:val="000000"/>
        </w:rPr>
        <w:t xml:space="preserve">fly-tipping must be reported to Security and to the Sustainable Development Unit as soon as possible along with details of the vehicle registration numbers where possible. Do not challenge fly-tippers but try and record as much detail of the incident as possible such as date, time and </w:t>
      </w:r>
      <w:r w:rsidR="007057BF">
        <w:rPr>
          <w:rFonts w:cs="Arial"/>
          <w:color w:val="000000"/>
        </w:rPr>
        <w:t xml:space="preserve">type of </w:t>
      </w:r>
      <w:r>
        <w:rPr>
          <w:rFonts w:cs="Arial"/>
          <w:color w:val="000000"/>
        </w:rPr>
        <w:t>waste</w:t>
      </w:r>
      <w:r w:rsidR="007057BF">
        <w:rPr>
          <w:rFonts w:cs="Arial"/>
          <w:color w:val="000000"/>
        </w:rPr>
        <w:t>.</w:t>
      </w:r>
    </w:p>
    <w:p w14:paraId="79AF15EF" w14:textId="6C6F3E0C" w:rsidR="00E2546B" w:rsidRDefault="00E2546B" w:rsidP="00A250C2">
      <w:pPr>
        <w:autoSpaceDE w:val="0"/>
        <w:autoSpaceDN w:val="0"/>
        <w:adjustRightInd w:val="0"/>
        <w:spacing w:beforeLines="120" w:before="288" w:after="120"/>
        <w:rPr>
          <w:rFonts w:cs="Arial"/>
          <w:color w:val="000000"/>
        </w:rPr>
      </w:pPr>
      <w:r>
        <w:rPr>
          <w:rFonts w:cs="Arial"/>
          <w:color w:val="000000"/>
        </w:rPr>
        <w:t xml:space="preserve">For guidance on the storage of hazardous materials staff must refer to the Storing and Using Hazardous Materials Environmental Guidance Note EGN5. </w:t>
      </w:r>
    </w:p>
    <w:p w14:paraId="57FBD7AC" w14:textId="20B5818B" w:rsidR="00A250C2" w:rsidRDefault="00A250C2" w:rsidP="00A250C2">
      <w:pPr>
        <w:autoSpaceDE w:val="0"/>
        <w:autoSpaceDN w:val="0"/>
        <w:adjustRightInd w:val="0"/>
        <w:spacing w:beforeLines="120" w:before="288" w:after="120"/>
        <w:rPr>
          <w:rFonts w:cs="Arial"/>
          <w:color w:val="000000"/>
        </w:rPr>
      </w:pPr>
      <w:r>
        <w:rPr>
          <w:rFonts w:cs="Arial"/>
          <w:color w:val="000000"/>
        </w:rPr>
        <w:t>Within the Brunel Building staff will need to avoid placing any item within 30cm of the AGV bay within the Disposal Holds.</w:t>
      </w:r>
    </w:p>
    <w:p w14:paraId="6E377B73" w14:textId="3229C0BA" w:rsidR="00906B54" w:rsidRDefault="00906B54" w:rsidP="00A250C2">
      <w:pPr>
        <w:autoSpaceDE w:val="0"/>
        <w:autoSpaceDN w:val="0"/>
        <w:adjustRightInd w:val="0"/>
        <w:spacing w:beforeLines="120" w:before="288" w:after="120"/>
        <w:rPr>
          <w:rFonts w:cs="Arial"/>
          <w:color w:val="000000"/>
        </w:rPr>
      </w:pPr>
      <w:r>
        <w:rPr>
          <w:rFonts w:cs="Arial"/>
          <w:color w:val="000000"/>
        </w:rPr>
        <w:t xml:space="preserve">Spillages or leaks of liquids from waste containers must be reported through DATIX immediately. For the spillage of petrol, oils or lubricants please refer to EM Procedures for the Management of POL (EM P63). </w:t>
      </w:r>
    </w:p>
    <w:p w14:paraId="522FA9DC" w14:textId="0203CDBC" w:rsidR="007057BF" w:rsidRDefault="007057BF" w:rsidP="00A94519">
      <w:pPr>
        <w:pStyle w:val="Style1"/>
        <w:numPr>
          <w:ilvl w:val="2"/>
          <w:numId w:val="71"/>
        </w:numPr>
        <w:spacing w:beforeLines="120" w:before="288" w:after="120"/>
        <w:outlineLvl w:val="2"/>
      </w:pPr>
      <w:bookmarkStart w:id="68" w:name="_Toc130902643"/>
      <w:r>
        <w:t>Cleaning of Storage Areas</w:t>
      </w:r>
      <w:bookmarkEnd w:id="68"/>
    </w:p>
    <w:p w14:paraId="48D01143" w14:textId="5366DA71" w:rsidR="007057BF" w:rsidRPr="0045285E" w:rsidRDefault="007057BF" w:rsidP="007057BF">
      <w:pPr>
        <w:autoSpaceDE w:val="0"/>
        <w:autoSpaceDN w:val="0"/>
        <w:adjustRightInd w:val="0"/>
        <w:spacing w:beforeLines="120" w:before="288" w:after="120"/>
        <w:rPr>
          <w:rFonts w:cs="Arial"/>
          <w:color w:val="000000"/>
        </w:rPr>
      </w:pPr>
      <w:r w:rsidRPr="0045285E">
        <w:rPr>
          <w:rFonts w:cs="Arial"/>
          <w:color w:val="000000"/>
        </w:rPr>
        <w:t xml:space="preserve">Internal storage areas on wards and departments must be regularly cleaned by </w:t>
      </w:r>
      <w:r w:rsidR="00845BC2" w:rsidRPr="0045285E">
        <w:rPr>
          <w:rFonts w:cs="Arial"/>
          <w:color w:val="000000"/>
        </w:rPr>
        <w:t>Domestic Services</w:t>
      </w:r>
      <w:r w:rsidRPr="0045285E">
        <w:rPr>
          <w:rFonts w:cs="Arial"/>
          <w:color w:val="000000"/>
        </w:rPr>
        <w:t xml:space="preserve"> to prevent build-up of litter and avoid potential infection control issues. </w:t>
      </w:r>
    </w:p>
    <w:p w14:paraId="38670301" w14:textId="2CA2E8B8" w:rsidR="007057BF" w:rsidRDefault="007057BF" w:rsidP="0045285E">
      <w:pPr>
        <w:spacing w:beforeLines="120" w:before="288" w:after="120"/>
      </w:pPr>
      <w:r w:rsidRPr="0045285E">
        <w:rPr>
          <w:rFonts w:cs="Arial"/>
          <w:color w:val="000000"/>
        </w:rPr>
        <w:t xml:space="preserve">External storage areas including bin collection areas and waste compounds must be regularly cleaned by </w:t>
      </w:r>
      <w:r w:rsidR="00845BC2" w:rsidRPr="0045285E">
        <w:rPr>
          <w:rFonts w:cs="Arial"/>
          <w:color w:val="000000"/>
        </w:rPr>
        <w:t>Domestic Services</w:t>
      </w:r>
      <w:r w:rsidRPr="0045285E">
        <w:rPr>
          <w:rFonts w:cs="Arial"/>
          <w:color w:val="000000"/>
        </w:rPr>
        <w:t xml:space="preserve"> to prevent the build-up of litter and avoid possible infection control and pest control issues</w:t>
      </w:r>
      <w:r w:rsidRPr="007057BF">
        <w:rPr>
          <w:rFonts w:cs="Arial"/>
          <w:color w:val="000000"/>
          <w:sz w:val="22"/>
          <w:szCs w:val="22"/>
        </w:rPr>
        <w:t>.</w:t>
      </w:r>
    </w:p>
    <w:p w14:paraId="56BBF997" w14:textId="718D5FCB" w:rsidR="00845BC2" w:rsidRDefault="00845BC2" w:rsidP="00B31463">
      <w:pPr>
        <w:pStyle w:val="Style1"/>
        <w:spacing w:beforeLines="120" w:before="288" w:after="120"/>
        <w:outlineLvl w:val="2"/>
      </w:pPr>
      <w:bookmarkStart w:id="69" w:name="_Toc130902644"/>
      <w:r>
        <w:t>6.</w:t>
      </w:r>
      <w:r w:rsidR="0035077A">
        <w:t>7</w:t>
      </w:r>
      <w:r>
        <w:t>.4 Transport of Waste Onsite</w:t>
      </w:r>
      <w:bookmarkEnd w:id="69"/>
    </w:p>
    <w:p w14:paraId="785912C4" w14:textId="640224E5" w:rsidR="00845BC2" w:rsidRPr="00845BC2" w:rsidRDefault="00845BC2" w:rsidP="00845BC2">
      <w:pPr>
        <w:autoSpaceDE w:val="0"/>
        <w:autoSpaceDN w:val="0"/>
        <w:adjustRightInd w:val="0"/>
        <w:spacing w:beforeLines="120" w:before="288" w:after="120"/>
        <w:rPr>
          <w:rFonts w:cs="Arial"/>
          <w:color w:val="000000"/>
        </w:rPr>
      </w:pPr>
      <w:r w:rsidRPr="002628EC">
        <w:rPr>
          <w:rFonts w:cs="Arial"/>
          <w:color w:val="000000"/>
        </w:rPr>
        <w:t>Dedicated vehicles and equipment should be used to transport waste on-site to the main Waste Store or to collection points ready for removal by the waste disposal contractors.</w:t>
      </w:r>
      <w:r w:rsidRPr="00845BC2">
        <w:rPr>
          <w:rFonts w:cs="Arial"/>
          <w:color w:val="000000"/>
        </w:rPr>
        <w:t xml:space="preserve"> </w:t>
      </w:r>
      <w:r w:rsidR="005637D4" w:rsidRPr="00845BC2">
        <w:rPr>
          <w:rFonts w:cs="Arial"/>
          <w:color w:val="000000"/>
        </w:rPr>
        <w:t>These vehicles and equipment should be kept solely for the transport of waste</w:t>
      </w:r>
      <w:r w:rsidR="005637D4">
        <w:rPr>
          <w:rFonts w:cs="Arial"/>
          <w:color w:val="000000"/>
        </w:rPr>
        <w:t>.</w:t>
      </w:r>
      <w:r w:rsidR="005637D4" w:rsidRPr="00845BC2">
        <w:rPr>
          <w:rFonts w:cs="Arial"/>
          <w:color w:val="000000"/>
        </w:rPr>
        <w:t xml:space="preserve"> </w:t>
      </w:r>
      <w:r w:rsidR="005637D4">
        <w:rPr>
          <w:rFonts w:cs="Arial"/>
          <w:color w:val="000000"/>
        </w:rPr>
        <w:t>C</w:t>
      </w:r>
      <w:r w:rsidR="005637D4" w:rsidRPr="00845BC2">
        <w:rPr>
          <w:rFonts w:cs="Arial"/>
          <w:color w:val="000000"/>
        </w:rPr>
        <w:t xml:space="preserve">linical </w:t>
      </w:r>
      <w:r w:rsidR="005637D4">
        <w:rPr>
          <w:rFonts w:cs="Arial"/>
          <w:color w:val="000000"/>
        </w:rPr>
        <w:t xml:space="preserve">and non-clinical </w:t>
      </w:r>
      <w:r w:rsidR="005637D4" w:rsidRPr="00845BC2">
        <w:rPr>
          <w:rFonts w:cs="Arial"/>
          <w:color w:val="000000"/>
        </w:rPr>
        <w:t xml:space="preserve">waste must be kept segregated during transport. </w:t>
      </w:r>
      <w:r w:rsidR="00C16982">
        <w:rPr>
          <w:rFonts w:cs="Arial"/>
          <w:color w:val="000000"/>
        </w:rPr>
        <w:t>All bagged waste must be stored within wheeled bins for transportation on site.</w:t>
      </w:r>
    </w:p>
    <w:p w14:paraId="0C31F253" w14:textId="10BC8A39" w:rsidR="00845BC2" w:rsidRPr="00845BC2" w:rsidRDefault="00845BC2" w:rsidP="00845BC2">
      <w:pPr>
        <w:autoSpaceDE w:val="0"/>
        <w:autoSpaceDN w:val="0"/>
        <w:adjustRightInd w:val="0"/>
        <w:spacing w:beforeLines="120" w:before="288" w:after="120"/>
        <w:rPr>
          <w:rFonts w:cs="Arial"/>
          <w:color w:val="000000"/>
        </w:rPr>
      </w:pPr>
      <w:r w:rsidRPr="00845BC2">
        <w:rPr>
          <w:rFonts w:cs="Arial"/>
          <w:color w:val="000000"/>
        </w:rPr>
        <w:t>The vehicles should be designed and constructed so that they can be easily cleaned and drained with no edges or crevices where waste matter could be trapped. The vehicles should allow waste to be easily loaded and unloaded</w:t>
      </w:r>
      <w:r w:rsidR="0045285E">
        <w:rPr>
          <w:rFonts w:cs="Arial"/>
          <w:color w:val="000000"/>
        </w:rPr>
        <w:t xml:space="preserve"> </w:t>
      </w:r>
      <w:r w:rsidRPr="00845BC2">
        <w:rPr>
          <w:rFonts w:cs="Arial"/>
          <w:color w:val="000000"/>
        </w:rPr>
        <w:t>and should be capable of retaining any leakage from damaged containers.</w:t>
      </w:r>
      <w:r w:rsidR="005637D4">
        <w:rPr>
          <w:rFonts w:cs="Arial"/>
          <w:color w:val="000000"/>
        </w:rPr>
        <w:t xml:space="preserve"> Vehicles should be ultra-low emission wherever p</w:t>
      </w:r>
      <w:r w:rsidR="00987A50">
        <w:rPr>
          <w:rFonts w:cs="Arial"/>
          <w:color w:val="000000"/>
        </w:rPr>
        <w:t>ractically possible</w:t>
      </w:r>
      <w:r w:rsidR="005637D4">
        <w:rPr>
          <w:rFonts w:cs="Arial"/>
          <w:color w:val="000000"/>
        </w:rPr>
        <w:t xml:space="preserve">. </w:t>
      </w:r>
      <w:r w:rsidRPr="00845BC2">
        <w:rPr>
          <w:rFonts w:cs="Arial"/>
          <w:color w:val="000000"/>
        </w:rPr>
        <w:t xml:space="preserve"> </w:t>
      </w:r>
    </w:p>
    <w:p w14:paraId="732A1D36" w14:textId="329DF1A7" w:rsidR="00845BC2" w:rsidRPr="00845BC2" w:rsidRDefault="00845BC2" w:rsidP="00845BC2">
      <w:pPr>
        <w:autoSpaceDE w:val="0"/>
        <w:autoSpaceDN w:val="0"/>
        <w:adjustRightInd w:val="0"/>
        <w:spacing w:beforeLines="120" w:before="288" w:after="120"/>
        <w:rPr>
          <w:rFonts w:cs="Arial"/>
          <w:color w:val="000000"/>
        </w:rPr>
      </w:pPr>
      <w:r w:rsidRPr="00845BC2">
        <w:rPr>
          <w:rFonts w:cs="Arial"/>
          <w:color w:val="000000"/>
        </w:rPr>
        <w:t>Under the European ADR agreement (section 1.1.3.6), where the quantity of clinical waste (UN3291) carried on a transport unit does not exceed 333 kg, it may be carried in packages (not applicable to tankers or bulk carriage) in one transport unit without the application of certain ADR provisions. The person (i.e. Patient Support Team staff</w:t>
      </w:r>
      <w:r w:rsidR="005637D4">
        <w:rPr>
          <w:rFonts w:cs="Arial"/>
          <w:color w:val="000000"/>
        </w:rPr>
        <w:t>, Community Midwives</w:t>
      </w:r>
      <w:r w:rsidRPr="00845BC2">
        <w:rPr>
          <w:rFonts w:cs="Arial"/>
          <w:color w:val="000000"/>
        </w:rPr>
        <w:t xml:space="preserve">) whose duties concern the carriage of dangerous goods by road, shall have received training in the requirements governing the carriage of such goods appropriate to their responsibilities and duties according to Chapter 1.3 of ADR. </w:t>
      </w:r>
    </w:p>
    <w:p w14:paraId="155164F5" w14:textId="22648B0B" w:rsidR="0045285E" w:rsidRDefault="0045285E" w:rsidP="00A94519">
      <w:pPr>
        <w:pStyle w:val="Style1"/>
        <w:numPr>
          <w:ilvl w:val="2"/>
          <w:numId w:val="72"/>
        </w:numPr>
        <w:spacing w:beforeLines="120" w:before="288" w:after="120"/>
        <w:outlineLvl w:val="2"/>
      </w:pPr>
      <w:bookmarkStart w:id="70" w:name="_Toc130902645"/>
      <w:r>
        <w:lastRenderedPageBreak/>
        <w:t>Transport of Waste Offsite</w:t>
      </w:r>
      <w:bookmarkEnd w:id="70"/>
      <w:r>
        <w:t xml:space="preserve"> </w:t>
      </w:r>
    </w:p>
    <w:p w14:paraId="67882815" w14:textId="32128400" w:rsidR="00A439A4" w:rsidRPr="00A439A4" w:rsidRDefault="0045285E" w:rsidP="00A439A4">
      <w:pPr>
        <w:spacing w:beforeLines="120" w:before="288" w:after="120"/>
      </w:pPr>
      <w:r w:rsidRPr="0045285E">
        <w:t>All types of waste will be regularly collected from the designated area at each sit</w:t>
      </w:r>
      <w:r>
        <w:t xml:space="preserve">e </w:t>
      </w:r>
      <w:r w:rsidRPr="0045285E">
        <w:t xml:space="preserve">by dedicated waste disposal vehicles and equipment. The contractors </w:t>
      </w:r>
      <w:r>
        <w:t xml:space="preserve">removing the waste must hold the appropriate waste </w:t>
      </w:r>
      <w:proofErr w:type="gramStart"/>
      <w:r>
        <w:t>carriers</w:t>
      </w:r>
      <w:proofErr w:type="gramEnd"/>
      <w:r>
        <w:t xml:space="preserve"> licenses</w:t>
      </w:r>
      <w:r w:rsidRPr="0045285E">
        <w:t xml:space="preserve"> and permits for the transport of </w:t>
      </w:r>
      <w:r w:rsidR="00A439A4">
        <w:t xml:space="preserve">specific </w:t>
      </w:r>
      <w:r w:rsidRPr="0045285E">
        <w:t xml:space="preserve">waste </w:t>
      </w:r>
      <w:r w:rsidR="00A439A4">
        <w:t xml:space="preserve">types </w:t>
      </w:r>
      <w:r w:rsidRPr="0045285E">
        <w:t>and ensure that:</w:t>
      </w:r>
    </w:p>
    <w:p w14:paraId="6D769BFF" w14:textId="6D216310" w:rsidR="00A439A4" w:rsidRPr="00A439A4" w:rsidRDefault="00A439A4" w:rsidP="00E12952">
      <w:pPr>
        <w:pStyle w:val="ListParagraph"/>
        <w:numPr>
          <w:ilvl w:val="0"/>
          <w:numId w:val="43"/>
        </w:numPr>
        <w:autoSpaceDE w:val="0"/>
        <w:autoSpaceDN w:val="0"/>
        <w:adjustRightInd w:val="0"/>
        <w:spacing w:after="7"/>
        <w:rPr>
          <w:rFonts w:cs="Arial"/>
          <w:color w:val="000000"/>
        </w:rPr>
      </w:pPr>
      <w:r w:rsidRPr="00A439A4">
        <w:rPr>
          <w:rFonts w:cs="Arial"/>
          <w:color w:val="000000"/>
        </w:rPr>
        <w:t xml:space="preserve">Drivers and handlers of waste are aware of the nature and dangers of the waste carried. </w:t>
      </w:r>
    </w:p>
    <w:p w14:paraId="7A4B74D4" w14:textId="0C406252" w:rsidR="00A439A4" w:rsidRPr="00A439A4" w:rsidRDefault="00A439A4" w:rsidP="00E12952">
      <w:pPr>
        <w:pStyle w:val="ListParagraph"/>
        <w:numPr>
          <w:ilvl w:val="0"/>
          <w:numId w:val="43"/>
        </w:numPr>
        <w:autoSpaceDE w:val="0"/>
        <w:autoSpaceDN w:val="0"/>
        <w:adjustRightInd w:val="0"/>
        <w:rPr>
          <w:rFonts w:cs="Arial"/>
          <w:color w:val="000000"/>
        </w:rPr>
      </w:pPr>
      <w:r w:rsidRPr="00A439A4">
        <w:rPr>
          <w:rFonts w:cs="Arial"/>
          <w:color w:val="000000"/>
        </w:rPr>
        <w:t xml:space="preserve">Drivers and handlers of waste have been trained. </w:t>
      </w:r>
    </w:p>
    <w:p w14:paraId="0436A5E4" w14:textId="74ECE2A9" w:rsidR="00A439A4" w:rsidRDefault="00A439A4" w:rsidP="0045285E">
      <w:pPr>
        <w:spacing w:beforeLines="120" w:before="288" w:after="120"/>
      </w:pPr>
      <w:r w:rsidRPr="00A439A4">
        <w:t xml:space="preserve">It is the responsibility of the Trust to ensure that Waste Transfer Notes and </w:t>
      </w:r>
      <w:r>
        <w:t>H</w:t>
      </w:r>
      <w:r w:rsidRPr="00A439A4">
        <w:t xml:space="preserve">azardous </w:t>
      </w:r>
      <w:r>
        <w:t>W</w:t>
      </w:r>
      <w:r w:rsidRPr="00A439A4">
        <w:t xml:space="preserve">aste Consignment Notes are fully completed prior to any waste leaving site. If the waste contractor has provided this </w:t>
      </w:r>
      <w:proofErr w:type="gramStart"/>
      <w:r w:rsidRPr="00A439A4">
        <w:t>document</w:t>
      </w:r>
      <w:proofErr w:type="gramEnd"/>
      <w:r w:rsidRPr="00A439A4">
        <w:t xml:space="preserve"> then the Trust staff must confirm that it contains all relevant information prior to signing it </w:t>
      </w:r>
      <w:r w:rsidRPr="00E421D9">
        <w:t xml:space="preserve">(see Appendices </w:t>
      </w:r>
      <w:r w:rsidR="00E421D9" w:rsidRPr="00E421D9">
        <w:t>G</w:t>
      </w:r>
      <w:r w:rsidRPr="00E421D9">
        <w:t xml:space="preserve"> and </w:t>
      </w:r>
      <w:r w:rsidR="00E421D9" w:rsidRPr="00E421D9">
        <w:t>H</w:t>
      </w:r>
      <w:r w:rsidRPr="00E421D9">
        <w:t xml:space="preserve"> for examples).</w:t>
      </w:r>
      <w:r w:rsidRPr="00A439A4">
        <w:t xml:space="preserve"> Waste </w:t>
      </w:r>
      <w:r>
        <w:t>Transfer</w:t>
      </w:r>
      <w:r w:rsidRPr="00A439A4">
        <w:t xml:space="preserve"> </w:t>
      </w:r>
      <w:r>
        <w:t>N</w:t>
      </w:r>
      <w:r w:rsidRPr="00A439A4">
        <w:t xml:space="preserve">otes must be stored at the site where the waste is generated for 2 years and </w:t>
      </w:r>
      <w:r>
        <w:t>C</w:t>
      </w:r>
      <w:r w:rsidRPr="00A439A4">
        <w:t xml:space="preserve">onsignment </w:t>
      </w:r>
      <w:r>
        <w:t>N</w:t>
      </w:r>
      <w:r w:rsidRPr="00A439A4">
        <w:t xml:space="preserve">otes for 3 years. Guidance on </w:t>
      </w:r>
      <w:r w:rsidR="00BC19E1">
        <w:t xml:space="preserve">the </w:t>
      </w:r>
      <w:r w:rsidRPr="00A439A4">
        <w:t xml:space="preserve">completion of </w:t>
      </w:r>
      <w:r>
        <w:t>C</w:t>
      </w:r>
      <w:r w:rsidRPr="00A439A4">
        <w:t xml:space="preserve">onsignment </w:t>
      </w:r>
      <w:r>
        <w:t>N</w:t>
      </w:r>
      <w:r w:rsidRPr="00A439A4">
        <w:t xml:space="preserve">otes can be found </w:t>
      </w:r>
      <w:r w:rsidR="00BC19E1">
        <w:t xml:space="preserve">on the government website. </w:t>
      </w:r>
    </w:p>
    <w:p w14:paraId="1BD59405" w14:textId="7858926D" w:rsidR="00701E1D" w:rsidRDefault="00701E1D" w:rsidP="00D25D16">
      <w:pPr>
        <w:pStyle w:val="Style1"/>
        <w:spacing w:beforeLines="120" w:before="288" w:after="120"/>
        <w:outlineLvl w:val="2"/>
      </w:pPr>
      <w:bookmarkStart w:id="71" w:name="_Toc130902646"/>
      <w:r>
        <w:t>6.</w:t>
      </w:r>
      <w:r w:rsidR="0035077A">
        <w:t>7.6</w:t>
      </w:r>
      <w:r>
        <w:t xml:space="preserve"> Final Disposal of Waste</w:t>
      </w:r>
      <w:bookmarkEnd w:id="71"/>
    </w:p>
    <w:p w14:paraId="01262921" w14:textId="6ECE7D67" w:rsidR="00701E1D" w:rsidRPr="00701E1D" w:rsidRDefault="00701E1D" w:rsidP="0016159B">
      <w:pPr>
        <w:autoSpaceDE w:val="0"/>
        <w:autoSpaceDN w:val="0"/>
        <w:adjustRightInd w:val="0"/>
        <w:spacing w:beforeLines="120" w:before="288" w:after="120"/>
        <w:rPr>
          <w:rFonts w:cs="Arial"/>
          <w:color w:val="000000"/>
        </w:rPr>
      </w:pPr>
      <w:r w:rsidRPr="00701E1D">
        <w:rPr>
          <w:rFonts w:cs="Arial"/>
          <w:color w:val="000000"/>
        </w:rPr>
        <w:t xml:space="preserve">Waste is defined as </w:t>
      </w:r>
      <w:r w:rsidR="00BD1D10">
        <w:rPr>
          <w:rFonts w:cs="Arial"/>
          <w:color w:val="000000"/>
        </w:rPr>
        <w:t xml:space="preserve">a substance or object </w:t>
      </w:r>
      <w:r w:rsidR="00BD1D10" w:rsidRPr="003352E5">
        <w:rPr>
          <w:color w:val="0B0C0C"/>
          <w:shd w:val="clear" w:color="auto" w:fill="FFFFFF"/>
        </w:rPr>
        <w:t>which the holder discards or intends or is required to discard</w:t>
      </w:r>
      <w:r w:rsidR="00BD1D10">
        <w:rPr>
          <w:color w:val="0B0C0C"/>
          <w:shd w:val="clear" w:color="auto" w:fill="FFFFFF"/>
        </w:rPr>
        <w:t>.</w:t>
      </w:r>
      <w:r w:rsidRPr="00701E1D">
        <w:rPr>
          <w:rFonts w:cs="Arial"/>
          <w:color w:val="000000"/>
        </w:rPr>
        <w:t xml:space="preserve"> </w:t>
      </w:r>
      <w:r w:rsidR="00BD1D10">
        <w:rPr>
          <w:rFonts w:cs="Arial"/>
          <w:color w:val="000000"/>
        </w:rPr>
        <w:t xml:space="preserve">A substance or object becomes waste once it is recycled, recovered through energy recovery or alternative treatment or disposed of via landfill. </w:t>
      </w:r>
      <w:r w:rsidRPr="00B31463">
        <w:rPr>
          <w:rFonts w:cs="Arial"/>
          <w:color w:val="000000"/>
        </w:rPr>
        <w:t>This includes items which are removed from site for re-use elsewhere (e.g. disposal via auction).</w:t>
      </w:r>
      <w:r w:rsidRPr="00701E1D">
        <w:rPr>
          <w:rFonts w:cs="Arial"/>
          <w:color w:val="000000"/>
        </w:rPr>
        <w:t xml:space="preserve"> </w:t>
      </w:r>
    </w:p>
    <w:p w14:paraId="3004788F" w14:textId="0FC403E1" w:rsidR="00701E1D" w:rsidRPr="00701E1D" w:rsidRDefault="00701E1D" w:rsidP="00701E1D">
      <w:pPr>
        <w:autoSpaceDE w:val="0"/>
        <w:autoSpaceDN w:val="0"/>
        <w:adjustRightInd w:val="0"/>
        <w:spacing w:beforeLines="120" w:before="288" w:after="120"/>
        <w:rPr>
          <w:rFonts w:cs="Arial"/>
          <w:color w:val="000000"/>
        </w:rPr>
      </w:pPr>
      <w:r w:rsidRPr="00701E1D">
        <w:rPr>
          <w:rFonts w:cs="Arial"/>
          <w:color w:val="000000"/>
        </w:rPr>
        <w:t>Final disposal of waste shall be by specialist contractors under contracts managed and supervised by Facilities Management. The contractors shall be suitably licensed for carriage, storage and disposal of the waste. Where other departments manage elements of their own waste disposal (e.g. IM&amp;T, Pathology (chemicals), Clinical Equipment Services (equipment)</w:t>
      </w:r>
      <w:r w:rsidR="00DB0EEE">
        <w:rPr>
          <w:rFonts w:cs="Arial"/>
          <w:color w:val="000000"/>
        </w:rPr>
        <w:t>, Estates Maintenance</w:t>
      </w:r>
      <w:r w:rsidRPr="00701E1D">
        <w:rPr>
          <w:rFonts w:cs="Arial"/>
          <w:color w:val="000000"/>
        </w:rPr>
        <w:t xml:space="preserve">), advice should be sought from the Sustainable Development Unit to ensure that this is being undertaken in compliance with relevant legislation. Waste documentation should be obtained for all disposal and stored for the appropriate length of time. </w:t>
      </w:r>
    </w:p>
    <w:p w14:paraId="3691C7D0" w14:textId="77777777" w:rsidR="00701E1D" w:rsidRPr="00701E1D" w:rsidRDefault="00701E1D" w:rsidP="00701E1D">
      <w:pPr>
        <w:autoSpaceDE w:val="0"/>
        <w:autoSpaceDN w:val="0"/>
        <w:adjustRightInd w:val="0"/>
        <w:spacing w:beforeLines="120" w:before="288" w:after="120"/>
        <w:rPr>
          <w:rFonts w:cs="Arial"/>
          <w:color w:val="000000"/>
        </w:rPr>
      </w:pPr>
      <w:r w:rsidRPr="00701E1D">
        <w:rPr>
          <w:rFonts w:cs="Arial"/>
          <w:color w:val="000000"/>
        </w:rPr>
        <w:t xml:space="preserve">Infectious clinical waste shall be disposed of by alternative technology or incineration at facilities licensed to manage waste of this type and compliant with relevant legislation. </w:t>
      </w:r>
    </w:p>
    <w:p w14:paraId="11AB4EF2" w14:textId="77777777" w:rsidR="00701E1D" w:rsidRPr="00701E1D" w:rsidRDefault="00701E1D" w:rsidP="00701E1D">
      <w:pPr>
        <w:autoSpaceDE w:val="0"/>
        <w:autoSpaceDN w:val="0"/>
        <w:adjustRightInd w:val="0"/>
        <w:spacing w:beforeLines="120" w:before="288" w:after="120"/>
        <w:rPr>
          <w:rFonts w:cs="Arial"/>
          <w:color w:val="000000"/>
        </w:rPr>
      </w:pPr>
      <w:r w:rsidRPr="00701E1D">
        <w:rPr>
          <w:rFonts w:cs="Arial"/>
          <w:color w:val="000000"/>
        </w:rPr>
        <w:t xml:space="preserve">Domestic waste shall be disposed of via either </w:t>
      </w:r>
      <w:r w:rsidRPr="00D25D16">
        <w:rPr>
          <w:rFonts w:cs="Arial"/>
          <w:color w:val="000000"/>
        </w:rPr>
        <w:t>landfill</w:t>
      </w:r>
      <w:r w:rsidRPr="00701E1D">
        <w:rPr>
          <w:rFonts w:cs="Arial"/>
          <w:color w:val="000000"/>
        </w:rPr>
        <w:t xml:space="preserve">/energy from waste facilities or recycled at a suitably licensed facility. </w:t>
      </w:r>
    </w:p>
    <w:p w14:paraId="67FFE383" w14:textId="72D318ED" w:rsidR="00D559DE" w:rsidRDefault="00701E1D" w:rsidP="00701E1D">
      <w:pPr>
        <w:spacing w:beforeLines="120" w:before="288" w:after="120"/>
      </w:pPr>
      <w:r w:rsidRPr="00701E1D">
        <w:rPr>
          <w:rFonts w:cs="Arial"/>
          <w:color w:val="000000"/>
        </w:rPr>
        <w:t xml:space="preserve">Hazardous waste shall be disposed of </w:t>
      </w:r>
      <w:r w:rsidRPr="00701E1D">
        <w:t>via reclamation, recycling, incineration or other treatment depending on the nature of the waste.</w:t>
      </w:r>
    </w:p>
    <w:p w14:paraId="6BB84C49" w14:textId="110D65EC" w:rsidR="00D559DE" w:rsidRDefault="00D559DE" w:rsidP="002A4077">
      <w:pPr>
        <w:pStyle w:val="Style1"/>
        <w:spacing w:beforeLines="120" w:before="288" w:after="120"/>
        <w:outlineLvl w:val="2"/>
      </w:pPr>
      <w:bookmarkStart w:id="72" w:name="_Toc130902647"/>
      <w:r>
        <w:t>6.</w:t>
      </w:r>
      <w:r w:rsidR="0035077A">
        <w:t>7.7</w:t>
      </w:r>
      <w:r>
        <w:t xml:space="preserve"> Site Registration, Legal Paperwork, Records and Exemptions</w:t>
      </w:r>
      <w:bookmarkEnd w:id="72"/>
    </w:p>
    <w:p w14:paraId="3C388C19" w14:textId="749E7654" w:rsidR="00014578" w:rsidRDefault="00D559DE" w:rsidP="00014578">
      <w:pPr>
        <w:spacing w:beforeLines="120" w:before="288" w:after="120"/>
      </w:pPr>
      <w:r w:rsidRPr="005C429E">
        <w:t xml:space="preserve">All waste generated by the Trust, regardless of type, is ‘controlled waste’ and requires Environment Agency documentation to support its storage and movement. This includes the use of relevant legal paperwork (Waste Transfer Notes or Hazardous Waste Consignment Notes), adequate record keeping, registering as a Waste Carrier and registering and complying with the conditions of certain Environmental Permitting Exemptions. This section lists how these obligations are met and who is responsible for them. The Sustainable Development Unit (SDU) should be contacted for guidance if new waste streams are </w:t>
      </w:r>
      <w:proofErr w:type="gramStart"/>
      <w:r w:rsidRPr="005C429E">
        <w:t>generated</w:t>
      </w:r>
      <w:proofErr w:type="gramEnd"/>
      <w:r w:rsidRPr="005C429E">
        <w:t xml:space="preserve"> or procedures are adopted.</w:t>
      </w:r>
      <w:r w:rsidR="00E421D9">
        <w:t xml:space="preserve"> Staff must refer to </w:t>
      </w:r>
      <w:r w:rsidR="00E421D9" w:rsidRPr="00BC19E1">
        <w:t>Appendix</w:t>
      </w:r>
      <w:r w:rsidR="00E421D9">
        <w:t xml:space="preserve"> </w:t>
      </w:r>
      <w:r w:rsidR="00BC19E1">
        <w:t xml:space="preserve">I </w:t>
      </w:r>
      <w:r w:rsidR="00E421D9">
        <w:t xml:space="preserve">for the duty of care checklist when carrying out duty of care tasks.  </w:t>
      </w:r>
    </w:p>
    <w:p w14:paraId="06A1965F" w14:textId="5D440287" w:rsidR="005353A7" w:rsidRPr="005353A7" w:rsidRDefault="005353A7" w:rsidP="002A4077">
      <w:pPr>
        <w:pStyle w:val="Style1"/>
        <w:spacing w:before="120" w:after="120"/>
        <w:outlineLvl w:val="3"/>
      </w:pPr>
      <w:bookmarkStart w:id="73" w:name="_Toc130902648"/>
      <w:r w:rsidRPr="005353A7">
        <w:lastRenderedPageBreak/>
        <w:t>6.</w:t>
      </w:r>
      <w:r w:rsidR="002A4077">
        <w:t>7</w:t>
      </w:r>
      <w:r w:rsidRPr="005353A7">
        <w:t>.</w:t>
      </w:r>
      <w:r w:rsidR="002A4077">
        <w:t>7</w:t>
      </w:r>
      <w:r w:rsidRPr="005353A7">
        <w:t>.1 Waste Transfer Notes</w:t>
      </w:r>
      <w:bookmarkEnd w:id="73"/>
    </w:p>
    <w:p w14:paraId="29C27213" w14:textId="57C7A296" w:rsidR="005353A7" w:rsidRPr="005353A7" w:rsidRDefault="005353A7" w:rsidP="005353A7">
      <w:pPr>
        <w:pStyle w:val="Default"/>
        <w:spacing w:beforeLines="120" w:before="288" w:after="120"/>
      </w:pPr>
      <w:r w:rsidRPr="005353A7">
        <w:t xml:space="preserve">Waste Transfer Notes (WTNs) must be used for all movements of non-hazardous waste streams (e.g. domestic waste, recyclables, large/bulky items), either for each removal or an annual note covering multiple collections. </w:t>
      </w:r>
      <w:r>
        <w:t xml:space="preserve">An example of a WTN can be seen in </w:t>
      </w:r>
      <w:r w:rsidRPr="00BC19E1">
        <w:t xml:space="preserve">Appendix </w:t>
      </w:r>
      <w:r w:rsidR="00BC19E1" w:rsidRPr="00BC19E1">
        <w:t>G</w:t>
      </w:r>
      <w:r w:rsidRPr="00BC19E1">
        <w:t>.</w:t>
      </w:r>
      <w:r>
        <w:t xml:space="preserve"> </w:t>
      </w:r>
      <w:r w:rsidRPr="005353A7">
        <w:t xml:space="preserve">Records must be available at each waste producing site and be kept for 2 years. All WTN must contain the following </w:t>
      </w:r>
      <w:proofErr w:type="gramStart"/>
      <w:r w:rsidRPr="005353A7">
        <w:t>details:-</w:t>
      </w:r>
      <w:proofErr w:type="gramEnd"/>
      <w:r w:rsidRPr="005353A7">
        <w:t xml:space="preserve"> </w:t>
      </w:r>
    </w:p>
    <w:p w14:paraId="239F0C2F" w14:textId="3B8AEA5A" w:rsidR="005353A7" w:rsidRPr="005353A7" w:rsidRDefault="005353A7" w:rsidP="00E12952">
      <w:pPr>
        <w:pStyle w:val="Default"/>
        <w:numPr>
          <w:ilvl w:val="0"/>
          <w:numId w:val="43"/>
        </w:numPr>
        <w:ind w:left="714" w:hanging="357"/>
      </w:pPr>
      <w:r w:rsidRPr="005353A7">
        <w:t xml:space="preserve">Description of the waste being removed </w:t>
      </w:r>
    </w:p>
    <w:p w14:paraId="27A33347" w14:textId="5B4D6233" w:rsidR="005353A7" w:rsidRPr="005353A7" w:rsidRDefault="005353A7" w:rsidP="00E12952">
      <w:pPr>
        <w:pStyle w:val="Default"/>
        <w:numPr>
          <w:ilvl w:val="0"/>
          <w:numId w:val="43"/>
        </w:numPr>
        <w:ind w:left="714" w:hanging="357"/>
      </w:pPr>
      <w:r w:rsidRPr="005353A7">
        <w:t xml:space="preserve">List of Wastes/European Waste Catalogue code for the waste types being removed </w:t>
      </w:r>
    </w:p>
    <w:p w14:paraId="3AF2FA38" w14:textId="42BD20C2" w:rsidR="005353A7" w:rsidRPr="005353A7" w:rsidRDefault="005353A7" w:rsidP="00E12952">
      <w:pPr>
        <w:pStyle w:val="Default"/>
        <w:numPr>
          <w:ilvl w:val="0"/>
          <w:numId w:val="43"/>
        </w:numPr>
        <w:ind w:left="714" w:hanging="357"/>
      </w:pPr>
      <w:r w:rsidRPr="005353A7">
        <w:t xml:space="preserve">Quantity of waste for example number of sacks or weight </w:t>
      </w:r>
    </w:p>
    <w:p w14:paraId="1675FE81" w14:textId="6C9E9155" w:rsidR="005353A7" w:rsidRPr="005353A7" w:rsidRDefault="005353A7" w:rsidP="00E12952">
      <w:pPr>
        <w:pStyle w:val="Default"/>
        <w:numPr>
          <w:ilvl w:val="0"/>
          <w:numId w:val="43"/>
        </w:numPr>
        <w:ind w:left="714" w:hanging="357"/>
      </w:pPr>
      <w:r w:rsidRPr="005353A7">
        <w:t xml:space="preserve">Name and address of the producer of the waste (transferor) </w:t>
      </w:r>
    </w:p>
    <w:p w14:paraId="47B14B44" w14:textId="1A3A686F" w:rsidR="005353A7" w:rsidRPr="005353A7" w:rsidRDefault="005353A7" w:rsidP="00E12952">
      <w:pPr>
        <w:pStyle w:val="Default"/>
        <w:numPr>
          <w:ilvl w:val="0"/>
          <w:numId w:val="43"/>
        </w:numPr>
        <w:ind w:left="714" w:hanging="357"/>
      </w:pPr>
      <w:r w:rsidRPr="005353A7">
        <w:t xml:space="preserve">Company collecting the waste (transferee) </w:t>
      </w:r>
    </w:p>
    <w:p w14:paraId="77A15694" w14:textId="4DC53C38" w:rsidR="005353A7" w:rsidRPr="005353A7" w:rsidRDefault="005353A7" w:rsidP="00E12952">
      <w:pPr>
        <w:pStyle w:val="Default"/>
        <w:numPr>
          <w:ilvl w:val="0"/>
          <w:numId w:val="43"/>
        </w:numPr>
        <w:ind w:left="714" w:hanging="357"/>
      </w:pPr>
      <w:r w:rsidRPr="005353A7">
        <w:t xml:space="preserve">Date of transfer </w:t>
      </w:r>
    </w:p>
    <w:p w14:paraId="038354AB" w14:textId="22A41EA4" w:rsidR="005353A7" w:rsidRPr="005353A7" w:rsidRDefault="005353A7" w:rsidP="00E12952">
      <w:pPr>
        <w:pStyle w:val="Default"/>
        <w:numPr>
          <w:ilvl w:val="0"/>
          <w:numId w:val="43"/>
        </w:numPr>
        <w:ind w:left="714" w:hanging="357"/>
      </w:pPr>
      <w:r w:rsidRPr="005353A7">
        <w:t xml:space="preserve">Signed by both transferor and transferee </w:t>
      </w:r>
    </w:p>
    <w:p w14:paraId="6053E2FC" w14:textId="0E37C1A4" w:rsidR="005353A7" w:rsidRDefault="005353A7" w:rsidP="00E12952">
      <w:pPr>
        <w:pStyle w:val="Default"/>
        <w:numPr>
          <w:ilvl w:val="0"/>
          <w:numId w:val="43"/>
        </w:numPr>
        <w:ind w:left="714" w:hanging="357"/>
      </w:pPr>
      <w:r w:rsidRPr="005353A7">
        <w:t xml:space="preserve">Commitment to follow “Waste Hierarchy” </w:t>
      </w:r>
    </w:p>
    <w:p w14:paraId="0C0C71B2" w14:textId="77777777" w:rsidR="00014578" w:rsidRPr="005353A7" w:rsidRDefault="00014578" w:rsidP="00014578">
      <w:pPr>
        <w:pStyle w:val="Default"/>
        <w:ind w:left="714"/>
      </w:pPr>
    </w:p>
    <w:p w14:paraId="40722018" w14:textId="7D02B8E3" w:rsidR="00451228" w:rsidRDefault="00014578" w:rsidP="00D25D16">
      <w:pPr>
        <w:pStyle w:val="Style1"/>
        <w:spacing w:beforeLines="120" w:before="288" w:after="120"/>
        <w:outlineLvl w:val="3"/>
      </w:pPr>
      <w:bookmarkStart w:id="74" w:name="_Toc130902649"/>
      <w:r>
        <w:t>6.</w:t>
      </w:r>
      <w:r w:rsidR="002A4077">
        <w:t>7</w:t>
      </w:r>
      <w:r>
        <w:t>.</w:t>
      </w:r>
      <w:r w:rsidR="002A4077">
        <w:t>7</w:t>
      </w:r>
      <w:r>
        <w:t>.2 Hazardous Waste Consignment Notes</w:t>
      </w:r>
      <w:bookmarkEnd w:id="74"/>
    </w:p>
    <w:p w14:paraId="75A6FAAD" w14:textId="637FB060" w:rsidR="00014578" w:rsidRPr="00014578" w:rsidRDefault="00014578" w:rsidP="00014578">
      <w:pPr>
        <w:pStyle w:val="Default"/>
        <w:spacing w:beforeLines="120" w:before="288" w:after="120"/>
      </w:pPr>
      <w:r w:rsidRPr="00014578">
        <w:t xml:space="preserve">Hazardous Waste Consignment Notes (HWCNs) must be used for all movements of hazardous waste streams (e.g. clinical waste, cytotoxic/static pharmaceuticals, sharps, some WEEE and chemicals). </w:t>
      </w:r>
      <w:r w:rsidR="00177AD9">
        <w:t xml:space="preserve">An example of a HWCN can be seen in </w:t>
      </w:r>
      <w:r w:rsidR="00177AD9" w:rsidRPr="00BC19E1">
        <w:t xml:space="preserve">Appendix </w:t>
      </w:r>
      <w:r w:rsidR="00BC19E1" w:rsidRPr="00BC19E1">
        <w:t>H</w:t>
      </w:r>
      <w:r w:rsidR="00177AD9" w:rsidRPr="00BC19E1">
        <w:t>.</w:t>
      </w:r>
      <w:r w:rsidR="00177AD9">
        <w:t xml:space="preserve"> </w:t>
      </w:r>
      <w:r w:rsidRPr="00014578">
        <w:t xml:space="preserve">Records must be available at each waste producing site. HWCNs must be kept for 3 years. All consignment notes must contain the following </w:t>
      </w:r>
      <w:proofErr w:type="gramStart"/>
      <w:r w:rsidRPr="00014578">
        <w:t>details:-</w:t>
      </w:r>
      <w:proofErr w:type="gramEnd"/>
      <w:r w:rsidRPr="00014578">
        <w:t xml:space="preserve"> </w:t>
      </w:r>
    </w:p>
    <w:p w14:paraId="21EBBDA1" w14:textId="4BE12165" w:rsidR="00014578" w:rsidRPr="00014578" w:rsidRDefault="00014578" w:rsidP="00E12952">
      <w:pPr>
        <w:pStyle w:val="Default"/>
        <w:numPr>
          <w:ilvl w:val="0"/>
          <w:numId w:val="43"/>
        </w:numPr>
        <w:spacing w:after="29"/>
      </w:pPr>
      <w:r w:rsidRPr="00014578">
        <w:t xml:space="preserve">Consignment note code (this is the first 6 letters or the organisation’s name, followed by a number, e.g. NORTHB/12345) </w:t>
      </w:r>
    </w:p>
    <w:p w14:paraId="6BD689D9" w14:textId="16CAEC92" w:rsidR="00014578" w:rsidRPr="00014578" w:rsidRDefault="00014578" w:rsidP="00E12952">
      <w:pPr>
        <w:pStyle w:val="Default"/>
        <w:numPr>
          <w:ilvl w:val="0"/>
          <w:numId w:val="43"/>
        </w:numPr>
        <w:spacing w:after="29"/>
      </w:pPr>
      <w:r w:rsidRPr="00014578">
        <w:t xml:space="preserve">Address of the producer of the waste </w:t>
      </w:r>
    </w:p>
    <w:p w14:paraId="20734B29" w14:textId="01E25E75" w:rsidR="00014578" w:rsidRPr="00014578" w:rsidRDefault="00014578" w:rsidP="00E12952">
      <w:pPr>
        <w:pStyle w:val="Default"/>
        <w:numPr>
          <w:ilvl w:val="0"/>
          <w:numId w:val="43"/>
        </w:numPr>
        <w:spacing w:after="29"/>
      </w:pPr>
      <w:r w:rsidRPr="00014578">
        <w:t xml:space="preserve">Address of where waste will be taken to. </w:t>
      </w:r>
    </w:p>
    <w:p w14:paraId="02172B28" w14:textId="644E5192" w:rsidR="00014578" w:rsidRPr="00014578" w:rsidRDefault="00014578" w:rsidP="00E12952">
      <w:pPr>
        <w:pStyle w:val="Default"/>
        <w:numPr>
          <w:ilvl w:val="0"/>
          <w:numId w:val="43"/>
        </w:numPr>
        <w:spacing w:after="29"/>
      </w:pPr>
      <w:r w:rsidRPr="00014578">
        <w:t xml:space="preserve">Description of waste </w:t>
      </w:r>
    </w:p>
    <w:p w14:paraId="4DDF470A" w14:textId="2B9C282F" w:rsidR="00014578" w:rsidRPr="00014578" w:rsidRDefault="00014578" w:rsidP="00E12952">
      <w:pPr>
        <w:pStyle w:val="Default"/>
        <w:numPr>
          <w:ilvl w:val="0"/>
          <w:numId w:val="43"/>
        </w:numPr>
        <w:spacing w:after="29"/>
      </w:pPr>
      <w:r w:rsidRPr="00014578">
        <w:t xml:space="preserve">List of Wastes/European Waste Catalogue codes of waste being removed </w:t>
      </w:r>
    </w:p>
    <w:p w14:paraId="09B53C9B" w14:textId="20BE4AE6" w:rsidR="00014578" w:rsidRPr="00014578" w:rsidRDefault="00014578" w:rsidP="00E12952">
      <w:pPr>
        <w:pStyle w:val="Default"/>
        <w:numPr>
          <w:ilvl w:val="0"/>
          <w:numId w:val="43"/>
        </w:numPr>
        <w:spacing w:after="29"/>
      </w:pPr>
      <w:r w:rsidRPr="00014578">
        <w:t xml:space="preserve">Quantity of waste for example number of bins or weights </w:t>
      </w:r>
    </w:p>
    <w:p w14:paraId="08E2B4FE" w14:textId="3F4C1965" w:rsidR="00014578" w:rsidRPr="00014578" w:rsidRDefault="00014578" w:rsidP="00E12952">
      <w:pPr>
        <w:pStyle w:val="Default"/>
        <w:numPr>
          <w:ilvl w:val="0"/>
          <w:numId w:val="43"/>
        </w:numPr>
        <w:spacing w:after="29"/>
      </w:pPr>
      <w:r w:rsidRPr="00014578">
        <w:t xml:space="preserve">Signature of collection driver and person seeing waste of site </w:t>
      </w:r>
    </w:p>
    <w:p w14:paraId="7C462DF7" w14:textId="6577083D" w:rsidR="00014578" w:rsidRPr="00014578" w:rsidRDefault="00014578" w:rsidP="00E12952">
      <w:pPr>
        <w:pStyle w:val="Default"/>
        <w:numPr>
          <w:ilvl w:val="0"/>
          <w:numId w:val="43"/>
        </w:numPr>
        <w:spacing w:after="29"/>
      </w:pPr>
      <w:proofErr w:type="gramStart"/>
      <w:r w:rsidRPr="00014578">
        <w:t>Carriers</w:t>
      </w:r>
      <w:proofErr w:type="gramEnd"/>
      <w:r w:rsidRPr="00014578">
        <w:t xml:space="preserve"> registration number </w:t>
      </w:r>
    </w:p>
    <w:p w14:paraId="2B5E57B0" w14:textId="2283F01E" w:rsidR="00014578" w:rsidRPr="00014578" w:rsidRDefault="00014578" w:rsidP="00E12952">
      <w:pPr>
        <w:pStyle w:val="Default"/>
        <w:numPr>
          <w:ilvl w:val="0"/>
          <w:numId w:val="43"/>
        </w:numPr>
        <w:spacing w:after="29"/>
      </w:pPr>
      <w:r w:rsidRPr="00014578">
        <w:t xml:space="preserve">Vehicle registration </w:t>
      </w:r>
    </w:p>
    <w:p w14:paraId="7A35A7A0" w14:textId="62ECB30C" w:rsidR="00451228" w:rsidRDefault="00014578" w:rsidP="00E12952">
      <w:pPr>
        <w:pStyle w:val="Default"/>
        <w:numPr>
          <w:ilvl w:val="0"/>
          <w:numId w:val="43"/>
        </w:numPr>
      </w:pPr>
      <w:r w:rsidRPr="00014578">
        <w:t xml:space="preserve">Date and time </w:t>
      </w:r>
    </w:p>
    <w:p w14:paraId="2D9DC76D" w14:textId="77777777" w:rsidR="00177AD9" w:rsidRPr="00177AD9" w:rsidRDefault="00177AD9" w:rsidP="00177AD9">
      <w:pPr>
        <w:pStyle w:val="Default"/>
        <w:ind w:left="720"/>
      </w:pPr>
    </w:p>
    <w:p w14:paraId="67479543" w14:textId="045F5C7C" w:rsidR="00177AD9" w:rsidRDefault="00177AD9" w:rsidP="00D25D16">
      <w:pPr>
        <w:pStyle w:val="Style1"/>
        <w:spacing w:beforeLines="120" w:before="288" w:after="120"/>
        <w:outlineLvl w:val="3"/>
      </w:pPr>
      <w:bookmarkStart w:id="75" w:name="_Toc130902650"/>
      <w:r>
        <w:t>6.</w:t>
      </w:r>
      <w:r w:rsidR="002A4077">
        <w:t>7</w:t>
      </w:r>
      <w:r>
        <w:t>.</w:t>
      </w:r>
      <w:r w:rsidR="002A4077">
        <w:t>7</w:t>
      </w:r>
      <w:r>
        <w:t>.3 Completion of Waste Documentation</w:t>
      </w:r>
      <w:bookmarkEnd w:id="75"/>
    </w:p>
    <w:p w14:paraId="16B3A0F4" w14:textId="77777777" w:rsidR="00A00046" w:rsidRDefault="00177AD9" w:rsidP="00177AD9">
      <w:pPr>
        <w:spacing w:beforeLines="120" w:before="288" w:after="120"/>
      </w:pPr>
      <w:r w:rsidRPr="00177AD9">
        <w:t xml:space="preserve">The completion of sections C and D on the Waste Consignment Notes is the responsibility of the Waste Store staff or a Duty Managers if collection occurs after 10pm. </w:t>
      </w:r>
    </w:p>
    <w:p w14:paraId="7BD2ACEC" w14:textId="77777777" w:rsidR="00A00046" w:rsidRDefault="00177AD9" w:rsidP="00177AD9">
      <w:pPr>
        <w:spacing w:beforeLines="120" w:before="288" w:after="120"/>
      </w:pPr>
      <w:r w:rsidRPr="00177AD9">
        <w:t>It is a legal requirement to keep a Site Register of all hazardous waste streams at each waste-producing site. A Site Register should contain copies</w:t>
      </w:r>
      <w:r w:rsidR="00A00046">
        <w:t xml:space="preserve"> of</w:t>
      </w:r>
      <w:r w:rsidRPr="00177AD9">
        <w:t xml:space="preserve"> HWCNs (or reference to where they are stored) and</w:t>
      </w:r>
      <w:r w:rsidR="00A00046">
        <w:t xml:space="preserve"> </w:t>
      </w:r>
      <w:r w:rsidRPr="00177AD9">
        <w:t xml:space="preserve">quarterly consignee returns. Additional records </w:t>
      </w:r>
      <w:r w:rsidR="00A00046">
        <w:t xml:space="preserve">should also be held containing </w:t>
      </w:r>
      <w:r w:rsidRPr="00177AD9">
        <w:t>details of</w:t>
      </w:r>
      <w:r>
        <w:t xml:space="preserve"> </w:t>
      </w:r>
      <w:r w:rsidR="00A00046" w:rsidRPr="00177AD9">
        <w:t>licenses</w:t>
      </w:r>
      <w:r w:rsidR="00A00046">
        <w:t xml:space="preserve">, </w:t>
      </w:r>
      <w:r w:rsidRPr="00177AD9">
        <w:t>exemptions</w:t>
      </w:r>
      <w:r w:rsidR="00A00046">
        <w:t xml:space="preserve">, </w:t>
      </w:r>
      <w:r w:rsidRPr="00177AD9">
        <w:t>registrations</w:t>
      </w:r>
      <w:r w:rsidR="00A00046">
        <w:t xml:space="preserve"> and </w:t>
      </w:r>
      <w:r w:rsidRPr="00177AD9">
        <w:t xml:space="preserve">premises codes that the Trust </w:t>
      </w:r>
      <w:r w:rsidR="00A00046">
        <w:t xml:space="preserve">and waste contractors used by the Trust </w:t>
      </w:r>
      <w:r w:rsidRPr="00177AD9">
        <w:t>hol</w:t>
      </w:r>
      <w:r w:rsidR="00A00046">
        <w:t>d</w:t>
      </w:r>
      <w:r w:rsidRPr="00177AD9">
        <w:t xml:space="preserve">. The purpose of the register is to demonstrate compliance with Duty of Care </w:t>
      </w:r>
      <w:r w:rsidRPr="00177AD9">
        <w:lastRenderedPageBreak/>
        <w:t xml:space="preserve">responsibility for our waste. Maintenance of the site register is the responsibility of the Sustainable Development Unit (SDU) however anyone who manages a contract which directly generates waste is responsible for ensuring the collection and retention of waste documentation and evidence of the contractor’s relevant </w:t>
      </w:r>
      <w:r w:rsidR="00A00046">
        <w:t>licenses, exemptions and registrations</w:t>
      </w:r>
      <w:r w:rsidRPr="00177AD9">
        <w:t xml:space="preserve">. </w:t>
      </w:r>
    </w:p>
    <w:p w14:paraId="12D3B26B" w14:textId="3DC89C3D" w:rsidR="003F72DD" w:rsidRDefault="00177AD9" w:rsidP="00177AD9">
      <w:pPr>
        <w:spacing w:beforeLines="120" w:before="288" w:after="120"/>
      </w:pPr>
      <w:r w:rsidRPr="00177AD9">
        <w:t>Each site that generates waste must ensure that copies (electronic where possible) of waste documentation are stored for the appropriate length of time and that the SDU is aware of where they are stored should inspection be required.</w:t>
      </w:r>
    </w:p>
    <w:p w14:paraId="6FDC5E83" w14:textId="06DFA60E" w:rsidR="003F72DD" w:rsidRDefault="003F72DD" w:rsidP="00D25D16">
      <w:pPr>
        <w:pStyle w:val="Style1"/>
        <w:spacing w:beforeLines="120" w:before="288" w:after="120"/>
        <w:outlineLvl w:val="3"/>
      </w:pPr>
      <w:bookmarkStart w:id="76" w:name="_Toc130902651"/>
      <w:r>
        <w:t>6.</w:t>
      </w:r>
      <w:r w:rsidR="002A4077">
        <w:t>7</w:t>
      </w:r>
      <w:r>
        <w:t>.</w:t>
      </w:r>
      <w:r w:rsidR="002A4077">
        <w:t>7</w:t>
      </w:r>
      <w:r>
        <w:t>.4 Environmental Permitting and Waste Exemptions</w:t>
      </w:r>
      <w:bookmarkEnd w:id="76"/>
    </w:p>
    <w:p w14:paraId="4B7DCA98" w14:textId="77777777" w:rsidR="003F72DD" w:rsidRDefault="003F72DD" w:rsidP="003F72DD">
      <w:pPr>
        <w:pStyle w:val="Default"/>
      </w:pPr>
      <w:r w:rsidRPr="003F72DD">
        <w:t xml:space="preserve">Under the Environmental Permitting Regulations (England and Wales) 2010, the Trust requires exemptions for one activity - the denaturing of controlled drugs (T28), exemption number WEX069566. Records of exemptions must be kept by Pharmacy and be renewed every </w:t>
      </w:r>
      <w:r>
        <w:t>three</w:t>
      </w:r>
      <w:r w:rsidRPr="003F72DD">
        <w:t xml:space="preserve"> years</w:t>
      </w:r>
      <w:r>
        <w:t>.</w:t>
      </w:r>
    </w:p>
    <w:p w14:paraId="4802A323" w14:textId="2B5A8A71" w:rsidR="003F72DD" w:rsidRPr="003F72DD" w:rsidRDefault="003F72DD" w:rsidP="003F72DD">
      <w:pPr>
        <w:pStyle w:val="Default"/>
      </w:pPr>
      <w:r w:rsidRPr="003F72DD">
        <w:t xml:space="preserve"> </w:t>
      </w:r>
    </w:p>
    <w:p w14:paraId="283940A5" w14:textId="77C73673" w:rsidR="003F72DD" w:rsidRDefault="003F72DD" w:rsidP="003F72DD">
      <w:pPr>
        <w:pStyle w:val="Default"/>
      </w:pPr>
      <w:r w:rsidRPr="003F72DD">
        <w:t xml:space="preserve">The Trust also needs to be aware of the conditions of the following Non-Waste Framework Exemptions that cover certain waste management activities, but do not need to be formally registered with the Environment Agency, including: </w:t>
      </w:r>
    </w:p>
    <w:p w14:paraId="3080DA5B" w14:textId="77777777" w:rsidR="003F72DD" w:rsidRPr="003F72DD" w:rsidRDefault="003F72DD" w:rsidP="003F72DD">
      <w:pPr>
        <w:pStyle w:val="Default"/>
      </w:pPr>
    </w:p>
    <w:p w14:paraId="3771C5FF" w14:textId="77777777" w:rsidR="003F72DD" w:rsidRPr="003F72DD" w:rsidRDefault="003F72DD" w:rsidP="00A94519">
      <w:pPr>
        <w:pStyle w:val="Default"/>
        <w:numPr>
          <w:ilvl w:val="0"/>
          <w:numId w:val="62"/>
        </w:numPr>
        <w:ind w:left="714" w:hanging="357"/>
      </w:pPr>
      <w:r w:rsidRPr="003F72DD">
        <w:t xml:space="preserve">NWFD 2 temporary storage at the place of production </w:t>
      </w:r>
    </w:p>
    <w:p w14:paraId="22C58920" w14:textId="77777777" w:rsidR="003F72DD" w:rsidRPr="003F72DD" w:rsidRDefault="003F72DD" w:rsidP="00A94519">
      <w:pPr>
        <w:pStyle w:val="Default"/>
        <w:numPr>
          <w:ilvl w:val="0"/>
          <w:numId w:val="62"/>
        </w:numPr>
        <w:ind w:left="714" w:hanging="357"/>
      </w:pPr>
      <w:r w:rsidRPr="003F72DD">
        <w:t xml:space="preserve">NWFD 3 temporary storage of waste at a place controlled by the producer </w:t>
      </w:r>
    </w:p>
    <w:p w14:paraId="0F2A6107" w14:textId="77777777" w:rsidR="003F72DD" w:rsidRPr="003F72DD" w:rsidRDefault="003F72DD" w:rsidP="00A94519">
      <w:pPr>
        <w:pStyle w:val="Default"/>
        <w:numPr>
          <w:ilvl w:val="0"/>
          <w:numId w:val="62"/>
        </w:numPr>
        <w:ind w:left="714" w:hanging="357"/>
      </w:pPr>
      <w:r w:rsidRPr="003F72DD">
        <w:t xml:space="preserve">NWFD 4 temporary storage at a collection point. </w:t>
      </w:r>
    </w:p>
    <w:p w14:paraId="2E575E6B" w14:textId="77777777" w:rsidR="003F72DD" w:rsidRDefault="003F72DD" w:rsidP="003F72DD"/>
    <w:p w14:paraId="6F80C60D" w14:textId="6B1A6103" w:rsidR="00D93BBD" w:rsidRDefault="003F72DD" w:rsidP="003F72DD">
      <w:r w:rsidRPr="003F72DD">
        <w:t>The Trust also holds a permit for the Keeping &amp; Use of Radioactive Materials and Disposal of Radioactive Waste, permit number XB3130DK. This permit is managed by the Trust’s Radiation Protection Advisor.</w:t>
      </w:r>
    </w:p>
    <w:p w14:paraId="03AD8695" w14:textId="0DCECF17" w:rsidR="00D93BBD" w:rsidRDefault="00D93BBD" w:rsidP="00D25D16">
      <w:pPr>
        <w:pStyle w:val="Style1"/>
        <w:spacing w:beforeLines="120" w:before="288" w:after="120"/>
        <w:outlineLvl w:val="3"/>
      </w:pPr>
      <w:bookmarkStart w:id="77" w:name="_Toc130902652"/>
      <w:r>
        <w:t>6.</w:t>
      </w:r>
      <w:r w:rsidR="002A4077">
        <w:t>7</w:t>
      </w:r>
      <w:r>
        <w:t>.</w:t>
      </w:r>
      <w:r w:rsidR="002A4077">
        <w:t>7</w:t>
      </w:r>
      <w:r>
        <w:t>.5 Trust Waste Carriers License</w:t>
      </w:r>
      <w:bookmarkEnd w:id="77"/>
    </w:p>
    <w:p w14:paraId="5259E172" w14:textId="2861F468" w:rsidR="00D77B8D" w:rsidRDefault="00D93BBD" w:rsidP="00D93BBD">
      <w:pPr>
        <w:spacing w:beforeLines="120" w:before="288" w:after="120"/>
        <w:rPr>
          <w:rFonts w:asciiTheme="minorHAnsi" w:hAnsiTheme="minorHAnsi" w:cstheme="minorHAnsi"/>
        </w:rPr>
      </w:pPr>
      <w:r w:rsidRPr="00D93BBD">
        <w:t>The Trust has a lower tier waste carrier’s licen</w:t>
      </w:r>
      <w:r>
        <w:t>s</w:t>
      </w:r>
      <w:r w:rsidRPr="00D93BBD">
        <w:t>e which authorises it to carry Trust-produced waste between sites. The licen</w:t>
      </w:r>
      <w:r>
        <w:t>s</w:t>
      </w:r>
      <w:r w:rsidRPr="00D93BBD">
        <w:t xml:space="preserve">e number is </w:t>
      </w:r>
      <w:r w:rsidR="00D77B8D" w:rsidRPr="00D77B8D">
        <w:rPr>
          <w:rFonts w:asciiTheme="minorHAnsi" w:hAnsiTheme="minorHAnsi" w:cstheme="minorHAnsi"/>
        </w:rPr>
        <w:t>CBDL374995</w:t>
      </w:r>
      <w:r w:rsidRPr="00D77B8D">
        <w:rPr>
          <w:rFonts w:asciiTheme="minorHAnsi" w:hAnsiTheme="minorHAnsi" w:cstheme="minorHAnsi"/>
        </w:rPr>
        <w:t>.</w:t>
      </w:r>
    </w:p>
    <w:p w14:paraId="4AE4035D" w14:textId="47584D75" w:rsidR="00D77B8D" w:rsidRDefault="009330BC" w:rsidP="00D77B8D">
      <w:pPr>
        <w:pStyle w:val="NHSSmallsub1"/>
        <w:numPr>
          <w:ilvl w:val="0"/>
          <w:numId w:val="2"/>
        </w:numPr>
        <w:spacing w:before="120" w:after="120"/>
        <w:outlineLvl w:val="0"/>
        <w:rPr>
          <w:sz w:val="30"/>
          <w:szCs w:val="30"/>
        </w:rPr>
      </w:pPr>
      <w:bookmarkStart w:id="78" w:name="_Toc130902653"/>
      <w:r>
        <w:rPr>
          <w:sz w:val="30"/>
          <w:szCs w:val="30"/>
        </w:rPr>
        <w:t>Monitoring Effectiveness</w:t>
      </w:r>
      <w:bookmarkEnd w:id="78"/>
    </w:p>
    <w:p w14:paraId="30B3D35A" w14:textId="28AA0BA3" w:rsidR="00D77B8D" w:rsidRPr="00D77B8D" w:rsidRDefault="00D77B8D" w:rsidP="00D77B8D">
      <w:pPr>
        <w:pStyle w:val="Style1"/>
        <w:rPr>
          <w:sz w:val="28"/>
          <w:szCs w:val="28"/>
        </w:rPr>
      </w:pPr>
      <w:bookmarkStart w:id="79" w:name="_Toc130902654"/>
      <w:r w:rsidRPr="00D77B8D">
        <w:rPr>
          <w:sz w:val="28"/>
          <w:szCs w:val="28"/>
        </w:rPr>
        <w:t>7.1 Training</w:t>
      </w:r>
      <w:bookmarkEnd w:id="79"/>
    </w:p>
    <w:p w14:paraId="5EDBFF1F" w14:textId="5B905D3E" w:rsidR="009330BC" w:rsidRDefault="00D77B8D" w:rsidP="00D93BBD">
      <w:pPr>
        <w:spacing w:beforeLines="120" w:before="288" w:after="120"/>
      </w:pPr>
      <w:r>
        <w:t xml:space="preserve">All </w:t>
      </w:r>
      <w:r w:rsidRPr="00D77B8D">
        <w:t xml:space="preserve">Trust staff </w:t>
      </w:r>
      <w:r>
        <w:t xml:space="preserve">are mandated to complete the Waste Management Training on LEARN every three years. All new starters at the Trust will complete this training within their first week of starting at the Trust. All Trust staff </w:t>
      </w:r>
      <w:r w:rsidRPr="00D77B8D">
        <w:t xml:space="preserve">will be trained in accordance with the </w:t>
      </w:r>
      <w:r w:rsidRPr="00322788">
        <w:t xml:space="preserve">Trust’s Mandatory </w:t>
      </w:r>
      <w:r w:rsidR="00322788" w:rsidRPr="00322788">
        <w:t xml:space="preserve">and Statutory </w:t>
      </w:r>
      <w:r w:rsidRPr="00322788">
        <w:t>Training.</w:t>
      </w:r>
    </w:p>
    <w:p w14:paraId="00347E63" w14:textId="2371190A" w:rsidR="009330BC" w:rsidRDefault="009330BC" w:rsidP="009330BC">
      <w:pPr>
        <w:pStyle w:val="Style1"/>
        <w:spacing w:beforeLines="120" w:before="288" w:after="120"/>
      </w:pPr>
      <w:bookmarkStart w:id="80" w:name="_Toc130902655"/>
      <w:r>
        <w:t>7.2 Audit Objectives</w:t>
      </w:r>
      <w:bookmarkEnd w:id="80"/>
      <w:r>
        <w:t xml:space="preserve"> </w:t>
      </w:r>
    </w:p>
    <w:p w14:paraId="5837FC44" w14:textId="29262279" w:rsidR="009330BC" w:rsidRDefault="009330BC" w:rsidP="009330BC">
      <w:pPr>
        <w:spacing w:beforeLines="120" w:before="288" w:after="120"/>
      </w:pPr>
      <w:r w:rsidRPr="009330BC">
        <w:t>All aspects of waste management across North Bristol NHS Trust will be regularly audited and monitored</w:t>
      </w:r>
      <w:r>
        <w:t xml:space="preserve"> by the Waste Services Manager</w:t>
      </w:r>
      <w:r w:rsidRPr="009330BC">
        <w:t>, with any issues of non-compliance or poor practice recorded, prioritised in action plans and addressed.</w:t>
      </w:r>
    </w:p>
    <w:p w14:paraId="27CFB358" w14:textId="485BA2EC" w:rsidR="009330BC" w:rsidRDefault="009330BC" w:rsidP="000E01C6">
      <w:pPr>
        <w:pStyle w:val="Style1"/>
        <w:spacing w:beforeLines="120" w:before="288" w:after="120"/>
      </w:pPr>
      <w:bookmarkStart w:id="81" w:name="_Toc130902656"/>
      <w:r>
        <w:t>7.3 Audit Procedures</w:t>
      </w:r>
      <w:bookmarkEnd w:id="81"/>
    </w:p>
    <w:p w14:paraId="743BEED9" w14:textId="48A9B3C9" w:rsidR="009330BC" w:rsidRDefault="009330BC" w:rsidP="000E01C6">
      <w:pPr>
        <w:pStyle w:val="Default"/>
        <w:spacing w:beforeLines="120" w:before="288" w:after="120"/>
        <w:rPr>
          <w:rFonts w:asciiTheme="minorHAnsi" w:hAnsiTheme="minorHAnsi" w:cstheme="minorHAnsi"/>
        </w:rPr>
      </w:pPr>
      <w:r w:rsidRPr="009330BC">
        <w:rPr>
          <w:rFonts w:asciiTheme="minorHAnsi" w:hAnsiTheme="minorHAnsi" w:cstheme="minorHAnsi"/>
        </w:rPr>
        <w:t xml:space="preserve">The Departmental Audit Tool (section 11 Waste), </w:t>
      </w:r>
      <w:r w:rsidRPr="00E421D9">
        <w:rPr>
          <w:rFonts w:asciiTheme="minorHAnsi" w:hAnsiTheme="minorHAnsi" w:cstheme="minorHAnsi"/>
        </w:rPr>
        <w:t>Appendix B</w:t>
      </w:r>
      <w:r w:rsidRPr="009330BC">
        <w:rPr>
          <w:rFonts w:asciiTheme="minorHAnsi" w:hAnsiTheme="minorHAnsi" w:cstheme="minorHAnsi"/>
        </w:rPr>
        <w:t xml:space="preserve"> in the Trust’s Health and Safety Policy (HS01) must be used annually by individual areas to self-assess their compliance with this policy. </w:t>
      </w:r>
      <w:r w:rsidRPr="009330BC">
        <w:rPr>
          <w:rFonts w:asciiTheme="minorHAnsi" w:hAnsiTheme="minorHAnsi" w:cstheme="minorHAnsi"/>
        </w:rPr>
        <w:lastRenderedPageBreak/>
        <w:t xml:space="preserve">Following this assessment any non-compliance must be included in the action plan attached to the audit tool and monitored through their department/directorate forums. </w:t>
      </w:r>
    </w:p>
    <w:p w14:paraId="31630E06" w14:textId="77777777" w:rsidR="000E01C6" w:rsidRPr="009330BC" w:rsidRDefault="000E01C6" w:rsidP="009330BC">
      <w:pPr>
        <w:pStyle w:val="Default"/>
        <w:rPr>
          <w:rFonts w:asciiTheme="minorHAnsi" w:hAnsiTheme="minorHAnsi" w:cstheme="minorHAnsi"/>
        </w:rPr>
      </w:pPr>
    </w:p>
    <w:p w14:paraId="3A46FCE9" w14:textId="59BA4F44" w:rsidR="009330BC" w:rsidRPr="009330BC" w:rsidRDefault="009330BC" w:rsidP="009330BC">
      <w:pPr>
        <w:pStyle w:val="Default"/>
        <w:rPr>
          <w:rFonts w:asciiTheme="minorHAnsi" w:hAnsiTheme="minorHAnsi" w:cstheme="minorHAnsi"/>
        </w:rPr>
      </w:pPr>
      <w:r w:rsidRPr="009330BC">
        <w:rPr>
          <w:rFonts w:asciiTheme="minorHAnsi" w:hAnsiTheme="minorHAnsi" w:cstheme="minorHAnsi"/>
        </w:rPr>
        <w:t>Audits will also be carried out by the Sustainable Development Unit and Operations Manager Support Services. Results from audits will be presented to the Trust Health and Safety Committee and discussed as required at the Trust Waste Compliance Group</w:t>
      </w:r>
      <w:r w:rsidR="00C845B8">
        <w:rPr>
          <w:rFonts w:asciiTheme="minorHAnsi" w:hAnsiTheme="minorHAnsi" w:cstheme="minorHAnsi"/>
        </w:rPr>
        <w:t>.</w:t>
      </w:r>
      <w:r w:rsidRPr="009330BC">
        <w:rPr>
          <w:rFonts w:asciiTheme="minorHAnsi" w:hAnsiTheme="minorHAnsi" w:cstheme="minorHAnsi"/>
        </w:rPr>
        <w:t xml:space="preserve"> </w:t>
      </w:r>
    </w:p>
    <w:p w14:paraId="5279E26C" w14:textId="77777777" w:rsidR="00C845B8" w:rsidRDefault="00C845B8" w:rsidP="009330BC">
      <w:pPr>
        <w:pStyle w:val="Default"/>
        <w:rPr>
          <w:rFonts w:asciiTheme="minorHAnsi" w:hAnsiTheme="minorHAnsi" w:cstheme="minorHAnsi"/>
        </w:rPr>
      </w:pPr>
    </w:p>
    <w:p w14:paraId="506136B5" w14:textId="5B7FD777" w:rsidR="009330BC" w:rsidRPr="000658E1" w:rsidRDefault="009330BC" w:rsidP="009330BC">
      <w:pPr>
        <w:pStyle w:val="Default"/>
        <w:rPr>
          <w:rFonts w:asciiTheme="minorHAnsi" w:hAnsiTheme="minorHAnsi" w:cstheme="minorHAnsi"/>
        </w:rPr>
      </w:pPr>
      <w:r w:rsidRPr="000658E1">
        <w:rPr>
          <w:rFonts w:asciiTheme="minorHAnsi" w:hAnsiTheme="minorHAnsi" w:cstheme="minorHAnsi"/>
        </w:rPr>
        <w:t xml:space="preserve">Annual audits will include the following areas: </w:t>
      </w:r>
    </w:p>
    <w:p w14:paraId="3C7CA335" w14:textId="53966DA7" w:rsidR="009330BC" w:rsidRPr="000658E1" w:rsidRDefault="009330BC" w:rsidP="00A94519">
      <w:pPr>
        <w:pStyle w:val="Default"/>
        <w:numPr>
          <w:ilvl w:val="0"/>
          <w:numId w:val="63"/>
        </w:numPr>
        <w:spacing w:after="7"/>
        <w:rPr>
          <w:rFonts w:asciiTheme="minorHAnsi" w:hAnsiTheme="minorHAnsi" w:cstheme="minorHAnsi"/>
        </w:rPr>
      </w:pPr>
      <w:r w:rsidRPr="000658E1">
        <w:rPr>
          <w:rFonts w:asciiTheme="minorHAnsi" w:hAnsiTheme="minorHAnsi" w:cstheme="minorHAnsi"/>
        </w:rPr>
        <w:t xml:space="preserve">General legislative compliance (i.e. segregation, storage, etc) carried out by </w:t>
      </w:r>
      <w:r w:rsidR="00322788" w:rsidRPr="000658E1">
        <w:rPr>
          <w:rFonts w:asciiTheme="minorHAnsi" w:hAnsiTheme="minorHAnsi" w:cstheme="minorHAnsi"/>
        </w:rPr>
        <w:t>Waste Services</w:t>
      </w:r>
      <w:r w:rsidRPr="000658E1">
        <w:rPr>
          <w:rFonts w:asciiTheme="minorHAnsi" w:hAnsiTheme="minorHAnsi" w:cstheme="minorHAnsi"/>
        </w:rPr>
        <w:t xml:space="preserve">. </w:t>
      </w:r>
    </w:p>
    <w:p w14:paraId="148DFFD9" w14:textId="2A5E450A" w:rsidR="009330BC" w:rsidRPr="009330BC" w:rsidRDefault="009330BC" w:rsidP="00A94519">
      <w:pPr>
        <w:pStyle w:val="Default"/>
        <w:numPr>
          <w:ilvl w:val="0"/>
          <w:numId w:val="63"/>
        </w:numPr>
        <w:spacing w:after="7"/>
        <w:rPr>
          <w:rFonts w:asciiTheme="minorHAnsi" w:hAnsiTheme="minorHAnsi" w:cstheme="minorHAnsi"/>
        </w:rPr>
      </w:pPr>
      <w:r w:rsidRPr="009330BC">
        <w:rPr>
          <w:rFonts w:asciiTheme="minorHAnsi" w:hAnsiTheme="minorHAnsi" w:cstheme="minorHAnsi"/>
        </w:rPr>
        <w:t xml:space="preserve">Annual Pre-acceptance Audits (required by Waste Contractor). This is a mandatory legal requirement conducted by an external auditor/the Trust’s Clinical Waste Contractor in conjunction with the </w:t>
      </w:r>
      <w:r w:rsidR="00322788">
        <w:rPr>
          <w:rFonts w:asciiTheme="minorHAnsi" w:hAnsiTheme="minorHAnsi" w:cstheme="minorHAnsi"/>
        </w:rPr>
        <w:t>Trust Waste Services Manager.</w:t>
      </w:r>
      <w:r w:rsidRPr="009330BC">
        <w:rPr>
          <w:rFonts w:asciiTheme="minorHAnsi" w:hAnsiTheme="minorHAnsi" w:cstheme="minorHAnsi"/>
        </w:rPr>
        <w:t xml:space="preserve"> </w:t>
      </w:r>
    </w:p>
    <w:p w14:paraId="269CE846" w14:textId="152F9D7E" w:rsidR="009330BC" w:rsidRPr="009330BC" w:rsidRDefault="009330BC" w:rsidP="00A94519">
      <w:pPr>
        <w:pStyle w:val="Default"/>
        <w:numPr>
          <w:ilvl w:val="0"/>
          <w:numId w:val="63"/>
        </w:numPr>
        <w:rPr>
          <w:rFonts w:asciiTheme="minorHAnsi" w:hAnsiTheme="minorHAnsi" w:cstheme="minorHAnsi"/>
        </w:rPr>
      </w:pPr>
      <w:r w:rsidRPr="009330BC">
        <w:rPr>
          <w:rFonts w:asciiTheme="minorHAnsi" w:hAnsiTheme="minorHAnsi" w:cstheme="minorHAnsi"/>
        </w:rPr>
        <w:t xml:space="preserve">The Trust will ensure that Duty of Care is maintained by auditing: </w:t>
      </w:r>
    </w:p>
    <w:p w14:paraId="6C8780FF" w14:textId="77777777" w:rsidR="009330BC" w:rsidRPr="009330BC" w:rsidRDefault="009330BC" w:rsidP="009330BC">
      <w:pPr>
        <w:pStyle w:val="Default"/>
        <w:rPr>
          <w:rFonts w:asciiTheme="minorHAnsi" w:hAnsiTheme="minorHAnsi" w:cstheme="minorHAnsi"/>
        </w:rPr>
      </w:pPr>
    </w:p>
    <w:p w14:paraId="256C9FFD" w14:textId="6635AFA3" w:rsidR="009330BC" w:rsidRPr="009330BC" w:rsidRDefault="009330BC" w:rsidP="00A94519">
      <w:pPr>
        <w:pStyle w:val="Default"/>
        <w:numPr>
          <w:ilvl w:val="1"/>
          <w:numId w:val="63"/>
        </w:numPr>
        <w:spacing w:after="14"/>
        <w:rPr>
          <w:rFonts w:asciiTheme="minorHAnsi" w:hAnsiTheme="minorHAnsi" w:cstheme="minorHAnsi"/>
        </w:rPr>
      </w:pPr>
      <w:r w:rsidRPr="009330BC">
        <w:rPr>
          <w:rFonts w:asciiTheme="minorHAnsi" w:hAnsiTheme="minorHAnsi" w:cstheme="minorHAnsi"/>
        </w:rPr>
        <w:t xml:space="preserve">The movement of domestic and clinical waste is correctly carried out. </w:t>
      </w:r>
    </w:p>
    <w:p w14:paraId="53426F5F" w14:textId="349FE418" w:rsidR="009330BC" w:rsidRPr="009330BC" w:rsidRDefault="009330BC" w:rsidP="00A94519">
      <w:pPr>
        <w:pStyle w:val="Default"/>
        <w:numPr>
          <w:ilvl w:val="1"/>
          <w:numId w:val="63"/>
        </w:numPr>
        <w:spacing w:after="14"/>
        <w:rPr>
          <w:rFonts w:asciiTheme="minorHAnsi" w:hAnsiTheme="minorHAnsi" w:cstheme="minorHAnsi"/>
        </w:rPr>
      </w:pPr>
      <w:r w:rsidRPr="009330BC">
        <w:rPr>
          <w:rFonts w:asciiTheme="minorHAnsi" w:hAnsiTheme="minorHAnsi" w:cstheme="minorHAnsi"/>
        </w:rPr>
        <w:t xml:space="preserve">The segregation of domestic and clinical waste is correctly carried out by examining the contents of waste sacks. </w:t>
      </w:r>
    </w:p>
    <w:p w14:paraId="36B76DC6" w14:textId="74FE4B6D" w:rsidR="009330BC" w:rsidRPr="009330BC" w:rsidRDefault="009330BC" w:rsidP="00A94519">
      <w:pPr>
        <w:pStyle w:val="Default"/>
        <w:numPr>
          <w:ilvl w:val="1"/>
          <w:numId w:val="63"/>
        </w:numPr>
        <w:rPr>
          <w:rFonts w:asciiTheme="minorHAnsi" w:hAnsiTheme="minorHAnsi" w:cstheme="minorHAnsi"/>
        </w:rPr>
      </w:pPr>
      <w:r w:rsidRPr="009330BC">
        <w:rPr>
          <w:rFonts w:asciiTheme="minorHAnsi" w:hAnsiTheme="minorHAnsi" w:cstheme="minorHAnsi"/>
        </w:rPr>
        <w:t xml:space="preserve">Staff awareness shall be checked by questioning randomly selected staff members who would </w:t>
      </w:r>
      <w:proofErr w:type="gramStart"/>
      <w:r w:rsidRPr="009330BC">
        <w:rPr>
          <w:rFonts w:asciiTheme="minorHAnsi" w:hAnsiTheme="minorHAnsi" w:cstheme="minorHAnsi"/>
        </w:rPr>
        <w:t>come into contact with</w:t>
      </w:r>
      <w:proofErr w:type="gramEnd"/>
      <w:r w:rsidRPr="009330BC">
        <w:rPr>
          <w:rFonts w:asciiTheme="minorHAnsi" w:hAnsiTheme="minorHAnsi" w:cstheme="minorHAnsi"/>
        </w:rPr>
        <w:t xml:space="preserve"> clinical waste. </w:t>
      </w:r>
    </w:p>
    <w:p w14:paraId="35FB0BBD" w14:textId="77777777" w:rsidR="009330BC" w:rsidRPr="009330BC" w:rsidRDefault="009330BC" w:rsidP="009330BC">
      <w:pPr>
        <w:pStyle w:val="Default"/>
        <w:rPr>
          <w:rFonts w:asciiTheme="minorHAnsi" w:hAnsiTheme="minorHAnsi" w:cstheme="minorHAnsi"/>
        </w:rPr>
      </w:pPr>
    </w:p>
    <w:p w14:paraId="5609E665" w14:textId="77777777" w:rsidR="00C75B80" w:rsidRDefault="009330BC" w:rsidP="009330BC">
      <w:pPr>
        <w:pStyle w:val="Default"/>
        <w:rPr>
          <w:rFonts w:asciiTheme="minorHAnsi" w:hAnsiTheme="minorHAnsi" w:cstheme="minorHAnsi"/>
        </w:rPr>
      </w:pPr>
      <w:r w:rsidRPr="009330BC">
        <w:rPr>
          <w:rFonts w:asciiTheme="minorHAnsi" w:hAnsiTheme="minorHAnsi" w:cstheme="minorHAnsi"/>
        </w:rPr>
        <w:t xml:space="preserve">FM Team leaders will check disposal holds for the correct number of bins, segregation, labelling and cleanliness. </w:t>
      </w:r>
    </w:p>
    <w:p w14:paraId="13E54275" w14:textId="77777777" w:rsidR="00C75B80" w:rsidRDefault="00C75B80" w:rsidP="009330BC">
      <w:pPr>
        <w:pStyle w:val="Default"/>
        <w:rPr>
          <w:rFonts w:asciiTheme="minorHAnsi" w:hAnsiTheme="minorHAnsi" w:cstheme="minorHAnsi"/>
        </w:rPr>
      </w:pPr>
    </w:p>
    <w:p w14:paraId="01D51653" w14:textId="0965047C" w:rsidR="009330BC" w:rsidRPr="009330BC" w:rsidRDefault="009330BC" w:rsidP="009330BC">
      <w:pPr>
        <w:pStyle w:val="Default"/>
        <w:rPr>
          <w:rFonts w:asciiTheme="minorHAnsi" w:hAnsiTheme="minorHAnsi" w:cstheme="minorHAnsi"/>
        </w:rPr>
      </w:pPr>
      <w:r w:rsidRPr="009330BC">
        <w:rPr>
          <w:rFonts w:asciiTheme="minorHAnsi" w:hAnsiTheme="minorHAnsi" w:cstheme="minorHAnsi"/>
        </w:rPr>
        <w:t>Six-monthly inspections will be conducted by the Trust’s Dangerous Goods Safety advisor in relevant areas of the Trust</w:t>
      </w:r>
      <w:r w:rsidR="00C75B80">
        <w:rPr>
          <w:rFonts w:asciiTheme="minorHAnsi" w:hAnsiTheme="minorHAnsi" w:cstheme="minorHAnsi"/>
        </w:rPr>
        <w:t>. This applies to</w:t>
      </w:r>
      <w:r w:rsidRPr="009330BC">
        <w:rPr>
          <w:rFonts w:asciiTheme="minorHAnsi" w:hAnsiTheme="minorHAnsi" w:cstheme="minorHAnsi"/>
        </w:rPr>
        <w:t xml:space="preserve"> any area responsible for the carriage of hazardous or similarly ‘dangerous’ materials including: Portering services, Transport services, Community Midwives, Pharmacy and Sterile services. Areas of non-compliance will be raised at the Trust Health and Safety Committee. </w:t>
      </w:r>
    </w:p>
    <w:p w14:paraId="08DFC476" w14:textId="77777777" w:rsidR="00C75B80" w:rsidRDefault="00C75B80" w:rsidP="009330BC">
      <w:pPr>
        <w:rPr>
          <w:rFonts w:asciiTheme="minorHAnsi" w:hAnsiTheme="minorHAnsi" w:cstheme="minorHAnsi"/>
        </w:rPr>
      </w:pPr>
    </w:p>
    <w:p w14:paraId="1F56FDD9" w14:textId="77777777" w:rsidR="00C75B80" w:rsidRDefault="009330BC" w:rsidP="009330BC">
      <w:pPr>
        <w:rPr>
          <w:rFonts w:asciiTheme="minorHAnsi" w:hAnsiTheme="minorHAnsi" w:cstheme="minorHAnsi"/>
        </w:rPr>
      </w:pPr>
      <w:r w:rsidRPr="009330BC">
        <w:rPr>
          <w:rFonts w:asciiTheme="minorHAnsi" w:hAnsiTheme="minorHAnsi" w:cstheme="minorHAnsi"/>
        </w:rPr>
        <w:t xml:space="preserve">A rolling programme of Duty of Care audits of the Trust’s waste contractors will confirm compliance with legislation and best practice through checking: </w:t>
      </w:r>
    </w:p>
    <w:p w14:paraId="5470B9C1" w14:textId="77777777"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Waste Carriers L</w:t>
      </w:r>
      <w:r w:rsidR="009330BC" w:rsidRPr="00C75B80">
        <w:rPr>
          <w:rFonts w:asciiTheme="minorHAnsi" w:hAnsiTheme="minorHAnsi" w:cstheme="minorHAnsi"/>
        </w:rPr>
        <w:t>icences</w:t>
      </w:r>
      <w:r>
        <w:rPr>
          <w:rFonts w:asciiTheme="minorHAnsi" w:hAnsiTheme="minorHAnsi" w:cstheme="minorHAnsi"/>
        </w:rPr>
        <w:t>,</w:t>
      </w:r>
      <w:r w:rsidR="009330BC" w:rsidRPr="00C75B80">
        <w:rPr>
          <w:rFonts w:asciiTheme="minorHAnsi" w:hAnsiTheme="minorHAnsi" w:cstheme="minorHAnsi"/>
        </w:rPr>
        <w:t xml:space="preserve"> permits</w:t>
      </w:r>
      <w:r>
        <w:rPr>
          <w:rFonts w:asciiTheme="minorHAnsi" w:hAnsiTheme="minorHAnsi" w:cstheme="minorHAnsi"/>
        </w:rPr>
        <w:t>, registrations and exemptions</w:t>
      </w:r>
      <w:r w:rsidR="009330BC" w:rsidRPr="00C75B80">
        <w:rPr>
          <w:rFonts w:asciiTheme="minorHAnsi" w:hAnsiTheme="minorHAnsi" w:cstheme="minorHAnsi"/>
        </w:rPr>
        <w:t xml:space="preserve"> </w:t>
      </w:r>
    </w:p>
    <w:p w14:paraId="043A386E" w14:textId="12B0727B"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P</w:t>
      </w:r>
      <w:r w:rsidR="009330BC" w:rsidRPr="00C75B80">
        <w:rPr>
          <w:rFonts w:asciiTheme="minorHAnsi" w:hAnsiTheme="minorHAnsi" w:cstheme="minorHAnsi"/>
        </w:rPr>
        <w:t>olicies</w:t>
      </w:r>
      <w:r>
        <w:rPr>
          <w:rFonts w:asciiTheme="minorHAnsi" w:hAnsiTheme="minorHAnsi" w:cstheme="minorHAnsi"/>
        </w:rPr>
        <w:t>, procedures</w:t>
      </w:r>
      <w:r w:rsidR="009330BC" w:rsidRPr="00C75B80">
        <w:rPr>
          <w:rFonts w:asciiTheme="minorHAnsi" w:hAnsiTheme="minorHAnsi" w:cstheme="minorHAnsi"/>
        </w:rPr>
        <w:t xml:space="preserve"> </w:t>
      </w:r>
      <w:r>
        <w:rPr>
          <w:rFonts w:asciiTheme="minorHAnsi" w:hAnsiTheme="minorHAnsi" w:cstheme="minorHAnsi"/>
        </w:rPr>
        <w:t>and processes</w:t>
      </w:r>
    </w:p>
    <w:p w14:paraId="2B049A3A" w14:textId="77777777"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R</w:t>
      </w:r>
      <w:r w:rsidR="009330BC" w:rsidRPr="00C75B80">
        <w:rPr>
          <w:rFonts w:asciiTheme="minorHAnsi" w:hAnsiTheme="minorHAnsi" w:cstheme="minorHAnsi"/>
        </w:rPr>
        <w:t>isk assessments</w:t>
      </w:r>
    </w:p>
    <w:p w14:paraId="6A0F62BB" w14:textId="77777777"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Environmental, Energy and Health and Safety M</w:t>
      </w:r>
      <w:r w:rsidR="009330BC" w:rsidRPr="00C75B80">
        <w:rPr>
          <w:rFonts w:asciiTheme="minorHAnsi" w:hAnsiTheme="minorHAnsi" w:cstheme="minorHAnsi"/>
        </w:rPr>
        <w:t>anagement systems</w:t>
      </w:r>
    </w:p>
    <w:p w14:paraId="56EE384E" w14:textId="77777777"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 xml:space="preserve">Business Continuity / Contingency Plans </w:t>
      </w:r>
    </w:p>
    <w:p w14:paraId="3421AFF2" w14:textId="77777777"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External audit</w:t>
      </w:r>
      <w:r w:rsidR="009330BC" w:rsidRPr="00C75B80">
        <w:rPr>
          <w:rFonts w:asciiTheme="minorHAnsi" w:hAnsiTheme="minorHAnsi" w:cstheme="minorHAnsi"/>
        </w:rPr>
        <w:t xml:space="preserve"> reports </w:t>
      </w:r>
    </w:p>
    <w:p w14:paraId="244481DE" w14:textId="77777777"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 xml:space="preserve">Training certificates, qualifications and awareness </w:t>
      </w:r>
    </w:p>
    <w:p w14:paraId="4DE2F3FD" w14:textId="77777777" w:rsidR="00C75B80" w:rsidRDefault="00C75B80" w:rsidP="00C75B80">
      <w:pPr>
        <w:rPr>
          <w:rFonts w:asciiTheme="minorHAnsi" w:hAnsiTheme="minorHAnsi" w:cstheme="minorHAnsi"/>
        </w:rPr>
      </w:pPr>
    </w:p>
    <w:p w14:paraId="1E25A990" w14:textId="09E61066" w:rsidR="00C75B80" w:rsidRDefault="00C75B80" w:rsidP="009330BC">
      <w:pPr>
        <w:rPr>
          <w:rFonts w:asciiTheme="minorHAnsi" w:hAnsiTheme="minorHAnsi" w:cstheme="minorHAnsi"/>
        </w:rPr>
      </w:pPr>
      <w:r w:rsidRPr="00C75B80">
        <w:rPr>
          <w:rFonts w:asciiTheme="minorHAnsi" w:hAnsiTheme="minorHAnsi" w:cstheme="minorHAnsi"/>
        </w:rPr>
        <w:t>Duty of Care audits of each waste contractor will be carried out at least once a year</w:t>
      </w:r>
      <w:r>
        <w:rPr>
          <w:rFonts w:asciiTheme="minorHAnsi" w:hAnsiTheme="minorHAnsi" w:cstheme="minorHAnsi"/>
        </w:rPr>
        <w:t xml:space="preserve"> and recorded in the Site Waste Register</w:t>
      </w:r>
      <w:r w:rsidRPr="00C75B80">
        <w:rPr>
          <w:rFonts w:asciiTheme="minorHAnsi" w:hAnsiTheme="minorHAnsi" w:cstheme="minorHAnsi"/>
        </w:rPr>
        <w:t xml:space="preserve">. </w:t>
      </w:r>
    </w:p>
    <w:p w14:paraId="706F532E" w14:textId="66E1A06A" w:rsidR="00FF53DE" w:rsidRPr="00FF53DE" w:rsidRDefault="00FF53DE" w:rsidP="00FF53DE">
      <w:pPr>
        <w:pStyle w:val="Style1"/>
        <w:spacing w:beforeLines="120" w:before="288" w:after="120"/>
        <w:rPr>
          <w:sz w:val="28"/>
          <w:szCs w:val="28"/>
        </w:rPr>
      </w:pPr>
      <w:bookmarkStart w:id="82" w:name="_Toc130902657"/>
      <w:r w:rsidRPr="00FF53DE">
        <w:rPr>
          <w:sz w:val="28"/>
          <w:szCs w:val="28"/>
        </w:rPr>
        <w:t>7.4 Reporting</w:t>
      </w:r>
      <w:bookmarkEnd w:id="82"/>
    </w:p>
    <w:p w14:paraId="72562E72" w14:textId="3814E76E" w:rsidR="00FF53DE" w:rsidRDefault="00FF53DE" w:rsidP="00FF53DE">
      <w:pPr>
        <w:spacing w:beforeLines="120" w:before="288" w:after="120"/>
      </w:pPr>
      <w:r w:rsidRPr="00FF53DE">
        <w:t>Internal waste audits will result in a brief written report of the findings, together with any recommendations for changes in policy, improvements to procedures, or further staff training etc. The report shall be circulated to the department manager, other relevant managers within the Trust</w:t>
      </w:r>
      <w:r w:rsidR="00BF5586">
        <w:t xml:space="preserve">, </w:t>
      </w:r>
      <w:r w:rsidR="00CC5B16">
        <w:t xml:space="preserve">the </w:t>
      </w:r>
      <w:r w:rsidRPr="00FF53DE">
        <w:t>Health and Safety Committee</w:t>
      </w:r>
      <w:r w:rsidR="00BF5586">
        <w:t xml:space="preserve"> and the Waste Compliance Group</w:t>
      </w:r>
      <w:r w:rsidRPr="00FF53DE">
        <w:t xml:space="preserve">. Any actions required shall be completed within timescales stated within the report. </w:t>
      </w:r>
      <w:r>
        <w:t xml:space="preserve">Minor conformances must be resolved within </w:t>
      </w:r>
      <w:r>
        <w:lastRenderedPageBreak/>
        <w:t xml:space="preserve">three months of the audit report being published and major conformances must be resolved within one month of the audit report being published. </w:t>
      </w:r>
      <w:r w:rsidRPr="00FF53DE">
        <w:t xml:space="preserve">Confirmation </w:t>
      </w:r>
      <w:r w:rsidR="007A63AD">
        <w:t>and evidence of the resolution</w:t>
      </w:r>
      <w:r w:rsidRPr="00FF53DE">
        <w:t xml:space="preserve"> shall be </w:t>
      </w:r>
      <w:r w:rsidR="007A63AD">
        <w:t>submitted</w:t>
      </w:r>
      <w:r w:rsidRPr="00FF53DE">
        <w:t xml:space="preserve"> to the relevant member of staff who has undertaken the audit</w:t>
      </w:r>
      <w:r w:rsidR="007A63AD">
        <w:t xml:space="preserve"> within the required timeframe outlined in the audit report</w:t>
      </w:r>
      <w:r w:rsidRPr="00FF53DE">
        <w:t>.</w:t>
      </w:r>
      <w:r w:rsidR="007A63AD">
        <w:t xml:space="preserve">  </w:t>
      </w:r>
    </w:p>
    <w:p w14:paraId="16FD5B68" w14:textId="342DCDE0" w:rsidR="005E0957" w:rsidRDefault="004A0F5D" w:rsidP="00FF53DE">
      <w:pPr>
        <w:spacing w:beforeLines="120" w:before="288" w:after="120"/>
      </w:pPr>
      <w:r>
        <w:t xml:space="preserve">Waste tonnages will be reported to the Green Plan Steering Group on a quarterly basis. </w:t>
      </w:r>
      <w:r w:rsidR="00EB1D52">
        <w:t xml:space="preserve">Waste tonnages and their associated carbon emissions will be reported annually in the ERIC submission, the Trust annual report and the ICS Green Plan progress report which will be taken to Trust Board for review.  </w:t>
      </w:r>
    </w:p>
    <w:p w14:paraId="6FFC0B88" w14:textId="7819EE4E" w:rsidR="005E0957" w:rsidRPr="005E0957" w:rsidRDefault="005E0957" w:rsidP="005E0957">
      <w:pPr>
        <w:pStyle w:val="Style1"/>
        <w:spacing w:beforeLines="120" w:before="288" w:after="120"/>
        <w:rPr>
          <w:sz w:val="28"/>
          <w:szCs w:val="28"/>
        </w:rPr>
      </w:pPr>
      <w:bookmarkStart w:id="83" w:name="_Toc130902658"/>
      <w:r w:rsidRPr="005E0957">
        <w:rPr>
          <w:sz w:val="28"/>
          <w:szCs w:val="28"/>
        </w:rPr>
        <w:t>7.5 Procedure Non-Compliance</w:t>
      </w:r>
      <w:bookmarkEnd w:id="83"/>
    </w:p>
    <w:p w14:paraId="512F9E32" w14:textId="10C08EDD" w:rsidR="005E0957" w:rsidRPr="005E0957" w:rsidRDefault="005E0957" w:rsidP="005E0957">
      <w:pPr>
        <w:pStyle w:val="Default"/>
        <w:spacing w:beforeLines="120" w:before="288" w:after="120"/>
      </w:pPr>
      <w:r w:rsidRPr="005E0957">
        <w:t xml:space="preserve">In the event of any internal breaches of </w:t>
      </w:r>
      <w:r>
        <w:t>Standard Operating P</w:t>
      </w:r>
      <w:r w:rsidRPr="005E0957">
        <w:t>rocedures</w:t>
      </w:r>
      <w:r>
        <w:t xml:space="preserve"> (SOP) or Safe Systems of Work (</w:t>
      </w:r>
      <w:proofErr w:type="spellStart"/>
      <w:r>
        <w:t>SSoW</w:t>
      </w:r>
      <w:proofErr w:type="spellEnd"/>
      <w:r>
        <w:t>)</w:t>
      </w:r>
      <w:r w:rsidRPr="005E0957">
        <w:t>, a copy of the audit report shall be forwarded to the manager of the relevant department for appropriate action within specified timescales. D</w:t>
      </w:r>
      <w:r w:rsidR="00011C86">
        <w:t>ATIX</w:t>
      </w:r>
      <w:r w:rsidRPr="005E0957">
        <w:t xml:space="preserve"> reports should be completed for any breaches in Trust policy (using the ‘Health &amp; Safety – Environmental’ category and ‘Waste Management’ sub-category of incident where appropriate)</w:t>
      </w:r>
      <w:r w:rsidR="00011C86">
        <w:t>.</w:t>
      </w:r>
      <w:r w:rsidRPr="005E0957">
        <w:t xml:space="preserve"> Any non-compliance discovered during audits (internal or external) will be recorded on the FM Environmental Management System register of non-compliance, the root cause and future mitigation measures determined</w:t>
      </w:r>
      <w:r>
        <w:t>,</w:t>
      </w:r>
      <w:r w:rsidRPr="005E0957">
        <w:t xml:space="preserve"> and corrective actions set. These will also be reported at the Waste Compliance Group and at Trust Health and Safety Committee. </w:t>
      </w:r>
    </w:p>
    <w:p w14:paraId="1FAB43EE" w14:textId="77777777" w:rsidR="005E0957" w:rsidRDefault="005E0957" w:rsidP="005E0957">
      <w:pPr>
        <w:spacing w:beforeLines="120" w:before="288" w:after="120"/>
      </w:pPr>
      <w:r w:rsidRPr="005E0957">
        <w:t>The Trust shall ensure that there are penalty clauses in the waste contracts in case of contractors failing to meet performance standards.</w:t>
      </w:r>
    </w:p>
    <w:p w14:paraId="764C6CB0" w14:textId="77777777" w:rsidR="005E0957" w:rsidRDefault="005E0957" w:rsidP="005E0957">
      <w:pPr>
        <w:pStyle w:val="Style1"/>
        <w:spacing w:beforeLines="120" w:before="288" w:after="120"/>
        <w:rPr>
          <w:sz w:val="28"/>
          <w:szCs w:val="28"/>
        </w:rPr>
      </w:pPr>
      <w:bookmarkStart w:id="84" w:name="_Toc130902659"/>
      <w:r w:rsidRPr="005E0957">
        <w:rPr>
          <w:sz w:val="28"/>
          <w:szCs w:val="28"/>
        </w:rPr>
        <w:t>7.6 Review</w:t>
      </w:r>
      <w:bookmarkEnd w:id="84"/>
    </w:p>
    <w:p w14:paraId="4FE87357" w14:textId="74D61B94" w:rsidR="005E0957" w:rsidRPr="005E0957" w:rsidRDefault="005E0957" w:rsidP="005E0957">
      <w:pPr>
        <w:pStyle w:val="Default"/>
        <w:spacing w:beforeLines="120" w:before="288" w:after="120"/>
        <w:sectPr w:rsidR="005E0957" w:rsidRPr="005E0957" w:rsidSect="00923072">
          <w:headerReference w:type="default" r:id="rId37"/>
          <w:footerReference w:type="default" r:id="rId38"/>
          <w:type w:val="continuous"/>
          <w:pgSz w:w="11900" w:h="16840"/>
          <w:pgMar w:top="1418" w:right="567" w:bottom="567" w:left="567" w:header="720" w:footer="663" w:gutter="0"/>
          <w:cols w:space="284"/>
          <w:docGrid w:linePitch="360"/>
        </w:sectPr>
      </w:pPr>
      <w:r w:rsidRPr="005E0957">
        <w:t xml:space="preserve">This document will be reviewed by the </w:t>
      </w:r>
      <w:r>
        <w:t>Waste Services Manager</w:t>
      </w:r>
      <w:r w:rsidRPr="005E0957">
        <w:t xml:space="preserve"> and Sustainable Development Unit</w:t>
      </w:r>
      <w:r>
        <w:t xml:space="preserve"> every</w:t>
      </w:r>
      <w:r w:rsidRPr="005E0957">
        <w:t xml:space="preserve"> three </w:t>
      </w:r>
      <w:r>
        <w:t>years</w:t>
      </w:r>
      <w:r w:rsidRPr="005E0957">
        <w:t xml:space="preserve"> or whenever there are changes to waste legislation</w:t>
      </w:r>
      <w:r>
        <w:t xml:space="preserve"> or </w:t>
      </w:r>
      <w:r w:rsidR="00017996">
        <w:t xml:space="preserve">national </w:t>
      </w:r>
      <w:r>
        <w:t>policy</w:t>
      </w:r>
      <w:r w:rsidRPr="005E0957">
        <w:t>. If any subsequent changes are required</w:t>
      </w:r>
      <w:r w:rsidR="00BA5AA3">
        <w:t>,</w:t>
      </w:r>
      <w:r w:rsidRPr="005E0957">
        <w:t xml:space="preserve"> this document will be updated, ratified and re-issued.</w:t>
      </w:r>
    </w:p>
    <w:p w14:paraId="239DBA68" w14:textId="608E546B" w:rsidR="00EC65CA" w:rsidRPr="00CF74F5" w:rsidRDefault="00EC65CA" w:rsidP="00A94519">
      <w:pPr>
        <w:pStyle w:val="Style1"/>
        <w:numPr>
          <w:ilvl w:val="1"/>
          <w:numId w:val="65"/>
        </w:numPr>
        <w:rPr>
          <w:sz w:val="28"/>
          <w:szCs w:val="28"/>
        </w:rPr>
      </w:pPr>
      <w:bookmarkStart w:id="85" w:name="_Toc130902660"/>
      <w:r w:rsidRPr="00CF74F5">
        <w:rPr>
          <w:sz w:val="28"/>
          <w:szCs w:val="28"/>
        </w:rPr>
        <w:lastRenderedPageBreak/>
        <w:t xml:space="preserve">Monitoring </w:t>
      </w:r>
      <w:r w:rsidR="00AD2955">
        <w:rPr>
          <w:sz w:val="28"/>
          <w:szCs w:val="28"/>
        </w:rPr>
        <w:t>E</w:t>
      </w:r>
      <w:r w:rsidRPr="00CF74F5">
        <w:rPr>
          <w:sz w:val="28"/>
          <w:szCs w:val="28"/>
        </w:rPr>
        <w:t>ffectiveness</w:t>
      </w:r>
      <w:r w:rsidR="00AD2955">
        <w:rPr>
          <w:sz w:val="28"/>
          <w:szCs w:val="28"/>
        </w:rPr>
        <w:t xml:space="preserve"> Summary</w:t>
      </w:r>
      <w:bookmarkEnd w:id="85"/>
    </w:p>
    <w:p w14:paraId="5919A517" w14:textId="08F9E28D" w:rsidR="00716411" w:rsidRPr="00CF74F5" w:rsidRDefault="00AD2955" w:rsidP="00CF74F5">
      <w:pPr>
        <w:pStyle w:val="NHSSmallsub1"/>
        <w:spacing w:before="120" w:after="120"/>
        <w:rPr>
          <w:b w:val="0"/>
          <w:color w:val="auto"/>
          <w:sz w:val="24"/>
          <w:szCs w:val="24"/>
        </w:rPr>
      </w:pPr>
      <w:r>
        <w:rPr>
          <w:b w:val="0"/>
          <w:color w:val="auto"/>
          <w:sz w:val="24"/>
          <w:szCs w:val="24"/>
        </w:rPr>
        <w:t xml:space="preserve">The below table outlines what metrics will be monitored and reported to ensure the Trust is compliant with this policy and waste legislation. </w:t>
      </w:r>
    </w:p>
    <w:p w14:paraId="47DF5B2A" w14:textId="77777777" w:rsidR="00716411" w:rsidRDefault="00716411" w:rsidP="00716411">
      <w:pPr>
        <w:pStyle w:val="NHSSmallsub1"/>
        <w:spacing w:before="120" w:after="120"/>
        <w:rPr>
          <w:b w:val="0"/>
          <w:color w:val="auto"/>
          <w:sz w:val="24"/>
          <w:szCs w:val="24"/>
        </w:rPr>
      </w:pPr>
    </w:p>
    <w:tbl>
      <w:tblPr>
        <w:tblW w:w="5000" w:type="pct"/>
        <w:tblCellMar>
          <w:left w:w="0" w:type="dxa"/>
          <w:right w:w="0" w:type="dxa"/>
        </w:tblCellMar>
        <w:tblLook w:val="01E0" w:firstRow="1" w:lastRow="1" w:firstColumn="1" w:lastColumn="1" w:noHBand="0" w:noVBand="0"/>
      </w:tblPr>
      <w:tblGrid>
        <w:gridCol w:w="2138"/>
        <w:gridCol w:w="2514"/>
        <w:gridCol w:w="3037"/>
        <w:gridCol w:w="2250"/>
        <w:gridCol w:w="2544"/>
        <w:gridCol w:w="2360"/>
      </w:tblGrid>
      <w:tr w:rsidR="00716411" w:rsidRPr="007B0C54" w14:paraId="4FE80FA3" w14:textId="77777777" w:rsidTr="00716411">
        <w:trPr>
          <w:trHeight w:hRule="exact" w:val="1656"/>
        </w:trPr>
        <w:tc>
          <w:tcPr>
            <w:tcW w:w="720"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EB9451B" w14:textId="77777777" w:rsidR="00716411" w:rsidRPr="007B0C54" w:rsidRDefault="00716411" w:rsidP="00716411">
            <w:pPr>
              <w:pStyle w:val="TableParagraph"/>
              <w:rPr>
                <w:sz w:val="20"/>
                <w:szCs w:val="20"/>
              </w:rPr>
            </w:pPr>
          </w:p>
          <w:p w14:paraId="049CF767" w14:textId="77777777" w:rsidR="00716411" w:rsidRPr="007B0C54" w:rsidRDefault="00716411" w:rsidP="00716411">
            <w:pPr>
              <w:pStyle w:val="TableParagraph"/>
              <w:rPr>
                <w:sz w:val="24"/>
                <w:szCs w:val="24"/>
              </w:rPr>
            </w:pPr>
          </w:p>
          <w:p w14:paraId="14CBCEB0" w14:textId="77777777" w:rsidR="00716411" w:rsidRPr="007B0C54" w:rsidRDefault="00716411" w:rsidP="00716411">
            <w:pPr>
              <w:pStyle w:val="TableParagraph"/>
              <w:ind w:left="102"/>
              <w:rPr>
                <w:rFonts w:eastAsia="Arial" w:cs="Arial"/>
                <w:sz w:val="18"/>
                <w:szCs w:val="18"/>
              </w:rPr>
            </w:pPr>
            <w:r w:rsidRPr="007B0C54">
              <w:rPr>
                <w:rFonts w:eastAsia="Arial" w:cs="Arial"/>
                <w:b/>
                <w:bCs/>
                <w:sz w:val="18"/>
                <w:szCs w:val="18"/>
              </w:rPr>
              <w:t>What</w:t>
            </w:r>
            <w:r w:rsidRPr="007B0C54">
              <w:rPr>
                <w:rFonts w:eastAsia="Arial" w:cs="Arial"/>
                <w:b/>
                <w:bCs/>
                <w:spacing w:val="-2"/>
                <w:sz w:val="18"/>
                <w:szCs w:val="18"/>
              </w:rPr>
              <w:t xml:space="preserve"> </w:t>
            </w:r>
            <w:r w:rsidRPr="007B0C54">
              <w:rPr>
                <w:rFonts w:eastAsia="Arial" w:cs="Arial"/>
                <w:b/>
                <w:bCs/>
                <w:spacing w:val="1"/>
                <w:sz w:val="18"/>
                <w:szCs w:val="18"/>
              </w:rPr>
              <w:t>w</w:t>
            </w:r>
            <w:r w:rsidRPr="007B0C54">
              <w:rPr>
                <w:rFonts w:eastAsia="Arial" w:cs="Arial"/>
                <w:b/>
                <w:bCs/>
                <w:sz w:val="18"/>
                <w:szCs w:val="18"/>
              </w:rPr>
              <w:t xml:space="preserve">ill </w:t>
            </w:r>
            <w:r w:rsidRPr="007B0C54">
              <w:rPr>
                <w:rFonts w:eastAsia="Arial" w:cs="Arial"/>
                <w:b/>
                <w:bCs/>
                <w:spacing w:val="-2"/>
                <w:sz w:val="18"/>
                <w:szCs w:val="18"/>
              </w:rPr>
              <w:t>b</w:t>
            </w:r>
            <w:r w:rsidRPr="007B0C54">
              <w:rPr>
                <w:rFonts w:eastAsia="Arial" w:cs="Arial"/>
                <w:b/>
                <w:bCs/>
                <w:sz w:val="18"/>
                <w:szCs w:val="18"/>
              </w:rPr>
              <w:t>e</w:t>
            </w:r>
            <w:r w:rsidRPr="007B0C54">
              <w:rPr>
                <w:rFonts w:eastAsia="Arial" w:cs="Arial"/>
                <w:b/>
                <w:bCs/>
                <w:spacing w:val="1"/>
                <w:sz w:val="18"/>
                <w:szCs w:val="18"/>
              </w:rPr>
              <w:t xml:space="preserve"> </w:t>
            </w:r>
            <w:r w:rsidRPr="007B0C54">
              <w:rPr>
                <w:rFonts w:eastAsia="Arial" w:cs="Arial"/>
                <w:b/>
                <w:bCs/>
                <w:sz w:val="18"/>
                <w:szCs w:val="18"/>
              </w:rPr>
              <w:t>mo</w:t>
            </w:r>
            <w:r w:rsidRPr="007B0C54">
              <w:rPr>
                <w:rFonts w:eastAsia="Arial" w:cs="Arial"/>
                <w:b/>
                <w:bCs/>
                <w:spacing w:val="-2"/>
                <w:sz w:val="18"/>
                <w:szCs w:val="18"/>
              </w:rPr>
              <w:t>n</w:t>
            </w:r>
            <w:r w:rsidRPr="007B0C54">
              <w:rPr>
                <w:rFonts w:eastAsia="Arial" w:cs="Arial"/>
                <w:b/>
                <w:bCs/>
                <w:sz w:val="18"/>
                <w:szCs w:val="18"/>
              </w:rPr>
              <w:t>ito</w:t>
            </w:r>
            <w:r w:rsidRPr="007B0C54">
              <w:rPr>
                <w:rFonts w:eastAsia="Arial" w:cs="Arial"/>
                <w:b/>
                <w:bCs/>
                <w:spacing w:val="-1"/>
                <w:sz w:val="18"/>
                <w:szCs w:val="18"/>
              </w:rPr>
              <w:t>r</w:t>
            </w:r>
            <w:r w:rsidRPr="007B0C54">
              <w:rPr>
                <w:rFonts w:eastAsia="Arial" w:cs="Arial"/>
                <w:b/>
                <w:bCs/>
                <w:sz w:val="18"/>
                <w:szCs w:val="18"/>
              </w:rPr>
              <w:t>ed</w:t>
            </w:r>
          </w:p>
        </w:tc>
        <w:tc>
          <w:tcPr>
            <w:tcW w:w="847"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9C4E61D" w14:textId="77777777" w:rsidR="00716411" w:rsidRPr="007B0C54" w:rsidRDefault="00716411" w:rsidP="00716411">
            <w:pPr>
              <w:pStyle w:val="TableParagraph"/>
              <w:rPr>
                <w:sz w:val="15"/>
                <w:szCs w:val="15"/>
              </w:rPr>
            </w:pPr>
          </w:p>
          <w:p w14:paraId="41BCDEDF" w14:textId="77777777" w:rsidR="00716411" w:rsidRPr="007B0C54" w:rsidRDefault="00716411" w:rsidP="00716411">
            <w:pPr>
              <w:pStyle w:val="TableParagraph"/>
              <w:rPr>
                <w:sz w:val="20"/>
                <w:szCs w:val="20"/>
              </w:rPr>
            </w:pPr>
          </w:p>
          <w:p w14:paraId="05BEDFEA" w14:textId="77777777" w:rsidR="00716411" w:rsidRPr="007B0C54" w:rsidRDefault="00716411" w:rsidP="00716411">
            <w:pPr>
              <w:pStyle w:val="TableParagraph"/>
              <w:ind w:left="102" w:right="733"/>
              <w:rPr>
                <w:rFonts w:eastAsia="Arial" w:cs="Arial"/>
                <w:sz w:val="18"/>
                <w:szCs w:val="18"/>
              </w:rPr>
            </w:pPr>
            <w:r w:rsidRPr="007B0C54">
              <w:rPr>
                <w:rFonts w:eastAsia="Arial" w:cs="Arial"/>
                <w:b/>
                <w:bCs/>
                <w:spacing w:val="1"/>
                <w:sz w:val="18"/>
                <w:szCs w:val="18"/>
              </w:rPr>
              <w:t>M</w:t>
            </w:r>
            <w:r w:rsidRPr="007B0C54">
              <w:rPr>
                <w:rFonts w:eastAsia="Arial" w:cs="Arial"/>
                <w:b/>
                <w:bCs/>
                <w:sz w:val="18"/>
                <w:szCs w:val="18"/>
              </w:rPr>
              <w:t>onito</w:t>
            </w:r>
            <w:r w:rsidRPr="007B0C54">
              <w:rPr>
                <w:rFonts w:eastAsia="Arial" w:cs="Arial"/>
                <w:b/>
                <w:bCs/>
                <w:spacing w:val="-1"/>
                <w:sz w:val="18"/>
                <w:szCs w:val="18"/>
              </w:rPr>
              <w:t>r</w:t>
            </w:r>
            <w:r w:rsidRPr="007B0C54">
              <w:rPr>
                <w:rFonts w:eastAsia="Arial" w:cs="Arial"/>
                <w:b/>
                <w:bCs/>
                <w:sz w:val="18"/>
                <w:szCs w:val="18"/>
              </w:rPr>
              <w:t>i</w:t>
            </w:r>
            <w:r w:rsidRPr="007B0C54">
              <w:rPr>
                <w:rFonts w:eastAsia="Arial" w:cs="Arial"/>
                <w:b/>
                <w:bCs/>
                <w:spacing w:val="-2"/>
                <w:sz w:val="18"/>
                <w:szCs w:val="18"/>
              </w:rPr>
              <w:t>n</w:t>
            </w:r>
            <w:r w:rsidRPr="007B0C54">
              <w:rPr>
                <w:rFonts w:eastAsia="Arial" w:cs="Arial"/>
                <w:b/>
                <w:bCs/>
                <w:sz w:val="18"/>
                <w:szCs w:val="18"/>
              </w:rPr>
              <w:t xml:space="preserve">g/ </w:t>
            </w:r>
            <w:r w:rsidRPr="007B0C54">
              <w:rPr>
                <w:rFonts w:eastAsia="Arial" w:cs="Arial"/>
                <w:b/>
                <w:bCs/>
                <w:spacing w:val="-3"/>
                <w:sz w:val="18"/>
                <w:szCs w:val="18"/>
              </w:rPr>
              <w:t>A</w:t>
            </w:r>
            <w:r w:rsidRPr="007B0C54">
              <w:rPr>
                <w:rFonts w:eastAsia="Arial" w:cs="Arial"/>
                <w:b/>
                <w:bCs/>
                <w:sz w:val="18"/>
                <w:szCs w:val="18"/>
              </w:rPr>
              <w:t>udit method</w:t>
            </w:r>
          </w:p>
        </w:tc>
        <w:tc>
          <w:tcPr>
            <w:tcW w:w="102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6A0D1C1" w14:textId="77777777" w:rsidR="00716411" w:rsidRPr="007B0C54" w:rsidRDefault="00716411" w:rsidP="00716411">
            <w:pPr>
              <w:pStyle w:val="TableParagraph"/>
              <w:rPr>
                <w:sz w:val="14"/>
                <w:szCs w:val="14"/>
              </w:rPr>
            </w:pPr>
          </w:p>
          <w:p w14:paraId="629B8000" w14:textId="77777777" w:rsidR="00716411" w:rsidRPr="007B0C54" w:rsidRDefault="00716411" w:rsidP="00716411">
            <w:pPr>
              <w:pStyle w:val="TableParagraph"/>
              <w:ind w:left="99" w:right="589"/>
              <w:rPr>
                <w:rFonts w:eastAsia="Arial" w:cs="Arial"/>
                <w:sz w:val="18"/>
                <w:szCs w:val="18"/>
              </w:rPr>
            </w:pPr>
            <w:r w:rsidRPr="007B0C54">
              <w:rPr>
                <w:rFonts w:eastAsia="Arial" w:cs="Arial"/>
                <w:b/>
                <w:bCs/>
                <w:spacing w:val="1"/>
                <w:sz w:val="18"/>
                <w:szCs w:val="18"/>
              </w:rPr>
              <w:t>M</w:t>
            </w:r>
            <w:r w:rsidRPr="007B0C54">
              <w:rPr>
                <w:rFonts w:eastAsia="Arial" w:cs="Arial"/>
                <w:b/>
                <w:bCs/>
                <w:sz w:val="18"/>
                <w:szCs w:val="18"/>
              </w:rPr>
              <w:t>onito</w:t>
            </w:r>
            <w:r w:rsidRPr="007B0C54">
              <w:rPr>
                <w:rFonts w:eastAsia="Arial" w:cs="Arial"/>
                <w:b/>
                <w:bCs/>
                <w:spacing w:val="-1"/>
                <w:sz w:val="18"/>
                <w:szCs w:val="18"/>
              </w:rPr>
              <w:t>r</w:t>
            </w:r>
            <w:r w:rsidRPr="007B0C54">
              <w:rPr>
                <w:rFonts w:eastAsia="Arial" w:cs="Arial"/>
                <w:b/>
                <w:bCs/>
                <w:sz w:val="18"/>
                <w:szCs w:val="18"/>
              </w:rPr>
              <w:t>i</w:t>
            </w:r>
            <w:r w:rsidRPr="007B0C54">
              <w:rPr>
                <w:rFonts w:eastAsia="Arial" w:cs="Arial"/>
                <w:b/>
                <w:bCs/>
                <w:spacing w:val="-2"/>
                <w:sz w:val="18"/>
                <w:szCs w:val="18"/>
              </w:rPr>
              <w:t>n</w:t>
            </w:r>
            <w:r w:rsidRPr="007B0C54">
              <w:rPr>
                <w:rFonts w:eastAsia="Arial" w:cs="Arial"/>
                <w:b/>
                <w:bCs/>
                <w:sz w:val="18"/>
                <w:szCs w:val="18"/>
              </w:rPr>
              <w:t xml:space="preserve">g </w:t>
            </w:r>
            <w:r w:rsidRPr="007B0C54">
              <w:rPr>
                <w:rFonts w:eastAsia="Arial" w:cs="Arial"/>
                <w:b/>
                <w:bCs/>
                <w:spacing w:val="-1"/>
                <w:sz w:val="18"/>
                <w:szCs w:val="18"/>
              </w:rPr>
              <w:t>r</w:t>
            </w:r>
            <w:r w:rsidRPr="007B0C54">
              <w:rPr>
                <w:rFonts w:eastAsia="Arial" w:cs="Arial"/>
                <w:b/>
                <w:bCs/>
                <w:sz w:val="18"/>
                <w:szCs w:val="18"/>
              </w:rPr>
              <w:t>espons</w:t>
            </w:r>
            <w:r w:rsidRPr="007B0C54">
              <w:rPr>
                <w:rFonts w:eastAsia="Arial" w:cs="Arial"/>
                <w:b/>
                <w:bCs/>
                <w:spacing w:val="-2"/>
                <w:sz w:val="18"/>
                <w:szCs w:val="18"/>
              </w:rPr>
              <w:t>i</w:t>
            </w:r>
            <w:r w:rsidRPr="007B0C54">
              <w:rPr>
                <w:rFonts w:eastAsia="Arial" w:cs="Arial"/>
                <w:b/>
                <w:bCs/>
                <w:sz w:val="18"/>
                <w:szCs w:val="18"/>
              </w:rPr>
              <w:t>bili</w:t>
            </w:r>
            <w:r w:rsidRPr="007B0C54">
              <w:rPr>
                <w:rFonts w:eastAsia="Arial" w:cs="Arial"/>
                <w:b/>
                <w:bCs/>
                <w:spacing w:val="2"/>
                <w:sz w:val="18"/>
                <w:szCs w:val="18"/>
              </w:rPr>
              <w:t>t</w:t>
            </w:r>
            <w:r w:rsidRPr="007B0C54">
              <w:rPr>
                <w:rFonts w:eastAsia="Arial" w:cs="Arial"/>
                <w:b/>
                <w:bCs/>
                <w:sz w:val="18"/>
                <w:szCs w:val="18"/>
              </w:rPr>
              <w:t xml:space="preserve">y </w:t>
            </w:r>
            <w:r w:rsidRPr="007B0C54">
              <w:rPr>
                <w:rFonts w:eastAsia="Arial" w:cs="Arial"/>
                <w:b/>
                <w:bCs/>
                <w:i/>
                <w:sz w:val="18"/>
                <w:szCs w:val="18"/>
              </w:rPr>
              <w:t>(indivi</w:t>
            </w:r>
            <w:r w:rsidRPr="007B0C54">
              <w:rPr>
                <w:rFonts w:eastAsia="Arial" w:cs="Arial"/>
                <w:b/>
                <w:bCs/>
                <w:i/>
                <w:spacing w:val="-2"/>
                <w:sz w:val="18"/>
                <w:szCs w:val="18"/>
              </w:rPr>
              <w:t>d</w:t>
            </w:r>
            <w:r w:rsidRPr="007B0C54">
              <w:rPr>
                <w:rFonts w:eastAsia="Arial" w:cs="Arial"/>
                <w:b/>
                <w:bCs/>
                <w:i/>
                <w:sz w:val="18"/>
                <w:szCs w:val="18"/>
              </w:rPr>
              <w:t>ual/g</w:t>
            </w:r>
            <w:r w:rsidRPr="007B0C54">
              <w:rPr>
                <w:rFonts w:eastAsia="Arial" w:cs="Arial"/>
                <w:b/>
                <w:bCs/>
                <w:i/>
                <w:spacing w:val="-1"/>
                <w:sz w:val="18"/>
                <w:szCs w:val="18"/>
              </w:rPr>
              <w:t>r</w:t>
            </w:r>
            <w:r w:rsidRPr="007B0C54">
              <w:rPr>
                <w:rFonts w:eastAsia="Arial" w:cs="Arial"/>
                <w:b/>
                <w:bCs/>
                <w:i/>
                <w:sz w:val="18"/>
                <w:szCs w:val="18"/>
              </w:rPr>
              <w:t>o</w:t>
            </w:r>
            <w:r w:rsidRPr="007B0C54">
              <w:rPr>
                <w:rFonts w:eastAsia="Arial" w:cs="Arial"/>
                <w:b/>
                <w:bCs/>
                <w:i/>
                <w:spacing w:val="-2"/>
                <w:sz w:val="18"/>
                <w:szCs w:val="18"/>
              </w:rPr>
              <w:t>u</w:t>
            </w:r>
            <w:r w:rsidRPr="007B0C54">
              <w:rPr>
                <w:rFonts w:eastAsia="Arial" w:cs="Arial"/>
                <w:b/>
                <w:bCs/>
                <w:i/>
                <w:sz w:val="18"/>
                <w:szCs w:val="18"/>
              </w:rPr>
              <w:t>p/ commit</w:t>
            </w:r>
            <w:r w:rsidRPr="007B0C54">
              <w:rPr>
                <w:rFonts w:eastAsia="Arial" w:cs="Arial"/>
                <w:b/>
                <w:bCs/>
                <w:i/>
                <w:spacing w:val="-3"/>
                <w:sz w:val="18"/>
                <w:szCs w:val="18"/>
              </w:rPr>
              <w:t>t</w:t>
            </w:r>
            <w:r w:rsidRPr="007B0C54">
              <w:rPr>
                <w:rFonts w:eastAsia="Arial" w:cs="Arial"/>
                <w:b/>
                <w:bCs/>
                <w:i/>
                <w:sz w:val="18"/>
                <w:szCs w:val="18"/>
              </w:rPr>
              <w:t>ee)</w:t>
            </w:r>
          </w:p>
        </w:tc>
        <w:tc>
          <w:tcPr>
            <w:tcW w:w="758"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28A6442" w14:textId="77777777" w:rsidR="00716411" w:rsidRPr="007B0C54" w:rsidRDefault="00716411" w:rsidP="00716411">
            <w:pPr>
              <w:pStyle w:val="TableParagraph"/>
              <w:rPr>
                <w:sz w:val="15"/>
                <w:szCs w:val="15"/>
              </w:rPr>
            </w:pPr>
          </w:p>
          <w:p w14:paraId="1234ECCE" w14:textId="77777777" w:rsidR="00716411" w:rsidRPr="007B0C54" w:rsidRDefault="00716411" w:rsidP="00716411">
            <w:pPr>
              <w:pStyle w:val="TableParagraph"/>
              <w:rPr>
                <w:sz w:val="20"/>
                <w:szCs w:val="20"/>
              </w:rPr>
            </w:pPr>
          </w:p>
          <w:p w14:paraId="136D507D" w14:textId="77777777" w:rsidR="00716411" w:rsidRPr="007B0C54" w:rsidRDefault="00716411" w:rsidP="00716411">
            <w:pPr>
              <w:pStyle w:val="TableParagraph"/>
              <w:ind w:left="102" w:right="582"/>
              <w:rPr>
                <w:rFonts w:eastAsia="Arial" w:cs="Arial"/>
                <w:sz w:val="18"/>
                <w:szCs w:val="18"/>
              </w:rPr>
            </w:pPr>
            <w:r w:rsidRPr="007B0C54">
              <w:rPr>
                <w:rFonts w:eastAsia="Arial" w:cs="Arial"/>
                <w:b/>
                <w:bCs/>
                <w:sz w:val="18"/>
                <w:szCs w:val="18"/>
              </w:rPr>
              <w:t>F</w:t>
            </w:r>
            <w:r w:rsidRPr="007B0C54">
              <w:rPr>
                <w:rFonts w:eastAsia="Arial" w:cs="Arial"/>
                <w:b/>
                <w:bCs/>
                <w:spacing w:val="-1"/>
                <w:sz w:val="18"/>
                <w:szCs w:val="18"/>
              </w:rPr>
              <w:t>r</w:t>
            </w:r>
            <w:r w:rsidRPr="007B0C54">
              <w:rPr>
                <w:rFonts w:eastAsia="Arial" w:cs="Arial"/>
                <w:b/>
                <w:bCs/>
                <w:sz w:val="18"/>
                <w:szCs w:val="18"/>
              </w:rPr>
              <w:t>equen</w:t>
            </w:r>
            <w:r w:rsidRPr="007B0C54">
              <w:rPr>
                <w:rFonts w:eastAsia="Arial" w:cs="Arial"/>
                <w:b/>
                <w:bCs/>
                <w:spacing w:val="3"/>
                <w:sz w:val="18"/>
                <w:szCs w:val="18"/>
              </w:rPr>
              <w:t>c</w:t>
            </w:r>
            <w:r w:rsidRPr="007B0C54">
              <w:rPr>
                <w:rFonts w:eastAsia="Arial" w:cs="Arial"/>
                <w:b/>
                <w:bCs/>
                <w:sz w:val="18"/>
                <w:szCs w:val="18"/>
              </w:rPr>
              <w:t>y</w:t>
            </w:r>
            <w:r w:rsidRPr="007B0C54">
              <w:rPr>
                <w:rFonts w:eastAsia="Arial" w:cs="Arial"/>
                <w:b/>
                <w:bCs/>
                <w:spacing w:val="-9"/>
                <w:sz w:val="18"/>
                <w:szCs w:val="18"/>
              </w:rPr>
              <w:t xml:space="preserve"> </w:t>
            </w:r>
            <w:r w:rsidRPr="007B0C54">
              <w:rPr>
                <w:rFonts w:eastAsia="Arial" w:cs="Arial"/>
                <w:b/>
                <w:bCs/>
                <w:sz w:val="18"/>
                <w:szCs w:val="18"/>
              </w:rPr>
              <w:t>of monito</w:t>
            </w:r>
            <w:r w:rsidRPr="007B0C54">
              <w:rPr>
                <w:rFonts w:eastAsia="Arial" w:cs="Arial"/>
                <w:b/>
                <w:bCs/>
                <w:spacing w:val="-1"/>
                <w:sz w:val="18"/>
                <w:szCs w:val="18"/>
              </w:rPr>
              <w:t>r</w:t>
            </w:r>
            <w:r w:rsidRPr="007B0C54">
              <w:rPr>
                <w:rFonts w:eastAsia="Arial" w:cs="Arial"/>
                <w:b/>
                <w:bCs/>
                <w:sz w:val="18"/>
                <w:szCs w:val="18"/>
              </w:rPr>
              <w:t>ing</w:t>
            </w:r>
          </w:p>
        </w:tc>
        <w:tc>
          <w:tcPr>
            <w:tcW w:w="857"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3B597FC" w14:textId="77777777" w:rsidR="00716411" w:rsidRPr="007B0C54" w:rsidRDefault="00716411" w:rsidP="00716411">
            <w:pPr>
              <w:pStyle w:val="TableParagraph"/>
              <w:rPr>
                <w:sz w:val="14"/>
                <w:szCs w:val="14"/>
              </w:rPr>
            </w:pPr>
          </w:p>
          <w:p w14:paraId="489490D0" w14:textId="77777777" w:rsidR="00716411" w:rsidRPr="007B0C54" w:rsidRDefault="00716411" w:rsidP="00716411">
            <w:pPr>
              <w:pStyle w:val="TableParagraph"/>
              <w:ind w:left="102" w:right="218"/>
              <w:rPr>
                <w:rFonts w:eastAsia="Arial" w:cs="Arial"/>
                <w:sz w:val="18"/>
                <w:szCs w:val="18"/>
              </w:rPr>
            </w:pPr>
            <w:r w:rsidRPr="007B0C54">
              <w:rPr>
                <w:rFonts w:eastAsia="Arial" w:cs="Arial"/>
                <w:b/>
                <w:bCs/>
                <w:spacing w:val="-1"/>
                <w:sz w:val="18"/>
                <w:szCs w:val="18"/>
              </w:rPr>
              <w:t>R</w:t>
            </w:r>
            <w:r w:rsidRPr="007B0C54">
              <w:rPr>
                <w:rFonts w:eastAsia="Arial" w:cs="Arial"/>
                <w:b/>
                <w:bCs/>
                <w:sz w:val="18"/>
                <w:szCs w:val="18"/>
              </w:rPr>
              <w:t>epo</w:t>
            </w:r>
            <w:r w:rsidRPr="007B0C54">
              <w:rPr>
                <w:rFonts w:eastAsia="Arial" w:cs="Arial"/>
                <w:b/>
                <w:bCs/>
                <w:spacing w:val="-1"/>
                <w:sz w:val="18"/>
                <w:szCs w:val="18"/>
              </w:rPr>
              <w:t>r</w:t>
            </w:r>
            <w:r w:rsidRPr="007B0C54">
              <w:rPr>
                <w:rFonts w:eastAsia="Arial" w:cs="Arial"/>
                <w:b/>
                <w:bCs/>
                <w:sz w:val="18"/>
                <w:szCs w:val="18"/>
              </w:rPr>
              <w:t>ting a</w:t>
            </w:r>
            <w:r w:rsidRPr="007B0C54">
              <w:rPr>
                <w:rFonts w:eastAsia="Arial" w:cs="Arial"/>
                <w:b/>
                <w:bCs/>
                <w:spacing w:val="-1"/>
                <w:sz w:val="18"/>
                <w:szCs w:val="18"/>
              </w:rPr>
              <w:t>rr</w:t>
            </w:r>
            <w:r w:rsidRPr="007B0C54">
              <w:rPr>
                <w:rFonts w:eastAsia="Arial" w:cs="Arial"/>
                <w:b/>
                <w:bCs/>
                <w:sz w:val="18"/>
                <w:szCs w:val="18"/>
              </w:rPr>
              <w:t>a</w:t>
            </w:r>
            <w:r w:rsidRPr="007B0C54">
              <w:rPr>
                <w:rFonts w:eastAsia="Arial" w:cs="Arial"/>
                <w:b/>
                <w:bCs/>
                <w:spacing w:val="-2"/>
                <w:sz w:val="18"/>
                <w:szCs w:val="18"/>
              </w:rPr>
              <w:t>n</w:t>
            </w:r>
            <w:r w:rsidRPr="007B0C54">
              <w:rPr>
                <w:rFonts w:eastAsia="Arial" w:cs="Arial"/>
                <w:b/>
                <w:bCs/>
                <w:sz w:val="18"/>
                <w:szCs w:val="18"/>
              </w:rPr>
              <w:t>gem</w:t>
            </w:r>
            <w:r w:rsidRPr="007B0C54">
              <w:rPr>
                <w:rFonts w:eastAsia="Arial" w:cs="Arial"/>
                <w:b/>
                <w:bCs/>
                <w:spacing w:val="-2"/>
                <w:sz w:val="18"/>
                <w:szCs w:val="18"/>
              </w:rPr>
              <w:t>e</w:t>
            </w:r>
            <w:r w:rsidRPr="007B0C54">
              <w:rPr>
                <w:rFonts w:eastAsia="Arial" w:cs="Arial"/>
                <w:b/>
                <w:bCs/>
                <w:sz w:val="18"/>
                <w:szCs w:val="18"/>
              </w:rPr>
              <w:t xml:space="preserve">nts </w:t>
            </w:r>
            <w:r w:rsidRPr="007B0C54">
              <w:rPr>
                <w:rFonts w:eastAsia="Arial" w:cs="Arial"/>
                <w:b/>
                <w:bCs/>
                <w:i/>
                <w:sz w:val="18"/>
                <w:szCs w:val="18"/>
              </w:rPr>
              <w:t>(commit</w:t>
            </w:r>
            <w:r w:rsidRPr="007B0C54">
              <w:rPr>
                <w:rFonts w:eastAsia="Arial" w:cs="Arial"/>
                <w:b/>
                <w:bCs/>
                <w:i/>
                <w:spacing w:val="-3"/>
                <w:sz w:val="18"/>
                <w:szCs w:val="18"/>
              </w:rPr>
              <w:t>t</w:t>
            </w:r>
            <w:r w:rsidRPr="007B0C54">
              <w:rPr>
                <w:rFonts w:eastAsia="Arial" w:cs="Arial"/>
                <w:b/>
                <w:bCs/>
                <w:i/>
                <w:sz w:val="18"/>
                <w:szCs w:val="18"/>
              </w:rPr>
              <w:t>ee/g</w:t>
            </w:r>
            <w:r w:rsidRPr="007B0C54">
              <w:rPr>
                <w:rFonts w:eastAsia="Arial" w:cs="Arial"/>
                <w:b/>
                <w:bCs/>
                <w:i/>
                <w:spacing w:val="-1"/>
                <w:sz w:val="18"/>
                <w:szCs w:val="18"/>
              </w:rPr>
              <w:t>r</w:t>
            </w:r>
            <w:r w:rsidRPr="007B0C54">
              <w:rPr>
                <w:rFonts w:eastAsia="Arial" w:cs="Arial"/>
                <w:b/>
                <w:bCs/>
                <w:i/>
                <w:sz w:val="18"/>
                <w:szCs w:val="18"/>
              </w:rPr>
              <w:t>o</w:t>
            </w:r>
            <w:r w:rsidRPr="007B0C54">
              <w:rPr>
                <w:rFonts w:eastAsia="Arial" w:cs="Arial"/>
                <w:b/>
                <w:bCs/>
                <w:i/>
                <w:spacing w:val="-2"/>
                <w:sz w:val="18"/>
                <w:szCs w:val="18"/>
              </w:rPr>
              <w:t>u</w:t>
            </w:r>
            <w:r w:rsidRPr="007B0C54">
              <w:rPr>
                <w:rFonts w:eastAsia="Arial" w:cs="Arial"/>
                <w:b/>
                <w:bCs/>
                <w:i/>
                <w:sz w:val="18"/>
                <w:szCs w:val="18"/>
              </w:rPr>
              <w:t>p the monito</w:t>
            </w:r>
            <w:r w:rsidRPr="007B0C54">
              <w:rPr>
                <w:rFonts w:eastAsia="Arial" w:cs="Arial"/>
                <w:b/>
                <w:bCs/>
                <w:i/>
                <w:spacing w:val="-1"/>
                <w:sz w:val="18"/>
                <w:szCs w:val="18"/>
              </w:rPr>
              <w:t>r</w:t>
            </w:r>
            <w:r w:rsidRPr="007B0C54">
              <w:rPr>
                <w:rFonts w:eastAsia="Arial" w:cs="Arial"/>
                <w:b/>
                <w:bCs/>
                <w:i/>
                <w:sz w:val="18"/>
                <w:szCs w:val="18"/>
              </w:rPr>
              <w:t>ing</w:t>
            </w:r>
            <w:r w:rsidRPr="007B0C54">
              <w:rPr>
                <w:rFonts w:eastAsia="Arial" w:cs="Arial"/>
                <w:b/>
                <w:bCs/>
                <w:i/>
                <w:spacing w:val="-2"/>
                <w:sz w:val="18"/>
                <w:szCs w:val="18"/>
              </w:rPr>
              <w:t xml:space="preserve"> </w:t>
            </w:r>
            <w:r w:rsidRPr="007B0C54">
              <w:rPr>
                <w:rFonts w:eastAsia="Arial" w:cs="Arial"/>
                <w:b/>
                <w:bCs/>
                <w:i/>
                <w:spacing w:val="-1"/>
                <w:sz w:val="18"/>
                <w:szCs w:val="18"/>
              </w:rPr>
              <w:t>r</w:t>
            </w:r>
            <w:r w:rsidRPr="007B0C54">
              <w:rPr>
                <w:rFonts w:eastAsia="Arial" w:cs="Arial"/>
                <w:b/>
                <w:bCs/>
                <w:i/>
                <w:sz w:val="18"/>
                <w:szCs w:val="18"/>
              </w:rPr>
              <w:t>esul</w:t>
            </w:r>
            <w:r w:rsidRPr="007B0C54">
              <w:rPr>
                <w:rFonts w:eastAsia="Arial" w:cs="Arial"/>
                <w:b/>
                <w:bCs/>
                <w:i/>
                <w:spacing w:val="-3"/>
                <w:sz w:val="18"/>
                <w:szCs w:val="18"/>
              </w:rPr>
              <w:t>t</w:t>
            </w:r>
            <w:r w:rsidRPr="007B0C54">
              <w:rPr>
                <w:rFonts w:eastAsia="Arial" w:cs="Arial"/>
                <w:b/>
                <w:bCs/>
                <w:i/>
                <w:sz w:val="18"/>
                <w:szCs w:val="18"/>
              </w:rPr>
              <w:t>s</w:t>
            </w:r>
            <w:r w:rsidRPr="007B0C54">
              <w:rPr>
                <w:rFonts w:eastAsia="Arial" w:cs="Arial"/>
                <w:b/>
                <w:bCs/>
                <w:i/>
                <w:spacing w:val="1"/>
                <w:sz w:val="18"/>
                <w:szCs w:val="18"/>
              </w:rPr>
              <w:t xml:space="preserve"> </w:t>
            </w:r>
            <w:r w:rsidRPr="007B0C54">
              <w:rPr>
                <w:rFonts w:eastAsia="Arial" w:cs="Arial"/>
                <w:b/>
                <w:bCs/>
                <w:i/>
                <w:sz w:val="18"/>
                <w:szCs w:val="18"/>
              </w:rPr>
              <w:t>a</w:t>
            </w:r>
            <w:r w:rsidRPr="007B0C54">
              <w:rPr>
                <w:rFonts w:eastAsia="Arial" w:cs="Arial"/>
                <w:b/>
                <w:bCs/>
                <w:i/>
                <w:spacing w:val="-1"/>
                <w:sz w:val="18"/>
                <w:szCs w:val="18"/>
              </w:rPr>
              <w:t>r</w:t>
            </w:r>
            <w:r w:rsidRPr="007B0C54">
              <w:rPr>
                <w:rFonts w:eastAsia="Arial" w:cs="Arial"/>
                <w:b/>
                <w:bCs/>
                <w:i/>
                <w:sz w:val="18"/>
                <w:szCs w:val="18"/>
              </w:rPr>
              <w:t>e p</w:t>
            </w:r>
            <w:r w:rsidRPr="007B0C54">
              <w:rPr>
                <w:rFonts w:eastAsia="Arial" w:cs="Arial"/>
                <w:b/>
                <w:bCs/>
                <w:i/>
                <w:spacing w:val="-1"/>
                <w:sz w:val="18"/>
                <w:szCs w:val="18"/>
              </w:rPr>
              <w:t>r</w:t>
            </w:r>
            <w:r w:rsidRPr="007B0C54">
              <w:rPr>
                <w:rFonts w:eastAsia="Arial" w:cs="Arial"/>
                <w:b/>
                <w:bCs/>
                <w:i/>
                <w:sz w:val="18"/>
                <w:szCs w:val="18"/>
              </w:rPr>
              <w:t>esent</w:t>
            </w:r>
            <w:r w:rsidRPr="007B0C54">
              <w:rPr>
                <w:rFonts w:eastAsia="Arial" w:cs="Arial"/>
                <w:b/>
                <w:bCs/>
                <w:i/>
                <w:spacing w:val="-2"/>
                <w:sz w:val="18"/>
                <w:szCs w:val="18"/>
              </w:rPr>
              <w:t>e</w:t>
            </w:r>
            <w:r w:rsidRPr="007B0C54">
              <w:rPr>
                <w:rFonts w:eastAsia="Arial" w:cs="Arial"/>
                <w:b/>
                <w:bCs/>
                <w:i/>
                <w:sz w:val="18"/>
                <w:szCs w:val="18"/>
              </w:rPr>
              <w:t>d to)</w:t>
            </w:r>
          </w:p>
        </w:tc>
        <w:tc>
          <w:tcPr>
            <w:tcW w:w="795"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684557B" w14:textId="77777777" w:rsidR="00716411" w:rsidRPr="007B0C54" w:rsidRDefault="00716411" w:rsidP="00716411">
            <w:pPr>
              <w:pStyle w:val="TableParagraph"/>
              <w:rPr>
                <w:sz w:val="14"/>
                <w:szCs w:val="14"/>
              </w:rPr>
            </w:pPr>
          </w:p>
          <w:p w14:paraId="1DD001F7" w14:textId="77777777" w:rsidR="00716411" w:rsidRPr="007B0C54" w:rsidRDefault="00716411" w:rsidP="00716411">
            <w:pPr>
              <w:pStyle w:val="TableParagraph"/>
              <w:ind w:left="99" w:right="148"/>
              <w:rPr>
                <w:rFonts w:eastAsia="Arial" w:cs="Arial"/>
                <w:sz w:val="18"/>
                <w:szCs w:val="18"/>
              </w:rPr>
            </w:pPr>
            <w:r w:rsidRPr="007B0C54">
              <w:rPr>
                <w:rFonts w:eastAsia="Arial" w:cs="Arial"/>
                <w:b/>
                <w:bCs/>
                <w:spacing w:val="-1"/>
                <w:sz w:val="18"/>
                <w:szCs w:val="18"/>
              </w:rPr>
              <w:t>H</w:t>
            </w:r>
            <w:r w:rsidRPr="007B0C54">
              <w:rPr>
                <w:rFonts w:eastAsia="Arial" w:cs="Arial"/>
                <w:b/>
                <w:bCs/>
                <w:spacing w:val="-2"/>
                <w:sz w:val="18"/>
                <w:szCs w:val="18"/>
              </w:rPr>
              <w:t>o</w:t>
            </w:r>
            <w:r w:rsidRPr="007B0C54">
              <w:rPr>
                <w:rFonts w:eastAsia="Arial" w:cs="Arial"/>
                <w:b/>
                <w:bCs/>
                <w:sz w:val="18"/>
                <w:szCs w:val="18"/>
              </w:rPr>
              <w:t>w</w:t>
            </w:r>
            <w:r w:rsidRPr="007B0C54">
              <w:rPr>
                <w:rFonts w:eastAsia="Arial" w:cs="Arial"/>
                <w:b/>
                <w:bCs/>
                <w:spacing w:val="1"/>
                <w:sz w:val="18"/>
                <w:szCs w:val="18"/>
              </w:rPr>
              <w:t xml:space="preserve"> w</w:t>
            </w:r>
            <w:r w:rsidRPr="007B0C54">
              <w:rPr>
                <w:rFonts w:eastAsia="Arial" w:cs="Arial"/>
                <w:b/>
                <w:bCs/>
                <w:sz w:val="18"/>
                <w:szCs w:val="18"/>
              </w:rPr>
              <w:t xml:space="preserve">ill </w:t>
            </w:r>
            <w:r w:rsidRPr="007B0C54">
              <w:rPr>
                <w:rFonts w:eastAsia="Arial" w:cs="Arial"/>
                <w:b/>
                <w:bCs/>
                <w:spacing w:val="-2"/>
                <w:sz w:val="18"/>
                <w:szCs w:val="18"/>
              </w:rPr>
              <w:t>a</w:t>
            </w:r>
            <w:r w:rsidRPr="007B0C54">
              <w:rPr>
                <w:rFonts w:eastAsia="Arial" w:cs="Arial"/>
                <w:b/>
                <w:bCs/>
                <w:sz w:val="18"/>
                <w:szCs w:val="18"/>
              </w:rPr>
              <w:t>ctio</w:t>
            </w:r>
            <w:r w:rsidRPr="007B0C54">
              <w:rPr>
                <w:rFonts w:eastAsia="Arial" w:cs="Arial"/>
                <w:b/>
                <w:bCs/>
                <w:spacing w:val="-2"/>
                <w:sz w:val="18"/>
                <w:szCs w:val="18"/>
              </w:rPr>
              <w:t>n</w:t>
            </w:r>
            <w:r w:rsidRPr="007B0C54">
              <w:rPr>
                <w:rFonts w:eastAsia="Arial" w:cs="Arial"/>
                <w:b/>
                <w:bCs/>
                <w:sz w:val="18"/>
                <w:szCs w:val="18"/>
              </w:rPr>
              <w:t>s</w:t>
            </w:r>
            <w:r w:rsidRPr="007B0C54">
              <w:rPr>
                <w:rFonts w:eastAsia="Arial" w:cs="Arial"/>
                <w:b/>
                <w:bCs/>
                <w:spacing w:val="1"/>
                <w:sz w:val="18"/>
                <w:szCs w:val="18"/>
              </w:rPr>
              <w:t xml:space="preserve"> </w:t>
            </w:r>
            <w:r w:rsidRPr="007B0C54">
              <w:rPr>
                <w:rFonts w:eastAsia="Arial" w:cs="Arial"/>
                <w:b/>
                <w:bCs/>
                <w:sz w:val="18"/>
                <w:szCs w:val="18"/>
              </w:rPr>
              <w:t>be</w:t>
            </w:r>
            <w:r w:rsidRPr="007B0C54">
              <w:rPr>
                <w:rFonts w:eastAsia="Arial" w:cs="Arial"/>
                <w:b/>
                <w:bCs/>
                <w:spacing w:val="1"/>
                <w:sz w:val="18"/>
                <w:szCs w:val="18"/>
              </w:rPr>
              <w:t xml:space="preserve"> </w:t>
            </w:r>
            <w:r w:rsidRPr="007B0C54">
              <w:rPr>
                <w:rFonts w:eastAsia="Arial" w:cs="Arial"/>
                <w:b/>
                <w:bCs/>
                <w:spacing w:val="-3"/>
                <w:sz w:val="18"/>
                <w:szCs w:val="18"/>
              </w:rPr>
              <w:t>t</w:t>
            </w:r>
            <w:r w:rsidRPr="007B0C54">
              <w:rPr>
                <w:rFonts w:eastAsia="Arial" w:cs="Arial"/>
                <w:b/>
                <w:bCs/>
                <w:sz w:val="18"/>
                <w:szCs w:val="18"/>
              </w:rPr>
              <w:t>aken</w:t>
            </w:r>
            <w:r w:rsidRPr="007B0C54">
              <w:rPr>
                <w:rFonts w:eastAsia="Arial" w:cs="Arial"/>
                <w:b/>
                <w:bCs/>
                <w:spacing w:val="-2"/>
                <w:sz w:val="18"/>
                <w:szCs w:val="18"/>
              </w:rPr>
              <w:t xml:space="preserve"> </w:t>
            </w:r>
            <w:r w:rsidRPr="007B0C54">
              <w:rPr>
                <w:rFonts w:eastAsia="Arial" w:cs="Arial"/>
                <w:b/>
                <w:bCs/>
                <w:sz w:val="18"/>
                <w:szCs w:val="18"/>
              </w:rPr>
              <w:t>to ensu</w:t>
            </w:r>
            <w:r w:rsidRPr="007B0C54">
              <w:rPr>
                <w:rFonts w:eastAsia="Arial" w:cs="Arial"/>
                <w:b/>
                <w:bCs/>
                <w:spacing w:val="-1"/>
                <w:sz w:val="18"/>
                <w:szCs w:val="18"/>
              </w:rPr>
              <w:t>r</w:t>
            </w:r>
            <w:r w:rsidRPr="007B0C54">
              <w:rPr>
                <w:rFonts w:eastAsia="Arial" w:cs="Arial"/>
                <w:b/>
                <w:bCs/>
                <w:sz w:val="18"/>
                <w:szCs w:val="18"/>
              </w:rPr>
              <w:t>e</w:t>
            </w:r>
            <w:r w:rsidRPr="007B0C54">
              <w:rPr>
                <w:rFonts w:eastAsia="Arial" w:cs="Arial"/>
                <w:b/>
                <w:bCs/>
                <w:spacing w:val="1"/>
                <w:sz w:val="18"/>
                <w:szCs w:val="18"/>
              </w:rPr>
              <w:t xml:space="preserve"> </w:t>
            </w:r>
            <w:r w:rsidRPr="007B0C54">
              <w:rPr>
                <w:rFonts w:eastAsia="Arial" w:cs="Arial"/>
                <w:b/>
                <w:bCs/>
                <w:spacing w:val="-2"/>
                <w:sz w:val="18"/>
                <w:szCs w:val="18"/>
              </w:rPr>
              <w:t>i</w:t>
            </w:r>
            <w:r w:rsidRPr="007B0C54">
              <w:rPr>
                <w:rFonts w:eastAsia="Arial" w:cs="Arial"/>
                <w:b/>
                <w:bCs/>
                <w:sz w:val="18"/>
                <w:szCs w:val="18"/>
              </w:rPr>
              <w:t>mp</w:t>
            </w:r>
            <w:r w:rsidRPr="007B0C54">
              <w:rPr>
                <w:rFonts w:eastAsia="Arial" w:cs="Arial"/>
                <w:b/>
                <w:bCs/>
                <w:spacing w:val="-1"/>
                <w:sz w:val="18"/>
                <w:szCs w:val="18"/>
              </w:rPr>
              <w:t>r</w:t>
            </w:r>
            <w:r w:rsidRPr="007B0C54">
              <w:rPr>
                <w:rFonts w:eastAsia="Arial" w:cs="Arial"/>
                <w:b/>
                <w:bCs/>
                <w:sz w:val="18"/>
                <w:szCs w:val="18"/>
              </w:rPr>
              <w:t>o</w:t>
            </w:r>
            <w:r w:rsidRPr="007B0C54">
              <w:rPr>
                <w:rFonts w:eastAsia="Arial" w:cs="Arial"/>
                <w:b/>
                <w:bCs/>
                <w:spacing w:val="-2"/>
                <w:sz w:val="18"/>
                <w:szCs w:val="18"/>
              </w:rPr>
              <w:t>v</w:t>
            </w:r>
            <w:r w:rsidRPr="007B0C54">
              <w:rPr>
                <w:rFonts w:eastAsia="Arial" w:cs="Arial"/>
                <w:b/>
                <w:bCs/>
                <w:sz w:val="18"/>
                <w:szCs w:val="18"/>
              </w:rPr>
              <w:t>ements</w:t>
            </w:r>
            <w:r w:rsidRPr="007B0C54">
              <w:rPr>
                <w:rFonts w:eastAsia="Arial" w:cs="Arial"/>
                <w:b/>
                <w:bCs/>
                <w:spacing w:val="-2"/>
                <w:sz w:val="18"/>
                <w:szCs w:val="18"/>
              </w:rPr>
              <w:t xml:space="preserve"> </w:t>
            </w:r>
            <w:r w:rsidRPr="007B0C54">
              <w:rPr>
                <w:rFonts w:eastAsia="Arial" w:cs="Arial"/>
                <w:b/>
                <w:bCs/>
                <w:sz w:val="18"/>
                <w:szCs w:val="18"/>
              </w:rPr>
              <w:t>and lea</w:t>
            </w:r>
            <w:r w:rsidRPr="007B0C54">
              <w:rPr>
                <w:rFonts w:eastAsia="Arial" w:cs="Arial"/>
                <w:b/>
                <w:bCs/>
                <w:spacing w:val="-1"/>
                <w:sz w:val="18"/>
                <w:szCs w:val="18"/>
              </w:rPr>
              <w:t>r</w:t>
            </w:r>
            <w:r w:rsidRPr="007B0C54">
              <w:rPr>
                <w:rFonts w:eastAsia="Arial" w:cs="Arial"/>
                <w:b/>
                <w:bCs/>
                <w:sz w:val="18"/>
                <w:szCs w:val="18"/>
              </w:rPr>
              <w:t>ning</w:t>
            </w:r>
            <w:r w:rsidRPr="007B0C54">
              <w:rPr>
                <w:rFonts w:eastAsia="Arial" w:cs="Arial"/>
                <w:b/>
                <w:bCs/>
                <w:spacing w:val="-2"/>
                <w:sz w:val="18"/>
                <w:szCs w:val="18"/>
              </w:rPr>
              <w:t xml:space="preserve"> </w:t>
            </w:r>
            <w:r w:rsidRPr="007B0C54">
              <w:rPr>
                <w:rFonts w:eastAsia="Arial" w:cs="Arial"/>
                <w:b/>
                <w:bCs/>
                <w:spacing w:val="1"/>
                <w:sz w:val="18"/>
                <w:szCs w:val="18"/>
              </w:rPr>
              <w:t>w</w:t>
            </w:r>
            <w:r w:rsidRPr="007B0C54">
              <w:rPr>
                <w:rFonts w:eastAsia="Arial" w:cs="Arial"/>
                <w:b/>
                <w:bCs/>
                <w:spacing w:val="-2"/>
                <w:sz w:val="18"/>
                <w:szCs w:val="18"/>
              </w:rPr>
              <w:t>h</w:t>
            </w:r>
            <w:r w:rsidRPr="007B0C54">
              <w:rPr>
                <w:rFonts w:eastAsia="Arial" w:cs="Arial"/>
                <w:b/>
                <w:bCs/>
                <w:sz w:val="18"/>
                <w:szCs w:val="18"/>
              </w:rPr>
              <w:t>e</w:t>
            </w:r>
            <w:r w:rsidRPr="007B0C54">
              <w:rPr>
                <w:rFonts w:eastAsia="Arial" w:cs="Arial"/>
                <w:b/>
                <w:bCs/>
                <w:spacing w:val="-1"/>
                <w:sz w:val="18"/>
                <w:szCs w:val="18"/>
              </w:rPr>
              <w:t>r</w:t>
            </w:r>
            <w:r w:rsidRPr="007B0C54">
              <w:rPr>
                <w:rFonts w:eastAsia="Arial" w:cs="Arial"/>
                <w:b/>
                <w:bCs/>
                <w:sz w:val="18"/>
                <w:szCs w:val="18"/>
              </w:rPr>
              <w:t>e</w:t>
            </w:r>
            <w:r w:rsidRPr="007B0C54">
              <w:rPr>
                <w:rFonts w:eastAsia="Arial" w:cs="Arial"/>
                <w:b/>
                <w:bCs/>
                <w:spacing w:val="1"/>
                <w:sz w:val="18"/>
                <w:szCs w:val="18"/>
              </w:rPr>
              <w:t xml:space="preserve"> </w:t>
            </w:r>
            <w:r w:rsidRPr="007B0C54">
              <w:rPr>
                <w:rFonts w:eastAsia="Arial" w:cs="Arial"/>
                <w:b/>
                <w:bCs/>
                <w:sz w:val="18"/>
                <w:szCs w:val="18"/>
              </w:rPr>
              <w:t>the</w:t>
            </w:r>
            <w:r w:rsidRPr="007B0C54">
              <w:rPr>
                <w:rFonts w:eastAsia="Arial" w:cs="Arial"/>
                <w:b/>
                <w:bCs/>
                <w:spacing w:val="-2"/>
                <w:sz w:val="18"/>
                <w:szCs w:val="18"/>
              </w:rPr>
              <w:t xml:space="preserve"> </w:t>
            </w:r>
            <w:r w:rsidRPr="007B0C54">
              <w:rPr>
                <w:rFonts w:eastAsia="Arial" w:cs="Arial"/>
                <w:b/>
                <w:bCs/>
                <w:sz w:val="18"/>
                <w:szCs w:val="18"/>
              </w:rPr>
              <w:t>monito</w:t>
            </w:r>
            <w:r w:rsidRPr="007B0C54">
              <w:rPr>
                <w:rFonts w:eastAsia="Arial" w:cs="Arial"/>
                <w:b/>
                <w:bCs/>
                <w:spacing w:val="-1"/>
                <w:sz w:val="18"/>
                <w:szCs w:val="18"/>
              </w:rPr>
              <w:t>r</w:t>
            </w:r>
            <w:r w:rsidRPr="007B0C54">
              <w:rPr>
                <w:rFonts w:eastAsia="Arial" w:cs="Arial"/>
                <w:b/>
                <w:bCs/>
                <w:spacing w:val="-2"/>
                <w:sz w:val="18"/>
                <w:szCs w:val="18"/>
              </w:rPr>
              <w:t>i</w:t>
            </w:r>
            <w:r w:rsidRPr="007B0C54">
              <w:rPr>
                <w:rFonts w:eastAsia="Arial" w:cs="Arial"/>
                <w:b/>
                <w:bCs/>
                <w:sz w:val="18"/>
                <w:szCs w:val="18"/>
              </w:rPr>
              <w:t>ng has</w:t>
            </w:r>
            <w:r w:rsidRPr="007B0C54">
              <w:rPr>
                <w:rFonts w:eastAsia="Arial" w:cs="Arial"/>
                <w:b/>
                <w:bCs/>
                <w:spacing w:val="1"/>
                <w:sz w:val="18"/>
                <w:szCs w:val="18"/>
              </w:rPr>
              <w:t xml:space="preserve"> </w:t>
            </w:r>
            <w:r w:rsidRPr="007B0C54">
              <w:rPr>
                <w:rFonts w:eastAsia="Arial" w:cs="Arial"/>
                <w:b/>
                <w:bCs/>
                <w:sz w:val="18"/>
                <w:szCs w:val="18"/>
              </w:rPr>
              <w:t>i</w:t>
            </w:r>
            <w:r w:rsidRPr="007B0C54">
              <w:rPr>
                <w:rFonts w:eastAsia="Arial" w:cs="Arial"/>
                <w:b/>
                <w:bCs/>
                <w:spacing w:val="-2"/>
                <w:sz w:val="18"/>
                <w:szCs w:val="18"/>
              </w:rPr>
              <w:t>d</w:t>
            </w:r>
            <w:r w:rsidRPr="007B0C54">
              <w:rPr>
                <w:rFonts w:eastAsia="Arial" w:cs="Arial"/>
                <w:b/>
                <w:bCs/>
                <w:sz w:val="18"/>
                <w:szCs w:val="18"/>
              </w:rPr>
              <w:t>entifi</w:t>
            </w:r>
            <w:r w:rsidRPr="007B0C54">
              <w:rPr>
                <w:rFonts w:eastAsia="Arial" w:cs="Arial"/>
                <w:b/>
                <w:bCs/>
                <w:spacing w:val="-2"/>
                <w:sz w:val="18"/>
                <w:szCs w:val="18"/>
              </w:rPr>
              <w:t>e</w:t>
            </w:r>
            <w:r w:rsidRPr="007B0C54">
              <w:rPr>
                <w:rFonts w:eastAsia="Arial" w:cs="Arial"/>
                <w:b/>
                <w:bCs/>
                <w:sz w:val="18"/>
                <w:szCs w:val="18"/>
              </w:rPr>
              <w:t>d def</w:t>
            </w:r>
            <w:r w:rsidRPr="007B0C54">
              <w:rPr>
                <w:rFonts w:eastAsia="Arial" w:cs="Arial"/>
                <w:b/>
                <w:bCs/>
                <w:spacing w:val="-2"/>
                <w:sz w:val="18"/>
                <w:szCs w:val="18"/>
              </w:rPr>
              <w:t>i</w:t>
            </w:r>
            <w:r w:rsidRPr="007B0C54">
              <w:rPr>
                <w:rFonts w:eastAsia="Arial" w:cs="Arial"/>
                <w:b/>
                <w:bCs/>
                <w:sz w:val="18"/>
                <w:szCs w:val="18"/>
              </w:rPr>
              <w:t>cie</w:t>
            </w:r>
            <w:r w:rsidRPr="007B0C54">
              <w:rPr>
                <w:rFonts w:eastAsia="Arial" w:cs="Arial"/>
                <w:b/>
                <w:bCs/>
                <w:spacing w:val="-2"/>
                <w:sz w:val="18"/>
                <w:szCs w:val="18"/>
              </w:rPr>
              <w:t>n</w:t>
            </w:r>
            <w:r w:rsidRPr="007B0C54">
              <w:rPr>
                <w:rFonts w:eastAsia="Arial" w:cs="Arial"/>
                <w:b/>
                <w:bCs/>
                <w:sz w:val="18"/>
                <w:szCs w:val="18"/>
              </w:rPr>
              <w:t>cies</w:t>
            </w:r>
          </w:p>
        </w:tc>
      </w:tr>
      <w:tr w:rsidR="00716411" w:rsidRPr="007B0C54" w14:paraId="3AF9FC72" w14:textId="77777777" w:rsidTr="00FB5123">
        <w:trPr>
          <w:trHeight w:hRule="exact" w:val="1426"/>
        </w:trPr>
        <w:tc>
          <w:tcPr>
            <w:tcW w:w="720" w:type="pct"/>
            <w:tcBorders>
              <w:top w:val="single" w:sz="5" w:space="0" w:color="000000"/>
              <w:left w:val="single" w:sz="5" w:space="0" w:color="000000"/>
              <w:bottom w:val="single" w:sz="5" w:space="0" w:color="000000"/>
              <w:right w:val="single" w:sz="5" w:space="0" w:color="000000"/>
            </w:tcBorders>
          </w:tcPr>
          <w:p w14:paraId="14ACAED1" w14:textId="24E56464" w:rsidR="00716411" w:rsidRPr="007B0C54" w:rsidRDefault="003352E5" w:rsidP="00716411">
            <w:r>
              <w:t>Tonnage of each waste stream produced</w:t>
            </w:r>
          </w:p>
        </w:tc>
        <w:tc>
          <w:tcPr>
            <w:tcW w:w="847" w:type="pct"/>
            <w:tcBorders>
              <w:top w:val="single" w:sz="5" w:space="0" w:color="000000"/>
              <w:left w:val="single" w:sz="5" w:space="0" w:color="000000"/>
              <w:bottom w:val="single" w:sz="5" w:space="0" w:color="000000"/>
              <w:right w:val="single" w:sz="5" w:space="0" w:color="000000"/>
            </w:tcBorders>
          </w:tcPr>
          <w:p w14:paraId="3FBB5028" w14:textId="34A0DAC5" w:rsidR="00716411" w:rsidRPr="007B0C54" w:rsidRDefault="00507F01" w:rsidP="00716411">
            <w:r>
              <w:t>Waste Contractor Annual Data sheet and Quarterly Returns</w:t>
            </w:r>
          </w:p>
        </w:tc>
        <w:tc>
          <w:tcPr>
            <w:tcW w:w="1023" w:type="pct"/>
            <w:tcBorders>
              <w:top w:val="single" w:sz="5" w:space="0" w:color="000000"/>
              <w:left w:val="single" w:sz="5" w:space="0" w:color="000000"/>
              <w:bottom w:val="single" w:sz="5" w:space="0" w:color="000000"/>
              <w:right w:val="single" w:sz="5" w:space="0" w:color="000000"/>
            </w:tcBorders>
          </w:tcPr>
          <w:p w14:paraId="0FFEEC45" w14:textId="0262CF3D" w:rsidR="00716411" w:rsidRPr="007B0C54" w:rsidRDefault="00FB5123" w:rsidP="00716411">
            <w:r>
              <w:t>Sustainable Development Unit and Waste Services Manager</w:t>
            </w:r>
          </w:p>
        </w:tc>
        <w:tc>
          <w:tcPr>
            <w:tcW w:w="758" w:type="pct"/>
            <w:tcBorders>
              <w:top w:val="single" w:sz="5" w:space="0" w:color="000000"/>
              <w:left w:val="single" w:sz="5" w:space="0" w:color="000000"/>
              <w:bottom w:val="single" w:sz="5" w:space="0" w:color="000000"/>
              <w:right w:val="single" w:sz="5" w:space="0" w:color="000000"/>
            </w:tcBorders>
          </w:tcPr>
          <w:p w14:paraId="41BACF75" w14:textId="60B3C37A" w:rsidR="00716411" w:rsidRPr="007B0C54" w:rsidRDefault="004A0F5D" w:rsidP="00716411">
            <w:r>
              <w:t>Monthly, q</w:t>
            </w:r>
            <w:r w:rsidR="003352E5">
              <w:t>uarterly</w:t>
            </w:r>
            <w:r w:rsidR="00FB5123">
              <w:t xml:space="preserve"> and annually</w:t>
            </w:r>
          </w:p>
        </w:tc>
        <w:tc>
          <w:tcPr>
            <w:tcW w:w="857" w:type="pct"/>
            <w:tcBorders>
              <w:top w:val="single" w:sz="5" w:space="0" w:color="000000"/>
              <w:left w:val="single" w:sz="5" w:space="0" w:color="000000"/>
              <w:bottom w:val="single" w:sz="5" w:space="0" w:color="000000"/>
              <w:right w:val="single" w:sz="5" w:space="0" w:color="000000"/>
            </w:tcBorders>
          </w:tcPr>
          <w:p w14:paraId="36B5A4C7" w14:textId="7E2CFEDD" w:rsidR="00716411" w:rsidRPr="007B0C54" w:rsidRDefault="00FB5123" w:rsidP="00716411">
            <w:r>
              <w:t xml:space="preserve">ERIC, Trust Annual Report, ICS Green Plan progress report. </w:t>
            </w:r>
          </w:p>
        </w:tc>
        <w:tc>
          <w:tcPr>
            <w:tcW w:w="795" w:type="pct"/>
            <w:tcBorders>
              <w:top w:val="single" w:sz="5" w:space="0" w:color="000000"/>
              <w:left w:val="single" w:sz="5" w:space="0" w:color="000000"/>
              <w:bottom w:val="single" w:sz="5" w:space="0" w:color="000000"/>
              <w:right w:val="single" w:sz="5" w:space="0" w:color="000000"/>
            </w:tcBorders>
          </w:tcPr>
          <w:p w14:paraId="717F47FF" w14:textId="2D79EC53" w:rsidR="00716411" w:rsidRPr="007B0C54" w:rsidRDefault="00FB5123" w:rsidP="00716411">
            <w:r>
              <w:t xml:space="preserve">Query deficiencies with waste contractor and request to resolve in data submitted. </w:t>
            </w:r>
          </w:p>
        </w:tc>
      </w:tr>
      <w:tr w:rsidR="00716411" w:rsidRPr="007B0C54" w14:paraId="102FCABD" w14:textId="77777777" w:rsidTr="00FB5123">
        <w:trPr>
          <w:trHeight w:hRule="exact" w:val="2423"/>
        </w:trPr>
        <w:tc>
          <w:tcPr>
            <w:tcW w:w="720" w:type="pct"/>
            <w:tcBorders>
              <w:top w:val="single" w:sz="5" w:space="0" w:color="000000"/>
              <w:left w:val="single" w:sz="5" w:space="0" w:color="000000"/>
              <w:bottom w:val="single" w:sz="5" w:space="0" w:color="000000"/>
              <w:right w:val="single" w:sz="5" w:space="0" w:color="000000"/>
            </w:tcBorders>
          </w:tcPr>
          <w:p w14:paraId="2356702A" w14:textId="5623CE27" w:rsidR="00716411" w:rsidRPr="007B0C54" w:rsidRDefault="003352E5" w:rsidP="00716411">
            <w:r>
              <w:t>Carbon emissions of waste produced</w:t>
            </w:r>
          </w:p>
        </w:tc>
        <w:tc>
          <w:tcPr>
            <w:tcW w:w="847" w:type="pct"/>
            <w:tcBorders>
              <w:top w:val="single" w:sz="5" w:space="0" w:color="000000"/>
              <w:left w:val="single" w:sz="5" w:space="0" w:color="000000"/>
              <w:bottom w:val="single" w:sz="5" w:space="0" w:color="000000"/>
              <w:right w:val="single" w:sz="5" w:space="0" w:color="000000"/>
            </w:tcBorders>
          </w:tcPr>
          <w:p w14:paraId="4619D16D" w14:textId="5422D936" w:rsidR="00716411" w:rsidRPr="007B0C54" w:rsidRDefault="00B1523F" w:rsidP="00716411">
            <w:r>
              <w:t xml:space="preserve">Calculate by multiplying </w:t>
            </w:r>
            <w:r w:rsidR="003352E5">
              <w:t xml:space="preserve">tonnage data </w:t>
            </w:r>
            <w:r>
              <w:t>with the</w:t>
            </w:r>
            <w:r w:rsidR="003352E5">
              <w:t xml:space="preserve"> </w:t>
            </w:r>
            <w:r>
              <w:t xml:space="preserve">appropriate </w:t>
            </w:r>
            <w:r w:rsidR="003352E5">
              <w:t>carbon emission factor</w:t>
            </w:r>
          </w:p>
        </w:tc>
        <w:tc>
          <w:tcPr>
            <w:tcW w:w="1023" w:type="pct"/>
            <w:tcBorders>
              <w:top w:val="single" w:sz="5" w:space="0" w:color="000000"/>
              <w:left w:val="single" w:sz="5" w:space="0" w:color="000000"/>
              <w:bottom w:val="single" w:sz="5" w:space="0" w:color="000000"/>
              <w:right w:val="single" w:sz="5" w:space="0" w:color="000000"/>
            </w:tcBorders>
          </w:tcPr>
          <w:p w14:paraId="67841817" w14:textId="4A3522D5" w:rsidR="00716411" w:rsidRPr="007B0C54" w:rsidRDefault="00FB5123" w:rsidP="00716411">
            <w:r>
              <w:t>Sustainable Development Unit</w:t>
            </w:r>
          </w:p>
        </w:tc>
        <w:tc>
          <w:tcPr>
            <w:tcW w:w="758" w:type="pct"/>
            <w:tcBorders>
              <w:top w:val="single" w:sz="5" w:space="0" w:color="000000"/>
              <w:left w:val="single" w:sz="5" w:space="0" w:color="000000"/>
              <w:bottom w:val="single" w:sz="5" w:space="0" w:color="000000"/>
              <w:right w:val="single" w:sz="5" w:space="0" w:color="000000"/>
            </w:tcBorders>
          </w:tcPr>
          <w:p w14:paraId="519D0DDC" w14:textId="7333AF00" w:rsidR="00716411" w:rsidRPr="007B0C54" w:rsidRDefault="00FB5123" w:rsidP="00716411">
            <w:r>
              <w:t>Quarterly and annually</w:t>
            </w:r>
          </w:p>
        </w:tc>
        <w:tc>
          <w:tcPr>
            <w:tcW w:w="857" w:type="pct"/>
            <w:tcBorders>
              <w:top w:val="single" w:sz="5" w:space="0" w:color="000000"/>
              <w:left w:val="single" w:sz="5" w:space="0" w:color="000000"/>
              <w:bottom w:val="single" w:sz="5" w:space="0" w:color="000000"/>
              <w:right w:val="single" w:sz="5" w:space="0" w:color="000000"/>
            </w:tcBorders>
          </w:tcPr>
          <w:p w14:paraId="11299328" w14:textId="57CB28B9" w:rsidR="00716411" w:rsidRPr="007B0C54" w:rsidRDefault="00FB5123" w:rsidP="00716411">
            <w:r>
              <w:t xml:space="preserve">Trust Annual Report, ICS Green Plan progress report. </w:t>
            </w:r>
          </w:p>
        </w:tc>
        <w:tc>
          <w:tcPr>
            <w:tcW w:w="795" w:type="pct"/>
            <w:tcBorders>
              <w:top w:val="single" w:sz="5" w:space="0" w:color="000000"/>
              <w:left w:val="single" w:sz="5" w:space="0" w:color="000000"/>
              <w:bottom w:val="single" w:sz="5" w:space="0" w:color="000000"/>
              <w:right w:val="single" w:sz="5" w:space="0" w:color="000000"/>
            </w:tcBorders>
          </w:tcPr>
          <w:p w14:paraId="02FF1E08" w14:textId="4D898312" w:rsidR="00716411" w:rsidRPr="007B0C54" w:rsidRDefault="00FB5123" w:rsidP="00716411">
            <w:r>
              <w:t>Sense check carbon emissions with other NHS Trusts and request advice from Centre for Sustainable Healthcare and Greener NHS.</w:t>
            </w:r>
          </w:p>
        </w:tc>
      </w:tr>
      <w:tr w:rsidR="004A0F5D" w:rsidRPr="007B0C54" w14:paraId="45901AC1" w14:textId="77777777" w:rsidTr="00FB5123">
        <w:trPr>
          <w:trHeight w:hRule="exact" w:val="2423"/>
        </w:trPr>
        <w:tc>
          <w:tcPr>
            <w:tcW w:w="720" w:type="pct"/>
            <w:tcBorders>
              <w:top w:val="single" w:sz="5" w:space="0" w:color="000000"/>
              <w:left w:val="single" w:sz="5" w:space="0" w:color="000000"/>
              <w:bottom w:val="single" w:sz="5" w:space="0" w:color="000000"/>
              <w:right w:val="single" w:sz="5" w:space="0" w:color="000000"/>
            </w:tcBorders>
          </w:tcPr>
          <w:p w14:paraId="26B30B66" w14:textId="2C4097F6" w:rsidR="004A0F5D" w:rsidRDefault="004A0F5D" w:rsidP="00716411">
            <w:r>
              <w:t>Competence of staff</w:t>
            </w:r>
          </w:p>
        </w:tc>
        <w:tc>
          <w:tcPr>
            <w:tcW w:w="847" w:type="pct"/>
            <w:tcBorders>
              <w:top w:val="single" w:sz="5" w:space="0" w:color="000000"/>
              <w:left w:val="single" w:sz="5" w:space="0" w:color="000000"/>
              <w:bottom w:val="single" w:sz="5" w:space="0" w:color="000000"/>
              <w:right w:val="single" w:sz="5" w:space="0" w:color="000000"/>
            </w:tcBorders>
          </w:tcPr>
          <w:p w14:paraId="3DC9099F" w14:textId="21255978" w:rsidR="004A0F5D" w:rsidRDefault="004A0F5D" w:rsidP="00716411">
            <w:r>
              <w:t>% of staff completed waste training on LEARN</w:t>
            </w:r>
          </w:p>
        </w:tc>
        <w:tc>
          <w:tcPr>
            <w:tcW w:w="1023" w:type="pct"/>
            <w:tcBorders>
              <w:top w:val="single" w:sz="5" w:space="0" w:color="000000"/>
              <w:left w:val="single" w:sz="5" w:space="0" w:color="000000"/>
              <w:bottom w:val="single" w:sz="5" w:space="0" w:color="000000"/>
              <w:right w:val="single" w:sz="5" w:space="0" w:color="000000"/>
            </w:tcBorders>
          </w:tcPr>
          <w:p w14:paraId="6482E0C4" w14:textId="04B31DE0" w:rsidR="004A0F5D" w:rsidRDefault="004A0F5D" w:rsidP="00716411">
            <w:r>
              <w:t>Staff Development</w:t>
            </w:r>
          </w:p>
        </w:tc>
        <w:tc>
          <w:tcPr>
            <w:tcW w:w="758" w:type="pct"/>
            <w:tcBorders>
              <w:top w:val="single" w:sz="5" w:space="0" w:color="000000"/>
              <w:left w:val="single" w:sz="5" w:space="0" w:color="000000"/>
              <w:bottom w:val="single" w:sz="5" w:space="0" w:color="000000"/>
              <w:right w:val="single" w:sz="5" w:space="0" w:color="000000"/>
            </w:tcBorders>
          </w:tcPr>
          <w:p w14:paraId="0BF5AE66" w14:textId="68E1D720" w:rsidR="004A0F5D" w:rsidRDefault="004A0F5D" w:rsidP="00716411">
            <w:r>
              <w:t>Quarterly</w:t>
            </w:r>
          </w:p>
        </w:tc>
        <w:tc>
          <w:tcPr>
            <w:tcW w:w="857" w:type="pct"/>
            <w:tcBorders>
              <w:top w:val="single" w:sz="5" w:space="0" w:color="000000"/>
              <w:left w:val="single" w:sz="5" w:space="0" w:color="000000"/>
              <w:bottom w:val="single" w:sz="5" w:space="0" w:color="000000"/>
              <w:right w:val="single" w:sz="5" w:space="0" w:color="000000"/>
            </w:tcBorders>
          </w:tcPr>
          <w:p w14:paraId="6B3047CF" w14:textId="72818CE6" w:rsidR="004A0F5D" w:rsidRDefault="004A0F5D" w:rsidP="00716411">
            <w:r>
              <w:t xml:space="preserve">Trust Waste Compliance Group. </w:t>
            </w:r>
          </w:p>
        </w:tc>
        <w:tc>
          <w:tcPr>
            <w:tcW w:w="795" w:type="pct"/>
            <w:tcBorders>
              <w:top w:val="single" w:sz="5" w:space="0" w:color="000000"/>
              <w:left w:val="single" w:sz="5" w:space="0" w:color="000000"/>
              <w:bottom w:val="single" w:sz="5" w:space="0" w:color="000000"/>
              <w:right w:val="single" w:sz="5" w:space="0" w:color="000000"/>
            </w:tcBorders>
          </w:tcPr>
          <w:p w14:paraId="363FB85A" w14:textId="3BFDF25D" w:rsidR="004A0F5D" w:rsidRDefault="004A0F5D" w:rsidP="00716411">
            <w:r>
              <w:t xml:space="preserve">Staff Development will report training non-compliances to the individual and manager for urgent completion. Bespoke training delivered to repeat non-compliant teams. </w:t>
            </w:r>
          </w:p>
        </w:tc>
      </w:tr>
      <w:tr w:rsidR="00716411" w:rsidRPr="007B0C54" w14:paraId="30378F91" w14:textId="77777777" w:rsidTr="004A0F5D">
        <w:trPr>
          <w:trHeight w:hRule="exact" w:val="5653"/>
        </w:trPr>
        <w:tc>
          <w:tcPr>
            <w:tcW w:w="720" w:type="pct"/>
            <w:tcBorders>
              <w:top w:val="single" w:sz="5" w:space="0" w:color="000000"/>
              <w:left w:val="single" w:sz="5" w:space="0" w:color="000000"/>
              <w:bottom w:val="single" w:sz="5" w:space="0" w:color="000000"/>
              <w:right w:val="single" w:sz="5" w:space="0" w:color="000000"/>
            </w:tcBorders>
          </w:tcPr>
          <w:p w14:paraId="14816020" w14:textId="7F6DFDDE" w:rsidR="00716411" w:rsidRPr="007B0C54" w:rsidRDefault="006F6EC4" w:rsidP="00716411">
            <w:r>
              <w:lastRenderedPageBreak/>
              <w:t>Trust compliance</w:t>
            </w:r>
          </w:p>
        </w:tc>
        <w:tc>
          <w:tcPr>
            <w:tcW w:w="847" w:type="pct"/>
            <w:tcBorders>
              <w:top w:val="single" w:sz="5" w:space="0" w:color="000000"/>
              <w:left w:val="single" w:sz="5" w:space="0" w:color="000000"/>
              <w:bottom w:val="single" w:sz="5" w:space="0" w:color="000000"/>
              <w:right w:val="single" w:sz="5" w:space="0" w:color="000000"/>
            </w:tcBorders>
          </w:tcPr>
          <w:p w14:paraId="42515D3A" w14:textId="7998E5B8" w:rsidR="006F6EC4" w:rsidRPr="007B0C54" w:rsidRDefault="006F6EC4" w:rsidP="00716411">
            <w:r>
              <w:t>Pre-Acceptance Waste Audit</w:t>
            </w:r>
          </w:p>
        </w:tc>
        <w:tc>
          <w:tcPr>
            <w:tcW w:w="1023" w:type="pct"/>
            <w:tcBorders>
              <w:top w:val="single" w:sz="5" w:space="0" w:color="000000"/>
              <w:left w:val="single" w:sz="5" w:space="0" w:color="000000"/>
              <w:bottom w:val="single" w:sz="5" w:space="0" w:color="000000"/>
              <w:right w:val="single" w:sz="5" w:space="0" w:color="000000"/>
            </w:tcBorders>
          </w:tcPr>
          <w:p w14:paraId="46725D5A" w14:textId="5495CC43" w:rsidR="00716411" w:rsidRPr="007B0C54" w:rsidRDefault="00FB5123" w:rsidP="00716411">
            <w:r>
              <w:t>Waste Services</w:t>
            </w:r>
          </w:p>
        </w:tc>
        <w:tc>
          <w:tcPr>
            <w:tcW w:w="758" w:type="pct"/>
            <w:tcBorders>
              <w:top w:val="single" w:sz="5" w:space="0" w:color="000000"/>
              <w:left w:val="single" w:sz="5" w:space="0" w:color="000000"/>
              <w:bottom w:val="single" w:sz="5" w:space="0" w:color="000000"/>
              <w:right w:val="single" w:sz="5" w:space="0" w:color="000000"/>
            </w:tcBorders>
          </w:tcPr>
          <w:p w14:paraId="2C741306" w14:textId="4ED6A602" w:rsidR="00716411" w:rsidRPr="007B0C54" w:rsidRDefault="00FB5123" w:rsidP="00716411">
            <w:r>
              <w:t>Annually</w:t>
            </w:r>
          </w:p>
        </w:tc>
        <w:tc>
          <w:tcPr>
            <w:tcW w:w="857" w:type="pct"/>
            <w:tcBorders>
              <w:top w:val="single" w:sz="5" w:space="0" w:color="000000"/>
              <w:left w:val="single" w:sz="5" w:space="0" w:color="000000"/>
              <w:bottom w:val="single" w:sz="5" w:space="0" w:color="000000"/>
              <w:right w:val="single" w:sz="5" w:space="0" w:color="000000"/>
            </w:tcBorders>
          </w:tcPr>
          <w:p w14:paraId="7C0A9209" w14:textId="444A82AD" w:rsidR="00716411" w:rsidRPr="007B0C54" w:rsidRDefault="00FB5123" w:rsidP="00716411">
            <w:r>
              <w:t xml:space="preserve">Health and Safety Committee, Waste Compliance Group. </w:t>
            </w:r>
          </w:p>
        </w:tc>
        <w:tc>
          <w:tcPr>
            <w:tcW w:w="795" w:type="pct"/>
            <w:tcBorders>
              <w:top w:val="single" w:sz="5" w:space="0" w:color="000000"/>
              <w:left w:val="single" w:sz="5" w:space="0" w:color="000000"/>
              <w:bottom w:val="single" w:sz="5" w:space="0" w:color="000000"/>
              <w:right w:val="single" w:sz="5" w:space="0" w:color="000000"/>
            </w:tcBorders>
          </w:tcPr>
          <w:p w14:paraId="3C9160B3" w14:textId="086A92B1" w:rsidR="00716411" w:rsidRPr="007B0C54" w:rsidRDefault="00EB1D52" w:rsidP="00716411">
            <w:r>
              <w:t xml:space="preserve">Audit report will be submitted to the Trust upon completion of the audit. </w:t>
            </w:r>
            <w:r w:rsidR="00FB5123">
              <w:t xml:space="preserve">Report non-conformances to appropriate groups and meet separately with key stakeholders to formulate action plan to resolve. Minor non-conformances will be resolved within three months and major non-conformances will be resolved within one month. Report progress </w:t>
            </w:r>
            <w:r w:rsidR="004A0F5D">
              <w:t xml:space="preserve">to </w:t>
            </w:r>
            <w:r w:rsidR="00FB5123">
              <w:t xml:space="preserve">appropriate governance groups. </w:t>
            </w:r>
          </w:p>
        </w:tc>
      </w:tr>
      <w:tr w:rsidR="00FB5123" w:rsidRPr="007B0C54" w14:paraId="4685D17A" w14:textId="77777777" w:rsidTr="00FB5123">
        <w:trPr>
          <w:trHeight w:hRule="exact" w:val="4121"/>
        </w:trPr>
        <w:tc>
          <w:tcPr>
            <w:tcW w:w="720" w:type="pct"/>
            <w:tcBorders>
              <w:top w:val="single" w:sz="5" w:space="0" w:color="000000"/>
              <w:left w:val="single" w:sz="5" w:space="0" w:color="000000"/>
              <w:bottom w:val="single" w:sz="5" w:space="0" w:color="000000"/>
              <w:right w:val="single" w:sz="5" w:space="0" w:color="000000"/>
            </w:tcBorders>
          </w:tcPr>
          <w:p w14:paraId="126FE549" w14:textId="7A191EE1" w:rsidR="00FB5123" w:rsidRDefault="00FB5123" w:rsidP="00716411">
            <w:r>
              <w:lastRenderedPageBreak/>
              <w:t>Department compliance</w:t>
            </w:r>
          </w:p>
        </w:tc>
        <w:tc>
          <w:tcPr>
            <w:tcW w:w="847" w:type="pct"/>
            <w:tcBorders>
              <w:top w:val="single" w:sz="5" w:space="0" w:color="000000"/>
              <w:left w:val="single" w:sz="5" w:space="0" w:color="000000"/>
              <w:bottom w:val="single" w:sz="5" w:space="0" w:color="000000"/>
              <w:right w:val="single" w:sz="5" w:space="0" w:color="000000"/>
            </w:tcBorders>
          </w:tcPr>
          <w:p w14:paraId="69BBDE49" w14:textId="276D1C8B" w:rsidR="00FB5123" w:rsidRDefault="00FB5123" w:rsidP="00716411">
            <w:r>
              <w:t>Department internal waste audit</w:t>
            </w:r>
          </w:p>
        </w:tc>
        <w:tc>
          <w:tcPr>
            <w:tcW w:w="1023" w:type="pct"/>
            <w:tcBorders>
              <w:top w:val="single" w:sz="5" w:space="0" w:color="000000"/>
              <w:left w:val="single" w:sz="5" w:space="0" w:color="000000"/>
              <w:bottom w:val="single" w:sz="5" w:space="0" w:color="000000"/>
              <w:right w:val="single" w:sz="5" w:space="0" w:color="000000"/>
            </w:tcBorders>
          </w:tcPr>
          <w:p w14:paraId="674B7C45" w14:textId="116240F0" w:rsidR="00FB5123" w:rsidRDefault="00FB5123" w:rsidP="00716411">
            <w:r>
              <w:t>Waste Services, Sustainable Development Unit</w:t>
            </w:r>
          </w:p>
        </w:tc>
        <w:tc>
          <w:tcPr>
            <w:tcW w:w="758" w:type="pct"/>
            <w:tcBorders>
              <w:top w:val="single" w:sz="5" w:space="0" w:color="000000"/>
              <w:left w:val="single" w:sz="5" w:space="0" w:color="000000"/>
              <w:bottom w:val="single" w:sz="5" w:space="0" w:color="000000"/>
              <w:right w:val="single" w:sz="5" w:space="0" w:color="000000"/>
            </w:tcBorders>
          </w:tcPr>
          <w:p w14:paraId="55EB5688" w14:textId="30F8F32F" w:rsidR="00FB5123" w:rsidRDefault="00FB5123" w:rsidP="00716411">
            <w:r>
              <w:t>Annually (per department)</w:t>
            </w:r>
          </w:p>
        </w:tc>
        <w:tc>
          <w:tcPr>
            <w:tcW w:w="857" w:type="pct"/>
            <w:tcBorders>
              <w:top w:val="single" w:sz="5" w:space="0" w:color="000000"/>
              <w:left w:val="single" w:sz="5" w:space="0" w:color="000000"/>
              <w:bottom w:val="single" w:sz="5" w:space="0" w:color="000000"/>
              <w:right w:val="single" w:sz="5" w:space="0" w:color="000000"/>
            </w:tcBorders>
          </w:tcPr>
          <w:p w14:paraId="406375B9" w14:textId="468BABDD" w:rsidR="00FB5123" w:rsidRDefault="00FB5123" w:rsidP="00716411">
            <w:r>
              <w:t xml:space="preserve">Waste Compliance Group. </w:t>
            </w:r>
          </w:p>
        </w:tc>
        <w:tc>
          <w:tcPr>
            <w:tcW w:w="795" w:type="pct"/>
            <w:tcBorders>
              <w:top w:val="single" w:sz="5" w:space="0" w:color="000000"/>
              <w:left w:val="single" w:sz="5" w:space="0" w:color="000000"/>
              <w:bottom w:val="single" w:sz="5" w:space="0" w:color="000000"/>
              <w:right w:val="single" w:sz="5" w:space="0" w:color="000000"/>
            </w:tcBorders>
          </w:tcPr>
          <w:p w14:paraId="42A81DA3" w14:textId="096ED968" w:rsidR="00FB5123" w:rsidRPr="007B0C54" w:rsidRDefault="00FB5123" w:rsidP="00716411">
            <w:r>
              <w:t xml:space="preserve">Send </w:t>
            </w:r>
            <w:r w:rsidR="00EB1D52">
              <w:t xml:space="preserve">audit </w:t>
            </w:r>
            <w:r>
              <w:t xml:space="preserve">report to department </w:t>
            </w:r>
            <w:r w:rsidR="00EB1D52">
              <w:t>managers</w:t>
            </w:r>
            <w:r w:rsidR="005E0957">
              <w:t xml:space="preserve">. If required </w:t>
            </w:r>
            <w:r>
              <w:t xml:space="preserve">set up review meeting to discuss non-conformances and formulate action plan to resolve. Minor non-conformances will be resolved within three months and major non-conformances will be resolved within one month. </w:t>
            </w:r>
          </w:p>
        </w:tc>
      </w:tr>
      <w:tr w:rsidR="006F6EC4" w:rsidRPr="007B0C54" w14:paraId="2DEEA77B" w14:textId="77777777" w:rsidTr="00505717">
        <w:trPr>
          <w:trHeight w:hRule="exact" w:val="4235"/>
        </w:trPr>
        <w:tc>
          <w:tcPr>
            <w:tcW w:w="720" w:type="pct"/>
            <w:tcBorders>
              <w:top w:val="single" w:sz="5" w:space="0" w:color="000000"/>
              <w:left w:val="single" w:sz="5" w:space="0" w:color="000000"/>
              <w:bottom w:val="single" w:sz="5" w:space="0" w:color="000000"/>
              <w:right w:val="single" w:sz="5" w:space="0" w:color="000000"/>
            </w:tcBorders>
          </w:tcPr>
          <w:p w14:paraId="52EE2FDB" w14:textId="03E8EE2E" w:rsidR="006F6EC4" w:rsidRDefault="006F6EC4" w:rsidP="00716411">
            <w:r>
              <w:t>Waste service provider compliance</w:t>
            </w:r>
          </w:p>
        </w:tc>
        <w:tc>
          <w:tcPr>
            <w:tcW w:w="847" w:type="pct"/>
            <w:tcBorders>
              <w:top w:val="single" w:sz="5" w:space="0" w:color="000000"/>
              <w:left w:val="single" w:sz="5" w:space="0" w:color="000000"/>
              <w:bottom w:val="single" w:sz="5" w:space="0" w:color="000000"/>
              <w:right w:val="single" w:sz="5" w:space="0" w:color="000000"/>
            </w:tcBorders>
          </w:tcPr>
          <w:p w14:paraId="16AEB7F5" w14:textId="559F4748" w:rsidR="006F6EC4" w:rsidRDefault="006F6EC4" w:rsidP="00716411">
            <w:r>
              <w:t>Duty of Care Audit</w:t>
            </w:r>
          </w:p>
        </w:tc>
        <w:tc>
          <w:tcPr>
            <w:tcW w:w="1023" w:type="pct"/>
            <w:tcBorders>
              <w:top w:val="single" w:sz="5" w:space="0" w:color="000000"/>
              <w:left w:val="single" w:sz="5" w:space="0" w:color="000000"/>
              <w:bottom w:val="single" w:sz="5" w:space="0" w:color="000000"/>
              <w:right w:val="single" w:sz="5" w:space="0" w:color="000000"/>
            </w:tcBorders>
          </w:tcPr>
          <w:p w14:paraId="47D3EBD9" w14:textId="36CE7BD7" w:rsidR="006F6EC4" w:rsidRPr="007B0C54" w:rsidRDefault="006F6EC4" w:rsidP="00716411">
            <w:r>
              <w:t>Waste Services</w:t>
            </w:r>
            <w:r w:rsidR="00FB5123">
              <w:t>, Sustainable Development Unit</w:t>
            </w:r>
          </w:p>
        </w:tc>
        <w:tc>
          <w:tcPr>
            <w:tcW w:w="758" w:type="pct"/>
            <w:tcBorders>
              <w:top w:val="single" w:sz="5" w:space="0" w:color="000000"/>
              <w:left w:val="single" w:sz="5" w:space="0" w:color="000000"/>
              <w:bottom w:val="single" w:sz="5" w:space="0" w:color="000000"/>
              <w:right w:val="single" w:sz="5" w:space="0" w:color="000000"/>
            </w:tcBorders>
          </w:tcPr>
          <w:p w14:paraId="280BC65D" w14:textId="32CE4CE6" w:rsidR="006F6EC4" w:rsidRPr="007B0C54" w:rsidRDefault="006F6EC4" w:rsidP="00716411">
            <w:r>
              <w:t>Each provider once a year</w:t>
            </w:r>
          </w:p>
        </w:tc>
        <w:tc>
          <w:tcPr>
            <w:tcW w:w="857" w:type="pct"/>
            <w:tcBorders>
              <w:top w:val="single" w:sz="5" w:space="0" w:color="000000"/>
              <w:left w:val="single" w:sz="5" w:space="0" w:color="000000"/>
              <w:bottom w:val="single" w:sz="5" w:space="0" w:color="000000"/>
              <w:right w:val="single" w:sz="5" w:space="0" w:color="000000"/>
            </w:tcBorders>
          </w:tcPr>
          <w:p w14:paraId="66C5B227" w14:textId="64525B76" w:rsidR="006F6EC4" w:rsidRPr="007B0C54" w:rsidRDefault="00FB5123" w:rsidP="00716411">
            <w:r>
              <w:t xml:space="preserve">Waste Compliance Group. </w:t>
            </w:r>
          </w:p>
        </w:tc>
        <w:tc>
          <w:tcPr>
            <w:tcW w:w="795" w:type="pct"/>
            <w:tcBorders>
              <w:top w:val="single" w:sz="5" w:space="0" w:color="000000"/>
              <w:left w:val="single" w:sz="5" w:space="0" w:color="000000"/>
              <w:bottom w:val="single" w:sz="5" w:space="0" w:color="000000"/>
              <w:right w:val="single" w:sz="5" w:space="0" w:color="000000"/>
            </w:tcBorders>
          </w:tcPr>
          <w:p w14:paraId="4950703D" w14:textId="071F7885" w:rsidR="006F6EC4" w:rsidRPr="007B0C54" w:rsidRDefault="00FB5123" w:rsidP="00716411">
            <w:r>
              <w:t>Send report to waste provider</w:t>
            </w:r>
            <w:r w:rsidR="005E0957">
              <w:t xml:space="preserve">. </w:t>
            </w:r>
            <w:r w:rsidR="00505717">
              <w:t>S</w:t>
            </w:r>
            <w:r>
              <w:t>et target for non-conformances to be addressed</w:t>
            </w:r>
            <w:r w:rsidR="00505717">
              <w:t>: minor non-conformances must be addressed within three months and major non-conformances must be addressed within one month</w:t>
            </w:r>
            <w:r>
              <w:t>.</w:t>
            </w:r>
          </w:p>
        </w:tc>
      </w:tr>
      <w:tr w:rsidR="00183956" w:rsidRPr="007B0C54" w14:paraId="65A6BFD6" w14:textId="77777777" w:rsidTr="00505717">
        <w:trPr>
          <w:trHeight w:hRule="exact" w:val="4235"/>
        </w:trPr>
        <w:tc>
          <w:tcPr>
            <w:tcW w:w="720" w:type="pct"/>
            <w:tcBorders>
              <w:top w:val="single" w:sz="5" w:space="0" w:color="000000"/>
              <w:left w:val="single" w:sz="5" w:space="0" w:color="000000"/>
              <w:bottom w:val="single" w:sz="5" w:space="0" w:color="000000"/>
              <w:right w:val="single" w:sz="5" w:space="0" w:color="000000"/>
            </w:tcBorders>
          </w:tcPr>
          <w:p w14:paraId="1990A6C2" w14:textId="3DBD3932" w:rsidR="00183956" w:rsidRDefault="00183956" w:rsidP="00716411">
            <w:r>
              <w:lastRenderedPageBreak/>
              <w:t>Trust compliance</w:t>
            </w:r>
          </w:p>
        </w:tc>
        <w:tc>
          <w:tcPr>
            <w:tcW w:w="847" w:type="pct"/>
            <w:tcBorders>
              <w:top w:val="single" w:sz="5" w:space="0" w:color="000000"/>
              <w:left w:val="single" w:sz="5" w:space="0" w:color="000000"/>
              <w:bottom w:val="single" w:sz="5" w:space="0" w:color="000000"/>
              <w:right w:val="single" w:sz="5" w:space="0" w:color="000000"/>
            </w:tcBorders>
          </w:tcPr>
          <w:p w14:paraId="5D5A2F3A" w14:textId="6FB95DD6" w:rsidR="00183956" w:rsidRDefault="00183956" w:rsidP="00716411">
            <w:r>
              <w:t>External independent auditor</w:t>
            </w:r>
          </w:p>
        </w:tc>
        <w:tc>
          <w:tcPr>
            <w:tcW w:w="1023" w:type="pct"/>
            <w:tcBorders>
              <w:top w:val="single" w:sz="5" w:space="0" w:color="000000"/>
              <w:left w:val="single" w:sz="5" w:space="0" w:color="000000"/>
              <w:bottom w:val="single" w:sz="5" w:space="0" w:color="000000"/>
              <w:right w:val="single" w:sz="5" w:space="0" w:color="000000"/>
            </w:tcBorders>
          </w:tcPr>
          <w:p w14:paraId="67D29A3C" w14:textId="340F0653" w:rsidR="00183956" w:rsidRDefault="00183956" w:rsidP="00716411">
            <w:r>
              <w:t>Waste Services, Sustainable Development Unit</w:t>
            </w:r>
          </w:p>
        </w:tc>
        <w:tc>
          <w:tcPr>
            <w:tcW w:w="758" w:type="pct"/>
            <w:tcBorders>
              <w:top w:val="single" w:sz="5" w:space="0" w:color="000000"/>
              <w:left w:val="single" w:sz="5" w:space="0" w:color="000000"/>
              <w:bottom w:val="single" w:sz="5" w:space="0" w:color="000000"/>
              <w:right w:val="single" w:sz="5" w:space="0" w:color="000000"/>
            </w:tcBorders>
          </w:tcPr>
          <w:p w14:paraId="1573EBA8" w14:textId="28FD802C" w:rsidR="00183956" w:rsidRDefault="00183956" w:rsidP="00716411">
            <w:r>
              <w:t>Annually</w:t>
            </w:r>
          </w:p>
        </w:tc>
        <w:tc>
          <w:tcPr>
            <w:tcW w:w="857" w:type="pct"/>
            <w:tcBorders>
              <w:top w:val="single" w:sz="5" w:space="0" w:color="000000"/>
              <w:left w:val="single" w:sz="5" w:space="0" w:color="000000"/>
              <w:bottom w:val="single" w:sz="5" w:space="0" w:color="000000"/>
              <w:right w:val="single" w:sz="5" w:space="0" w:color="000000"/>
            </w:tcBorders>
          </w:tcPr>
          <w:p w14:paraId="1B24492D" w14:textId="0C420BD5" w:rsidR="00183956" w:rsidRDefault="00183956" w:rsidP="00716411">
            <w:r>
              <w:t xml:space="preserve">Health and Safety Committee, Waste Compliance Group. </w:t>
            </w:r>
          </w:p>
        </w:tc>
        <w:tc>
          <w:tcPr>
            <w:tcW w:w="795" w:type="pct"/>
            <w:tcBorders>
              <w:top w:val="single" w:sz="5" w:space="0" w:color="000000"/>
              <w:left w:val="single" w:sz="5" w:space="0" w:color="000000"/>
              <w:bottom w:val="single" w:sz="5" w:space="0" w:color="000000"/>
              <w:right w:val="single" w:sz="5" w:space="0" w:color="000000"/>
            </w:tcBorders>
          </w:tcPr>
          <w:p w14:paraId="5A17FF37" w14:textId="4F738B46" w:rsidR="00183956" w:rsidRDefault="00183956" w:rsidP="00716411">
            <w:r>
              <w:t xml:space="preserve">Review audit report and hold review meetings with key stakeholders to formulate an action plan to resolve. Minor conformances will be resolved within three months and major non-conformances will be resolved within one month.  </w:t>
            </w:r>
          </w:p>
        </w:tc>
      </w:tr>
    </w:tbl>
    <w:p w14:paraId="5E8B6DAA" w14:textId="77777777" w:rsidR="00716411" w:rsidRDefault="00716411" w:rsidP="00716411">
      <w:pPr>
        <w:sectPr w:rsidR="00716411" w:rsidSect="00716411">
          <w:headerReference w:type="default" r:id="rId39"/>
          <w:type w:val="continuous"/>
          <w:pgSz w:w="16840" w:h="11900" w:orient="landscape"/>
          <w:pgMar w:top="567" w:right="1418" w:bottom="567" w:left="567" w:header="720" w:footer="663" w:gutter="0"/>
          <w:cols w:space="284"/>
          <w:docGrid w:linePitch="360"/>
        </w:sectPr>
      </w:pPr>
    </w:p>
    <w:p w14:paraId="25FAF13F" w14:textId="7364C76C" w:rsidR="00923072" w:rsidRDefault="00716411" w:rsidP="006D5FAC">
      <w:pPr>
        <w:pStyle w:val="NHSSmallsub1"/>
        <w:numPr>
          <w:ilvl w:val="0"/>
          <w:numId w:val="2"/>
        </w:numPr>
        <w:spacing w:before="120" w:after="120"/>
        <w:outlineLvl w:val="0"/>
      </w:pPr>
      <w:bookmarkStart w:id="86" w:name="_Toc130902661"/>
      <w:r>
        <w:lastRenderedPageBreak/>
        <w:t xml:space="preserve">Associated </w:t>
      </w:r>
      <w:r w:rsidR="00617D66">
        <w:t>P</w:t>
      </w:r>
      <w:r>
        <w:t>olicies</w:t>
      </w:r>
      <w:bookmarkEnd w:id="86"/>
    </w:p>
    <w:p w14:paraId="3CA5D67D" w14:textId="77777777" w:rsidR="00C607D2" w:rsidRDefault="00C607D2" w:rsidP="008463F3">
      <w:pPr>
        <w:pStyle w:val="NHSSmallsub1"/>
        <w:spacing w:before="120" w:after="120"/>
        <w:rPr>
          <w:b w:val="0"/>
          <w:color w:val="auto"/>
          <w:sz w:val="24"/>
          <w:szCs w:val="24"/>
        </w:rPr>
      </w:pPr>
      <w:r>
        <w:rPr>
          <w:b w:val="0"/>
          <w:color w:val="auto"/>
          <w:sz w:val="24"/>
          <w:szCs w:val="24"/>
        </w:rPr>
        <w:t>The following North Bristol NHS Trust policies are relevant to this policy:</w:t>
      </w:r>
    </w:p>
    <w:p w14:paraId="57222212" w14:textId="77777777" w:rsidR="00C607D2" w:rsidRPr="00E90BA1" w:rsidRDefault="00C607D2" w:rsidP="00A94519">
      <w:pPr>
        <w:pStyle w:val="NHSSmallsub1"/>
        <w:numPr>
          <w:ilvl w:val="2"/>
          <w:numId w:val="68"/>
        </w:numPr>
        <w:spacing w:before="120" w:after="120"/>
        <w:rPr>
          <w:b w:val="0"/>
          <w:color w:val="auto"/>
          <w:sz w:val="24"/>
          <w:szCs w:val="24"/>
        </w:rPr>
      </w:pPr>
      <w:bookmarkStart w:id="87" w:name="_Hlk127282316"/>
      <w:r w:rsidRPr="00E90BA1">
        <w:rPr>
          <w:b w:val="0"/>
          <w:color w:val="auto"/>
          <w:sz w:val="24"/>
          <w:szCs w:val="24"/>
        </w:rPr>
        <w:t>NBT Health and Safety Policy HS01</w:t>
      </w:r>
    </w:p>
    <w:bookmarkEnd w:id="87"/>
    <w:p w14:paraId="415B27B1" w14:textId="2F0BBAF5" w:rsidR="00C607D2" w:rsidRPr="00F84EA4"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Sharps Management Policy HS07 </w:t>
      </w:r>
    </w:p>
    <w:p w14:paraId="70101ECB" w14:textId="1DD3E36D" w:rsidR="00F84EA4" w:rsidRPr="00F84EA4" w:rsidRDefault="00F84EA4" w:rsidP="00A94519">
      <w:pPr>
        <w:pStyle w:val="NHSSmallsub1"/>
        <w:numPr>
          <w:ilvl w:val="2"/>
          <w:numId w:val="68"/>
        </w:numPr>
        <w:spacing w:before="120" w:after="120"/>
        <w:rPr>
          <w:b w:val="0"/>
          <w:bCs w:val="0"/>
          <w:color w:val="auto"/>
          <w:sz w:val="24"/>
          <w:szCs w:val="24"/>
        </w:rPr>
      </w:pPr>
      <w:r>
        <w:rPr>
          <w:b w:val="0"/>
          <w:bCs w:val="0"/>
          <w:color w:val="000000"/>
          <w:sz w:val="24"/>
          <w:szCs w:val="24"/>
        </w:rPr>
        <w:t>NBT Safe Handling of Cytotoxic Compounds Policy CG-82</w:t>
      </w:r>
    </w:p>
    <w:p w14:paraId="64C87C1A" w14:textId="1DC9DB2E" w:rsidR="00F84EA4" w:rsidRPr="00E90BA1" w:rsidRDefault="00F84EA4" w:rsidP="00A94519">
      <w:pPr>
        <w:pStyle w:val="NHSSmallsub1"/>
        <w:numPr>
          <w:ilvl w:val="2"/>
          <w:numId w:val="68"/>
        </w:numPr>
        <w:spacing w:before="120" w:after="120"/>
        <w:rPr>
          <w:b w:val="0"/>
          <w:bCs w:val="0"/>
          <w:color w:val="auto"/>
          <w:sz w:val="24"/>
          <w:szCs w:val="24"/>
        </w:rPr>
      </w:pPr>
      <w:r>
        <w:rPr>
          <w:b w:val="0"/>
          <w:bCs w:val="0"/>
          <w:color w:val="000000"/>
          <w:sz w:val="24"/>
          <w:szCs w:val="24"/>
        </w:rPr>
        <w:t>NBT Procedure for the Use of Controlled Drugs in Wards and Departments CD 001</w:t>
      </w:r>
    </w:p>
    <w:p w14:paraId="7FB647DC" w14:textId="77777777" w:rsidR="00C607D2" w:rsidRPr="00E90BA1"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COSHH Policy HS11 </w:t>
      </w:r>
    </w:p>
    <w:p w14:paraId="28C04904" w14:textId="77777777" w:rsidR="00C607D2" w:rsidRPr="00E90BA1"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Managing Asbestos Policy HS16 </w:t>
      </w:r>
    </w:p>
    <w:p w14:paraId="0D1B3804" w14:textId="77777777" w:rsidR="00C607D2" w:rsidRPr="00E90BA1"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Sustainable Development Policy CO9 </w:t>
      </w:r>
    </w:p>
    <w:p w14:paraId="5EF06CA7" w14:textId="77777777" w:rsidR="00C607D2" w:rsidRPr="00E90BA1"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Induction, Mandatory and Statutory Training Policy </w:t>
      </w:r>
    </w:p>
    <w:p w14:paraId="544F00EB" w14:textId="77777777" w:rsidR="00C607D2" w:rsidRPr="00E90BA1"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Control of Contractors Policy </w:t>
      </w:r>
    </w:p>
    <w:p w14:paraId="4336FAA1" w14:textId="77777777" w:rsidR="00F84EA4"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P77 EM Staff and Contractors: Environmental Management Policy </w:t>
      </w:r>
    </w:p>
    <w:p w14:paraId="02333F19" w14:textId="77777777" w:rsidR="00906B54" w:rsidRPr="00906B54" w:rsidRDefault="00C607D2" w:rsidP="00A94519">
      <w:pPr>
        <w:pStyle w:val="NHSSmallsub1"/>
        <w:numPr>
          <w:ilvl w:val="2"/>
          <w:numId w:val="68"/>
        </w:numPr>
        <w:spacing w:before="120" w:after="120"/>
        <w:rPr>
          <w:b w:val="0"/>
          <w:bCs w:val="0"/>
          <w:color w:val="auto"/>
          <w:sz w:val="24"/>
          <w:szCs w:val="24"/>
        </w:rPr>
      </w:pPr>
      <w:r w:rsidRPr="00F84EA4">
        <w:rPr>
          <w:b w:val="0"/>
          <w:bCs w:val="0"/>
          <w:color w:val="000000"/>
          <w:sz w:val="24"/>
          <w:szCs w:val="24"/>
        </w:rPr>
        <w:t>NBT Sustainable Development Management Plan</w:t>
      </w:r>
    </w:p>
    <w:p w14:paraId="2705B33D" w14:textId="0144CE38" w:rsidR="00716411" w:rsidRDefault="00906B54" w:rsidP="00A94519">
      <w:pPr>
        <w:pStyle w:val="NHSSmallsub1"/>
        <w:numPr>
          <w:ilvl w:val="2"/>
          <w:numId w:val="68"/>
        </w:numPr>
        <w:spacing w:before="120" w:after="120"/>
        <w:rPr>
          <w:b w:val="0"/>
          <w:bCs w:val="0"/>
          <w:color w:val="auto"/>
          <w:sz w:val="24"/>
          <w:szCs w:val="24"/>
        </w:rPr>
      </w:pPr>
      <w:r>
        <w:rPr>
          <w:b w:val="0"/>
          <w:bCs w:val="0"/>
          <w:color w:val="000000"/>
          <w:sz w:val="24"/>
          <w:szCs w:val="24"/>
        </w:rPr>
        <w:t>NBT EM P63 EM Procedures for the Management of POL</w:t>
      </w:r>
      <w:r w:rsidR="00C607D2" w:rsidRPr="00F84EA4">
        <w:rPr>
          <w:b w:val="0"/>
          <w:bCs w:val="0"/>
          <w:color w:val="000000"/>
          <w:sz w:val="24"/>
          <w:szCs w:val="24"/>
        </w:rPr>
        <w:t xml:space="preserve"> </w:t>
      </w:r>
      <w:r w:rsidR="00C607D2" w:rsidRPr="00F84EA4">
        <w:rPr>
          <w:b w:val="0"/>
          <w:bCs w:val="0"/>
          <w:color w:val="auto"/>
          <w:sz w:val="24"/>
          <w:szCs w:val="24"/>
        </w:rPr>
        <w:t xml:space="preserve"> </w:t>
      </w:r>
    </w:p>
    <w:p w14:paraId="47A7E760" w14:textId="20857EB7" w:rsidR="00256AE0" w:rsidRDefault="00256AE0" w:rsidP="00A94519">
      <w:pPr>
        <w:pStyle w:val="NHSSmallsub1"/>
        <w:numPr>
          <w:ilvl w:val="2"/>
          <w:numId w:val="68"/>
        </w:numPr>
        <w:spacing w:before="120" w:after="120"/>
        <w:rPr>
          <w:b w:val="0"/>
          <w:bCs w:val="0"/>
          <w:color w:val="auto"/>
          <w:sz w:val="24"/>
          <w:szCs w:val="24"/>
        </w:rPr>
      </w:pPr>
      <w:r>
        <w:rPr>
          <w:b w:val="0"/>
          <w:bCs w:val="0"/>
          <w:color w:val="auto"/>
          <w:sz w:val="24"/>
          <w:szCs w:val="24"/>
        </w:rPr>
        <w:t>Managing Contractors Waste EGN2</w:t>
      </w:r>
    </w:p>
    <w:p w14:paraId="3C5AF2EB" w14:textId="5B50F009" w:rsidR="00256AE0" w:rsidRDefault="00256AE0" w:rsidP="00A94519">
      <w:pPr>
        <w:pStyle w:val="NHSSmallsub1"/>
        <w:numPr>
          <w:ilvl w:val="2"/>
          <w:numId w:val="68"/>
        </w:numPr>
        <w:spacing w:before="120" w:after="120"/>
        <w:rPr>
          <w:b w:val="0"/>
          <w:bCs w:val="0"/>
          <w:color w:val="auto"/>
          <w:sz w:val="24"/>
          <w:szCs w:val="24"/>
        </w:rPr>
      </w:pPr>
      <w:r>
        <w:rPr>
          <w:b w:val="0"/>
          <w:bCs w:val="0"/>
          <w:color w:val="auto"/>
          <w:sz w:val="24"/>
          <w:szCs w:val="24"/>
        </w:rPr>
        <w:t>Spill Response Procedure EGN3</w:t>
      </w:r>
    </w:p>
    <w:p w14:paraId="4B156595" w14:textId="471042E4" w:rsidR="00256AE0" w:rsidRDefault="00256AE0" w:rsidP="00A94519">
      <w:pPr>
        <w:pStyle w:val="NHSSmallsub1"/>
        <w:numPr>
          <w:ilvl w:val="2"/>
          <w:numId w:val="68"/>
        </w:numPr>
        <w:spacing w:before="120" w:after="120"/>
        <w:rPr>
          <w:b w:val="0"/>
          <w:bCs w:val="0"/>
          <w:color w:val="auto"/>
          <w:sz w:val="24"/>
          <w:szCs w:val="24"/>
        </w:rPr>
      </w:pPr>
      <w:r>
        <w:rPr>
          <w:b w:val="0"/>
          <w:bCs w:val="0"/>
          <w:color w:val="auto"/>
          <w:sz w:val="24"/>
          <w:szCs w:val="24"/>
        </w:rPr>
        <w:t>Storing and Using Hazardous Materials EGN5</w:t>
      </w:r>
    </w:p>
    <w:p w14:paraId="55E2FD51" w14:textId="078F61A5" w:rsidR="00256AE0" w:rsidRDefault="00256AE0" w:rsidP="00A94519">
      <w:pPr>
        <w:pStyle w:val="NHSSmallsub1"/>
        <w:numPr>
          <w:ilvl w:val="2"/>
          <w:numId w:val="68"/>
        </w:numPr>
        <w:spacing w:before="120" w:after="120"/>
        <w:rPr>
          <w:b w:val="0"/>
          <w:bCs w:val="0"/>
          <w:color w:val="auto"/>
          <w:sz w:val="24"/>
          <w:szCs w:val="24"/>
        </w:rPr>
      </w:pPr>
      <w:r>
        <w:rPr>
          <w:b w:val="0"/>
          <w:bCs w:val="0"/>
          <w:color w:val="auto"/>
          <w:sz w:val="24"/>
          <w:szCs w:val="24"/>
        </w:rPr>
        <w:t>Managing Waste EGN12</w:t>
      </w:r>
    </w:p>
    <w:p w14:paraId="22A1AC98" w14:textId="00D82974" w:rsidR="00256AE0" w:rsidRPr="00F84EA4" w:rsidRDefault="00256AE0" w:rsidP="00A94519">
      <w:pPr>
        <w:pStyle w:val="NHSSmallsub1"/>
        <w:numPr>
          <w:ilvl w:val="2"/>
          <w:numId w:val="68"/>
        </w:numPr>
        <w:spacing w:before="120" w:after="120"/>
        <w:rPr>
          <w:b w:val="0"/>
          <w:bCs w:val="0"/>
          <w:color w:val="auto"/>
          <w:sz w:val="24"/>
          <w:szCs w:val="24"/>
        </w:rPr>
      </w:pPr>
      <w:r>
        <w:rPr>
          <w:b w:val="0"/>
          <w:bCs w:val="0"/>
          <w:color w:val="auto"/>
          <w:sz w:val="24"/>
          <w:szCs w:val="24"/>
        </w:rPr>
        <w:t>Hazardous Waste (</w:t>
      </w:r>
      <w:proofErr w:type="gramStart"/>
      <w:r>
        <w:rPr>
          <w:b w:val="0"/>
          <w:bCs w:val="0"/>
          <w:color w:val="auto"/>
          <w:sz w:val="24"/>
          <w:szCs w:val="24"/>
        </w:rPr>
        <w:t>Non Clinical</w:t>
      </w:r>
      <w:proofErr w:type="gramEnd"/>
      <w:r>
        <w:rPr>
          <w:b w:val="0"/>
          <w:bCs w:val="0"/>
          <w:color w:val="auto"/>
          <w:sz w:val="24"/>
          <w:szCs w:val="24"/>
        </w:rPr>
        <w:t>) EGN15</w:t>
      </w:r>
    </w:p>
    <w:p w14:paraId="20B9EB3A" w14:textId="2CDE9A3B" w:rsidR="00716411" w:rsidRDefault="00716411" w:rsidP="008463F3"/>
    <w:p w14:paraId="1781CF2A" w14:textId="77777777" w:rsidR="00EC65CA" w:rsidRPr="00617D66" w:rsidRDefault="00EC65CA" w:rsidP="006D5FAC">
      <w:pPr>
        <w:pStyle w:val="NHSSmallsub1"/>
        <w:numPr>
          <w:ilvl w:val="0"/>
          <w:numId w:val="2"/>
        </w:numPr>
        <w:spacing w:before="120" w:after="120"/>
        <w:outlineLvl w:val="0"/>
        <w:rPr>
          <w:sz w:val="30"/>
          <w:szCs w:val="30"/>
        </w:rPr>
      </w:pPr>
      <w:bookmarkStart w:id="88" w:name="_Toc130902662"/>
      <w:r w:rsidRPr="00617D66">
        <w:rPr>
          <w:sz w:val="30"/>
          <w:szCs w:val="30"/>
        </w:rPr>
        <w:t>References</w:t>
      </w:r>
      <w:bookmarkEnd w:id="88"/>
    </w:p>
    <w:p w14:paraId="406A12B7" w14:textId="7FCC7291" w:rsidR="00617D66" w:rsidRPr="00617D66" w:rsidRDefault="00245F6F" w:rsidP="00617D66">
      <w:pPr>
        <w:pStyle w:val="Style1"/>
        <w:rPr>
          <w:sz w:val="28"/>
          <w:szCs w:val="28"/>
        </w:rPr>
      </w:pPr>
      <w:bookmarkStart w:id="89" w:name="_Toc130902663"/>
      <w:r>
        <w:rPr>
          <w:sz w:val="28"/>
          <w:szCs w:val="28"/>
        </w:rPr>
        <w:t>9</w:t>
      </w:r>
      <w:r w:rsidR="00617D66" w:rsidRPr="00617D66">
        <w:rPr>
          <w:sz w:val="28"/>
          <w:szCs w:val="28"/>
        </w:rPr>
        <w:t>.1 Guidance</w:t>
      </w:r>
      <w:bookmarkEnd w:id="89"/>
    </w:p>
    <w:p w14:paraId="06F7BC2F" w14:textId="14A17E12" w:rsidR="00A22850" w:rsidRDefault="00A22850" w:rsidP="009E3A18">
      <w:pPr>
        <w:spacing w:beforeLines="120" w:before="288" w:after="120"/>
      </w:pPr>
      <w:r>
        <w:t>NHS</w:t>
      </w:r>
      <w:r w:rsidR="00682AA8">
        <w:t xml:space="preserve"> England (2023),</w:t>
      </w:r>
      <w:r>
        <w:t xml:space="preserve"> </w:t>
      </w:r>
      <w:r w:rsidR="00682AA8">
        <w:t xml:space="preserve">NHS </w:t>
      </w:r>
      <w:r>
        <w:t>Clinical Waste Strategy</w:t>
      </w:r>
      <w:r w:rsidR="000E7DE4">
        <w:t>,</w:t>
      </w:r>
      <w:r w:rsidR="00682AA8">
        <w:t xml:space="preserve"> </w:t>
      </w:r>
      <w:hyperlink r:id="rId40" w:history="1">
        <w:r w:rsidR="00682AA8">
          <w:rPr>
            <w:rStyle w:val="Hyperlink"/>
          </w:rPr>
          <w:t>B2159i-nhs-clinical-waste-strategy.pdf (england.nhs.uk)</w:t>
        </w:r>
      </w:hyperlink>
      <w:r w:rsidR="00682AA8">
        <w:t>.</w:t>
      </w:r>
    </w:p>
    <w:p w14:paraId="69F52F7C" w14:textId="225DE3C5" w:rsidR="00716411" w:rsidRDefault="00C607D2" w:rsidP="009E3A18">
      <w:pPr>
        <w:spacing w:beforeLines="120" w:before="288" w:after="120"/>
      </w:pPr>
      <w:r>
        <w:t xml:space="preserve">NICE Guidance (2012), </w:t>
      </w:r>
      <w:r w:rsidR="00C54EC4">
        <w:t xml:space="preserve">Healthcare-associated infections: prevention and control in primary and community care, </w:t>
      </w:r>
      <w:hyperlink r:id="rId41" w:history="1">
        <w:r w:rsidRPr="001E344C">
          <w:rPr>
            <w:rStyle w:val="Hyperlink"/>
          </w:rPr>
          <w:t>https://www.nice.org.uk/guidance/cg139</w:t>
        </w:r>
      </w:hyperlink>
      <w:r w:rsidR="00C54EC4">
        <w:t xml:space="preserve">. </w:t>
      </w:r>
    </w:p>
    <w:p w14:paraId="5D6700C9" w14:textId="5E5E323C" w:rsidR="00C607D2" w:rsidRDefault="00C607D2" w:rsidP="009E3A18">
      <w:pPr>
        <w:spacing w:beforeLines="120" w:before="288" w:after="120"/>
      </w:pPr>
      <w:bookmarkStart w:id="90" w:name="_Hlk127282394"/>
      <w:r w:rsidRPr="00A22850">
        <w:t>Department of Health (20</w:t>
      </w:r>
      <w:r w:rsidR="00A22850" w:rsidRPr="00A22850">
        <w:t>22</w:t>
      </w:r>
      <w:r w:rsidRPr="00A22850">
        <w:t xml:space="preserve">), </w:t>
      </w:r>
      <w:r w:rsidR="00C54EC4" w:rsidRPr="00A22850">
        <w:t xml:space="preserve">HTM 07-01 </w:t>
      </w:r>
      <w:r w:rsidR="00682AA8">
        <w:t>Safe and sustainable m</w:t>
      </w:r>
      <w:r w:rsidR="00C54EC4" w:rsidRPr="00A22850">
        <w:t>anagement of healthcare wast</w:t>
      </w:r>
      <w:bookmarkEnd w:id="90"/>
      <w:r w:rsidR="00A22850" w:rsidRPr="00A22850">
        <w:t>e</w:t>
      </w:r>
      <w:r w:rsidR="00682AA8">
        <w:t xml:space="preserve">, </w:t>
      </w:r>
      <w:hyperlink r:id="rId42" w:history="1">
        <w:r w:rsidR="00682AA8">
          <w:rPr>
            <w:rStyle w:val="Hyperlink"/>
          </w:rPr>
          <w:t>Health Technical Memorandum 07-01: Safe and sustainable management of healthcare waste (england.nhs.uk)</w:t>
        </w:r>
      </w:hyperlink>
      <w:r w:rsidR="00A22850" w:rsidRPr="00A22850">
        <w:t>.</w:t>
      </w:r>
    </w:p>
    <w:p w14:paraId="7AA08BF4" w14:textId="716F3722" w:rsidR="003D2642" w:rsidRDefault="003D2642" w:rsidP="009E3A18">
      <w:pPr>
        <w:spacing w:beforeLines="120" w:before="288" w:after="120"/>
      </w:pPr>
      <w:r w:rsidRPr="003D2642">
        <w:t>Health Technical Memorandum 07-05: The treatment, recovery and safe disposal of waste electrical and electronic equipment</w:t>
      </w:r>
    </w:p>
    <w:p w14:paraId="2E597D39" w14:textId="04BBD14E" w:rsidR="00C607D2" w:rsidRDefault="00C607D2" w:rsidP="009E3A18">
      <w:pPr>
        <w:spacing w:beforeLines="120" w:before="288" w:after="120"/>
        <w:rPr>
          <w:sz w:val="22"/>
          <w:szCs w:val="22"/>
        </w:rPr>
      </w:pPr>
      <w:r w:rsidRPr="00C607D2">
        <w:t>Royal College of Nursing, (2014), Guidance on the management of waste arising from health, social and personal care, https://www.rcn.org.uk/-/media/royal-college-of-nursing/documents/publications/2014/april/pub-004187.pdf</w:t>
      </w:r>
      <w:r>
        <w:rPr>
          <w:sz w:val="22"/>
          <w:szCs w:val="22"/>
        </w:rPr>
        <w:t xml:space="preserve"> </w:t>
      </w:r>
    </w:p>
    <w:p w14:paraId="734C6674" w14:textId="4884D9A8" w:rsidR="00C607D2" w:rsidRDefault="001B2D38" w:rsidP="009E3A18">
      <w:pPr>
        <w:spacing w:beforeLines="120" w:before="288" w:after="120"/>
      </w:pPr>
      <w:bookmarkStart w:id="91" w:name="_Hlk127282423"/>
      <w:r>
        <w:rPr>
          <w:sz w:val="22"/>
          <w:szCs w:val="22"/>
        </w:rPr>
        <w:lastRenderedPageBreak/>
        <w:t xml:space="preserve">DEFRA (2016), Waste Duty of Care Code of Practice, </w:t>
      </w:r>
      <w:hyperlink r:id="rId43" w:history="1">
        <w:r>
          <w:rPr>
            <w:rStyle w:val="Hyperlink"/>
          </w:rPr>
          <w:t>Waste duty of care code of practice - GOV.UK (www.gov.uk)</w:t>
        </w:r>
      </w:hyperlink>
    </w:p>
    <w:bookmarkEnd w:id="91"/>
    <w:p w14:paraId="34611194" w14:textId="4CB78423" w:rsidR="001B2D38" w:rsidRDefault="001B2D38" w:rsidP="009E3A18">
      <w:pPr>
        <w:spacing w:beforeLines="120" w:before="288" w:after="120"/>
      </w:pPr>
      <w:r>
        <w:t xml:space="preserve">Healthcare Without Harm (2022), Plastics and Health – An Urgent Environmental, </w:t>
      </w:r>
      <w:r w:rsidR="00E17BD0">
        <w:t>Climate and Health</w:t>
      </w:r>
      <w:r>
        <w:t xml:space="preserve"> Issue</w:t>
      </w:r>
      <w:r w:rsidR="00E17BD0">
        <w:t xml:space="preserve">, </w:t>
      </w:r>
      <w:hyperlink r:id="rId44" w:history="1">
        <w:r w:rsidR="00E17BD0">
          <w:rPr>
            <w:rStyle w:val="Hyperlink"/>
          </w:rPr>
          <w:t>HCWH - Plastics and health.pdf (noharm-europe.org)</w:t>
        </w:r>
      </w:hyperlink>
      <w:r w:rsidR="00E17BD0">
        <w:t>.</w:t>
      </w:r>
    </w:p>
    <w:p w14:paraId="0ED82A4C" w14:textId="39EBB95C" w:rsidR="00906EF8" w:rsidRDefault="00906EF8" w:rsidP="009E3A18">
      <w:pPr>
        <w:spacing w:beforeLines="120" w:before="288" w:after="120"/>
      </w:pPr>
      <w:r>
        <w:t xml:space="preserve">DEFRA (2016), Decide if a material is waste or not: general guide (updated version of part 2 of original full document), </w:t>
      </w:r>
      <w:hyperlink r:id="rId45" w:history="1">
        <w:r>
          <w:rPr>
            <w:rStyle w:val="Hyperlink"/>
          </w:rPr>
          <w:t>Decide if a material is waste or not: general guide (updated version of part 2 of original full document) - GOV.UK (www.gov.uk)</w:t>
        </w:r>
      </w:hyperlink>
      <w:r>
        <w:t xml:space="preserve">. </w:t>
      </w:r>
    </w:p>
    <w:p w14:paraId="480343B3" w14:textId="3683D3CE" w:rsidR="00906EF8" w:rsidRDefault="00906EF8" w:rsidP="009E3A18">
      <w:pPr>
        <w:spacing w:beforeLines="120" w:before="288" w:after="120"/>
      </w:pPr>
      <w:r>
        <w:t xml:space="preserve">Environment Agency (2014), Technical Guidance WM3: Waste Classification – Guidance on the classification and assessment of waste, </w:t>
      </w:r>
      <w:hyperlink r:id="rId46" w:history="1">
        <w:r>
          <w:rPr>
            <w:rStyle w:val="Hyperlink"/>
          </w:rPr>
          <w:t>Waste classification technical guidance - GOV.UK (www.gov.uk)</w:t>
        </w:r>
      </w:hyperlink>
      <w:r>
        <w:t xml:space="preserve">. </w:t>
      </w:r>
    </w:p>
    <w:p w14:paraId="4DEC268A" w14:textId="2B843D58" w:rsidR="00906EF8" w:rsidRDefault="003D2642" w:rsidP="009E3A18">
      <w:pPr>
        <w:spacing w:beforeLines="120" w:before="288" w:after="120"/>
      </w:pPr>
      <w:r>
        <w:t xml:space="preserve">Water UK (2014), National guidance for healthcare waste water discharges, </w:t>
      </w:r>
      <w:hyperlink r:id="rId47" w:history="1">
        <w:r>
          <w:rPr>
            <w:rStyle w:val="Hyperlink"/>
          </w:rPr>
          <w:t>National guidance for healthcare waste water discharges | Water UK</w:t>
        </w:r>
      </w:hyperlink>
      <w:r>
        <w:t xml:space="preserve">. </w:t>
      </w:r>
    </w:p>
    <w:p w14:paraId="7BA2AA20" w14:textId="77777777" w:rsidR="00204336" w:rsidRPr="00682AA8" w:rsidRDefault="00204336" w:rsidP="00204336">
      <w:pPr>
        <w:spacing w:beforeLines="120" w:before="288" w:after="120"/>
      </w:pPr>
      <w:r w:rsidRPr="00682AA8">
        <w:t>Department of Health (2007), HTM 07-06: Disposal of Pharmaceutical Waste in Community Pharmacies.</w:t>
      </w:r>
    </w:p>
    <w:p w14:paraId="3D6624C1" w14:textId="5949B49C" w:rsidR="00204336" w:rsidRPr="00682AA8" w:rsidRDefault="00204336" w:rsidP="00204336">
      <w:pPr>
        <w:spacing w:beforeLines="120" w:before="288" w:after="120"/>
      </w:pPr>
      <w:r w:rsidRPr="00682AA8">
        <w:rPr>
          <w:rFonts w:cs="Arial"/>
          <w:color w:val="000000"/>
        </w:rPr>
        <w:t>Department of Health (2007), HTM 07-05: The Treatment, Recovery, Recycling and Safe Disposal of Waste Electrical and Electronic Equipment.</w:t>
      </w:r>
    </w:p>
    <w:p w14:paraId="53CF3805" w14:textId="77777777" w:rsidR="00204336" w:rsidRDefault="00204336" w:rsidP="00204336">
      <w:pPr>
        <w:spacing w:beforeLines="120" w:before="288" w:after="120"/>
        <w:rPr>
          <w:rFonts w:cs="Arial"/>
          <w:color w:val="000000"/>
        </w:rPr>
      </w:pPr>
      <w:r w:rsidRPr="00682AA8">
        <w:rPr>
          <w:rFonts w:cs="Arial"/>
          <w:color w:val="000000"/>
        </w:rPr>
        <w:t>Department of Health (2007), HTM 05-03 Part C - Textiles and furnishings.</w:t>
      </w:r>
      <w:r w:rsidRPr="00204336">
        <w:rPr>
          <w:rFonts w:cs="Arial"/>
          <w:color w:val="000000"/>
        </w:rPr>
        <w:t xml:space="preserve"> </w:t>
      </w:r>
    </w:p>
    <w:p w14:paraId="2C3B8409" w14:textId="125B4E15" w:rsidR="00204336" w:rsidRPr="00204336" w:rsidRDefault="00204336" w:rsidP="00204336">
      <w:pPr>
        <w:spacing w:beforeLines="120" w:before="288" w:after="120"/>
        <w:rPr>
          <w:rFonts w:cs="Arial"/>
          <w:color w:val="000000"/>
        </w:rPr>
      </w:pPr>
      <w:r w:rsidRPr="00204336">
        <w:rPr>
          <w:rFonts w:cs="Arial"/>
          <w:color w:val="000000"/>
        </w:rPr>
        <w:t>Chartered Institution of Wastes Management (2014), Pre-Acceptance Waste Audits – A guidance document for large healthcare waste producers in England.</w:t>
      </w:r>
    </w:p>
    <w:p w14:paraId="58A66509" w14:textId="77777777" w:rsidR="00204336" w:rsidRPr="00204336" w:rsidRDefault="00204336" w:rsidP="00204336">
      <w:pPr>
        <w:autoSpaceDE w:val="0"/>
        <w:autoSpaceDN w:val="0"/>
        <w:adjustRightInd w:val="0"/>
        <w:rPr>
          <w:rFonts w:cs="Arial"/>
          <w:color w:val="000000"/>
        </w:rPr>
      </w:pPr>
    </w:p>
    <w:p w14:paraId="02450B17" w14:textId="37636860" w:rsidR="00204336" w:rsidRPr="00204336" w:rsidRDefault="00204336" w:rsidP="00204336">
      <w:pPr>
        <w:autoSpaceDE w:val="0"/>
        <w:autoSpaceDN w:val="0"/>
        <w:adjustRightInd w:val="0"/>
        <w:rPr>
          <w:rFonts w:cs="Arial"/>
          <w:color w:val="000000"/>
        </w:rPr>
      </w:pPr>
      <w:r w:rsidRPr="00204336">
        <w:rPr>
          <w:rFonts w:cs="Arial"/>
          <w:color w:val="000000"/>
        </w:rPr>
        <w:t>Chartered Institution of Wastes Management (2014), An Introductory Guide to Healthcare Waste Management in England &amp; Wales.</w:t>
      </w:r>
    </w:p>
    <w:p w14:paraId="2421F782" w14:textId="73FE82AD" w:rsidR="00204336" w:rsidRPr="00204336" w:rsidRDefault="00204336" w:rsidP="00204336">
      <w:pPr>
        <w:spacing w:beforeLines="120" w:before="288" w:after="120"/>
        <w:rPr>
          <w:rFonts w:cs="Arial"/>
          <w:color w:val="000000"/>
        </w:rPr>
      </w:pPr>
      <w:r w:rsidRPr="00204336">
        <w:rPr>
          <w:rFonts w:cs="Arial"/>
          <w:color w:val="000000"/>
        </w:rPr>
        <w:t xml:space="preserve">Public Health and Social Care System (2014), Sustainable, Resilient, Healthy People &amp; Places – A Sustainable Development Strategy for the NHS. </w:t>
      </w:r>
    </w:p>
    <w:p w14:paraId="05E8178B" w14:textId="7FA43DD3" w:rsidR="00204336" w:rsidRDefault="00204336" w:rsidP="00204336">
      <w:pPr>
        <w:spacing w:beforeLines="120" w:before="288" w:after="120"/>
      </w:pPr>
      <w:r w:rsidRPr="00204336">
        <w:t xml:space="preserve">Healthcare Without Harm (2021), Guidance for immunization waste management. </w:t>
      </w:r>
    </w:p>
    <w:p w14:paraId="5AE4D6FD" w14:textId="60218571" w:rsidR="00204336" w:rsidRDefault="00204336" w:rsidP="00204336">
      <w:pPr>
        <w:spacing w:beforeLines="120" w:before="288" w:after="120"/>
      </w:pPr>
      <w:r>
        <w:t xml:space="preserve">NHS England (2020), Delivering a ‘Net Zero’ National Health Service, </w:t>
      </w:r>
      <w:hyperlink r:id="rId48" w:history="1">
        <w:r>
          <w:rPr>
            <w:rStyle w:val="Hyperlink"/>
          </w:rPr>
          <w:t>Greener NHS » Delivering a ‘Net Zero’ National Health Service (england.nhs.uk)</w:t>
        </w:r>
      </w:hyperlink>
      <w:r>
        <w:t xml:space="preserve">. </w:t>
      </w:r>
    </w:p>
    <w:p w14:paraId="058CA4B6" w14:textId="69205084" w:rsidR="001B2D38" w:rsidRPr="002D222C" w:rsidRDefault="00204336" w:rsidP="009E3A18">
      <w:pPr>
        <w:spacing w:beforeLines="120" w:before="288" w:after="120"/>
      </w:pPr>
      <w:r>
        <w:t xml:space="preserve">NHS England (2021), Estates ‘Net Zero’ Carbon Delivery Plan: Summary Report, </w:t>
      </w:r>
      <w:hyperlink r:id="rId49" w:history="1">
        <w:r>
          <w:rPr>
            <w:rStyle w:val="Hyperlink"/>
          </w:rPr>
          <w:t>Estates-Net-Zero-Carbon-Delivery-Plan.pdf (jpaget.nhs.uk)</w:t>
        </w:r>
      </w:hyperlink>
      <w:r>
        <w:t xml:space="preserve">. </w:t>
      </w:r>
    </w:p>
    <w:p w14:paraId="59660425" w14:textId="1A08BC92" w:rsidR="00617D66" w:rsidRPr="00617D66" w:rsidRDefault="00245F6F" w:rsidP="00617D66">
      <w:pPr>
        <w:pStyle w:val="Style1"/>
        <w:rPr>
          <w:sz w:val="28"/>
          <w:szCs w:val="28"/>
        </w:rPr>
      </w:pPr>
      <w:bookmarkStart w:id="92" w:name="_Toc130902664"/>
      <w:r>
        <w:rPr>
          <w:sz w:val="28"/>
          <w:szCs w:val="28"/>
        </w:rPr>
        <w:t>9</w:t>
      </w:r>
      <w:r w:rsidR="00617D66" w:rsidRPr="00617D66">
        <w:rPr>
          <w:sz w:val="28"/>
          <w:szCs w:val="28"/>
        </w:rPr>
        <w:t>.2 Legislation</w:t>
      </w:r>
      <w:bookmarkEnd w:id="92"/>
    </w:p>
    <w:p w14:paraId="75C97FEE" w14:textId="241E74C5" w:rsidR="008217C4" w:rsidRDefault="008217C4" w:rsidP="009E3A18">
      <w:pPr>
        <w:spacing w:beforeLines="120" w:before="288" w:after="120"/>
      </w:pPr>
      <w:r>
        <w:t>2022, Health and Care Act</w:t>
      </w:r>
    </w:p>
    <w:p w14:paraId="3A28921E" w14:textId="07CA0E60" w:rsidR="00617D66" w:rsidRDefault="003D2642" w:rsidP="009E3A18">
      <w:pPr>
        <w:spacing w:beforeLines="120" w:before="288" w:after="120"/>
      </w:pPr>
      <w:r>
        <w:t>2021, Environment Act</w:t>
      </w:r>
    </w:p>
    <w:p w14:paraId="269EE7B6" w14:textId="2AB7681C" w:rsidR="00A65BC3" w:rsidRDefault="00A65BC3" w:rsidP="009E3A18">
      <w:pPr>
        <w:spacing w:beforeLines="120" w:before="288" w:after="120"/>
      </w:pPr>
      <w:r>
        <w:t xml:space="preserve">2021, </w:t>
      </w:r>
      <w:r w:rsidRPr="00A65BC3">
        <w:t>Carriage of Dangerous Goods and Use of Transportable Pressure Equipment</w:t>
      </w:r>
    </w:p>
    <w:p w14:paraId="5921C506" w14:textId="3E0D0BBE" w:rsidR="00A65BC3" w:rsidRDefault="00A65BC3" w:rsidP="009E3A18">
      <w:pPr>
        <w:spacing w:beforeLines="120" w:before="288" w:after="120"/>
      </w:pPr>
      <w:r>
        <w:lastRenderedPageBreak/>
        <w:t xml:space="preserve">2020, </w:t>
      </w:r>
      <w:r w:rsidR="006C3AED">
        <w:t>The Waste (</w:t>
      </w:r>
      <w:r>
        <w:t>Circular Economy</w:t>
      </w:r>
      <w:r w:rsidR="006C3AED">
        <w:t>)</w:t>
      </w:r>
      <w:r>
        <w:t xml:space="preserve"> Regulations</w:t>
      </w:r>
    </w:p>
    <w:p w14:paraId="1588578F" w14:textId="0C3982F2" w:rsidR="00CE13E2" w:rsidRDefault="00CE13E2" w:rsidP="009E3A18">
      <w:pPr>
        <w:spacing w:beforeLines="120" w:before="288" w:after="120"/>
      </w:pPr>
      <w:r>
        <w:t>2020, Waste and Environmental Permitting Regulations</w:t>
      </w:r>
    </w:p>
    <w:p w14:paraId="4604E27B" w14:textId="3472B5A1" w:rsidR="008217C4" w:rsidRDefault="008217C4" w:rsidP="009E3A18">
      <w:pPr>
        <w:spacing w:beforeLines="120" w:before="288" w:after="120"/>
      </w:pPr>
      <w:r>
        <w:t>2019, Environmental Permitting Regulations</w:t>
      </w:r>
    </w:p>
    <w:p w14:paraId="2FAEB8C8" w14:textId="2FC54C48" w:rsidR="002541E7" w:rsidRDefault="002541E7" w:rsidP="009E3A18">
      <w:pPr>
        <w:spacing w:beforeLines="120" w:before="288" w:after="120"/>
      </w:pPr>
      <w:r>
        <w:t>2018, Waste Electronic and Electrical Equipment (WEEE) Regulations</w:t>
      </w:r>
    </w:p>
    <w:p w14:paraId="3F0C1FDA" w14:textId="1CC9ABC6" w:rsidR="00D174C7" w:rsidRDefault="00D174C7" w:rsidP="009E3A18">
      <w:pPr>
        <w:spacing w:beforeLines="120" w:before="288" w:after="120"/>
      </w:pPr>
      <w:r>
        <w:t>2017, Ionising Radiation (Medical Exposure) Regulations</w:t>
      </w:r>
    </w:p>
    <w:p w14:paraId="619A90C7" w14:textId="7956E0F7" w:rsidR="008217C4" w:rsidRDefault="008217C4" w:rsidP="009E3A18">
      <w:pPr>
        <w:spacing w:beforeLines="120" w:before="288" w:after="120"/>
      </w:pPr>
      <w:r>
        <w:t>2014, Waste Regulations</w:t>
      </w:r>
    </w:p>
    <w:p w14:paraId="3835A248" w14:textId="7016DBCC" w:rsidR="002541E7" w:rsidRPr="002541E7" w:rsidRDefault="002541E7" w:rsidP="009E3A18">
      <w:pPr>
        <w:spacing w:beforeLines="120" w:before="288" w:after="120"/>
      </w:pPr>
      <w:r w:rsidRPr="002541E7">
        <w:t>2013, The Health and Safety (Sharp Instruments in Healthcare) Regulations</w:t>
      </w:r>
    </w:p>
    <w:p w14:paraId="7D6DD6E5" w14:textId="0FF6ADE2" w:rsidR="008217C4" w:rsidRDefault="008217C4" w:rsidP="009E3A18">
      <w:pPr>
        <w:spacing w:beforeLines="120" w:before="288" w:after="120"/>
      </w:pPr>
      <w:r>
        <w:t>2012, Controlled Waste Regulations</w:t>
      </w:r>
    </w:p>
    <w:p w14:paraId="133FDE8A" w14:textId="772EC4BC" w:rsidR="00267E06" w:rsidRDefault="008217C4" w:rsidP="009E3A18">
      <w:pPr>
        <w:spacing w:beforeLines="120" w:before="288" w:after="120"/>
      </w:pPr>
      <w:r>
        <w:t>2012, The Waste Regulations</w:t>
      </w:r>
    </w:p>
    <w:p w14:paraId="583E4B4B" w14:textId="549A49C6" w:rsidR="00CE13E2" w:rsidRDefault="00CE13E2" w:rsidP="009E3A18">
      <w:pPr>
        <w:spacing w:beforeLines="120" w:before="288" w:after="120"/>
      </w:pPr>
      <w:r>
        <w:t>2011, Waste Regulations</w:t>
      </w:r>
    </w:p>
    <w:p w14:paraId="4265C2B7" w14:textId="7FCF99E7" w:rsidR="008217C4" w:rsidRDefault="008217C4" w:rsidP="009E3A18">
      <w:pPr>
        <w:spacing w:beforeLines="120" w:before="288" w:after="120"/>
      </w:pPr>
      <w:r>
        <w:t>2009, Waste Batteries and Accumulators Regulations</w:t>
      </w:r>
    </w:p>
    <w:p w14:paraId="5A501DFD" w14:textId="6FD53C93" w:rsidR="00D174C7" w:rsidRDefault="00D174C7" w:rsidP="009E3A18">
      <w:pPr>
        <w:spacing w:beforeLines="120" w:before="288" w:after="120"/>
      </w:pPr>
      <w:r>
        <w:t>2008, Waste Framework Directive</w:t>
      </w:r>
    </w:p>
    <w:p w14:paraId="6D8275B1" w14:textId="3929609C" w:rsidR="008217C4" w:rsidRDefault="008217C4" w:rsidP="009E3A18">
      <w:pPr>
        <w:spacing w:beforeLines="120" w:before="288" w:after="120"/>
      </w:pPr>
      <w:r>
        <w:t>2008, Climate Change Act</w:t>
      </w:r>
    </w:p>
    <w:p w14:paraId="036C2441" w14:textId="2140EF9C" w:rsidR="00D174C7" w:rsidRDefault="00D174C7" w:rsidP="009E3A18">
      <w:pPr>
        <w:spacing w:beforeLines="120" w:before="288" w:after="120"/>
      </w:pPr>
      <w:r>
        <w:t>2007, The Producer Responsibility Obligations (Packaging Waste)</w:t>
      </w:r>
    </w:p>
    <w:p w14:paraId="48EC0004" w14:textId="2D9E2AE3" w:rsidR="008217C4" w:rsidRDefault="008217C4" w:rsidP="009E3A18">
      <w:pPr>
        <w:spacing w:beforeLines="120" w:before="288" w:after="120"/>
      </w:pPr>
      <w:r>
        <w:t>2005, Hazardous Waste Regulations</w:t>
      </w:r>
    </w:p>
    <w:p w14:paraId="27E019DD" w14:textId="314FE90B" w:rsidR="008217C4" w:rsidRDefault="008217C4" w:rsidP="009E3A18">
      <w:pPr>
        <w:spacing w:beforeLines="120" w:before="288" w:after="120"/>
      </w:pPr>
      <w:r>
        <w:t>2005, The List of Wastes Regulations</w:t>
      </w:r>
    </w:p>
    <w:p w14:paraId="61AC2608" w14:textId="6281CA03" w:rsidR="00267E06" w:rsidRDefault="00267E06" w:rsidP="009E3A18">
      <w:pPr>
        <w:spacing w:beforeLines="120" w:before="288" w:after="120"/>
      </w:pPr>
      <w:r>
        <w:t>200</w:t>
      </w:r>
      <w:r w:rsidR="00A65BC3">
        <w:t>4</w:t>
      </w:r>
      <w:r>
        <w:t xml:space="preserve">, </w:t>
      </w:r>
      <w:r w:rsidRPr="00267E06">
        <w:t>Control of Substances Hazardous to Health Regulations</w:t>
      </w:r>
    </w:p>
    <w:p w14:paraId="282FC39C" w14:textId="5E6B8ECB" w:rsidR="00D174C7" w:rsidRDefault="00D174C7" w:rsidP="009E3A18">
      <w:pPr>
        <w:spacing w:beforeLines="120" w:before="288" w:after="120"/>
      </w:pPr>
      <w:r>
        <w:t>2001, The Misuse of Drugs Regulations</w:t>
      </w:r>
    </w:p>
    <w:p w14:paraId="1D45054C" w14:textId="72269C49" w:rsidR="00267E06" w:rsidRDefault="00267E06" w:rsidP="009E3A18">
      <w:pPr>
        <w:spacing w:beforeLines="120" w:before="288" w:after="120"/>
      </w:pPr>
      <w:r>
        <w:t>1999, Pollution Prevention and Control Act</w:t>
      </w:r>
    </w:p>
    <w:p w14:paraId="0170CB00" w14:textId="4D75B27E" w:rsidR="00D174C7" w:rsidRDefault="00D174C7" w:rsidP="00D174C7">
      <w:pPr>
        <w:spacing w:beforeLines="120" w:before="288" w:after="120"/>
      </w:pPr>
      <w:r>
        <w:t>1996, The Landfill Tax Regulations</w:t>
      </w:r>
    </w:p>
    <w:p w14:paraId="374D6131" w14:textId="037E211A" w:rsidR="00D174C7" w:rsidRDefault="00D174C7" w:rsidP="00D174C7">
      <w:pPr>
        <w:spacing w:beforeLines="120" w:before="288" w:after="120"/>
      </w:pPr>
      <w:r>
        <w:t>1993, Radioactive Substances Act</w:t>
      </w:r>
    </w:p>
    <w:p w14:paraId="4E467E86" w14:textId="2F579180" w:rsidR="00D174C7" w:rsidRDefault="00D174C7" w:rsidP="009E3A18">
      <w:pPr>
        <w:spacing w:beforeLines="120" w:before="288" w:after="120"/>
      </w:pPr>
      <w:r w:rsidRPr="002541E7">
        <w:t>1992, Management of Health and Safety at Work Regulations</w:t>
      </w:r>
    </w:p>
    <w:p w14:paraId="4B7AF7FC" w14:textId="4BB5247C" w:rsidR="008217C4" w:rsidRDefault="008217C4" w:rsidP="009E3A18">
      <w:pPr>
        <w:spacing w:beforeLines="120" w:before="288" w:after="120"/>
      </w:pPr>
      <w:r>
        <w:t>1990, Environmental Protection Act</w:t>
      </w:r>
    </w:p>
    <w:p w14:paraId="14EF2A97" w14:textId="0207309E" w:rsidR="00267E06" w:rsidRDefault="00267E06" w:rsidP="009E3A18">
      <w:pPr>
        <w:spacing w:beforeLines="120" w:before="288" w:after="120"/>
      </w:pPr>
      <w:r>
        <w:t>1989, Control of Pollution Act</w:t>
      </w:r>
    </w:p>
    <w:p w14:paraId="61903FA3" w14:textId="6F955F95" w:rsidR="00245F6F" w:rsidRDefault="002541E7" w:rsidP="009E3A18">
      <w:pPr>
        <w:spacing w:beforeLines="120" w:before="288" w:after="120"/>
      </w:pPr>
      <w:r>
        <w:t>1974, Health and Safety at Work Act</w:t>
      </w:r>
    </w:p>
    <w:p w14:paraId="1C0A5430" w14:textId="2944889D" w:rsidR="00245F6F" w:rsidRDefault="00245F6F" w:rsidP="00245F6F">
      <w:pPr>
        <w:pStyle w:val="NHSSmallsub1"/>
        <w:numPr>
          <w:ilvl w:val="0"/>
          <w:numId w:val="2"/>
        </w:numPr>
        <w:ind w:left="357" w:right="-6" w:hanging="357"/>
        <w:outlineLvl w:val="0"/>
      </w:pPr>
      <w:bookmarkStart w:id="93" w:name="_Toc130902665"/>
      <w:r>
        <w:lastRenderedPageBreak/>
        <w:t>Appendi</w:t>
      </w:r>
      <w:r w:rsidR="006D7356">
        <w:t>ces</w:t>
      </w:r>
      <w:bookmarkEnd w:id="93"/>
    </w:p>
    <w:p w14:paraId="163C0F9A" w14:textId="3935C207" w:rsidR="00BC630D" w:rsidRDefault="00BC630D" w:rsidP="00245F6F">
      <w:pPr>
        <w:pStyle w:val="NHSSmallsub1"/>
        <w:ind w:right="-6"/>
        <w:outlineLvl w:val="1"/>
        <w:rPr>
          <w:b w:val="0"/>
          <w:bCs w:val="0"/>
        </w:rPr>
      </w:pPr>
      <w:bookmarkStart w:id="94" w:name="_Toc130902666"/>
      <w:r>
        <w:rPr>
          <w:b w:val="0"/>
          <w:bCs w:val="0"/>
        </w:rPr>
        <w:t xml:space="preserve">Appendix A – Five </w:t>
      </w:r>
      <w:proofErr w:type="gramStart"/>
      <w:r>
        <w:rPr>
          <w:b w:val="0"/>
          <w:bCs w:val="0"/>
        </w:rPr>
        <w:t>R’s</w:t>
      </w:r>
      <w:proofErr w:type="gramEnd"/>
      <w:r>
        <w:rPr>
          <w:b w:val="0"/>
          <w:bCs w:val="0"/>
        </w:rPr>
        <w:t xml:space="preserve"> of sustainable procurement</w:t>
      </w:r>
      <w:bookmarkEnd w:id="94"/>
    </w:p>
    <w:p w14:paraId="5E615C8F" w14:textId="331D287C" w:rsidR="00BC630D" w:rsidRDefault="00BC630D" w:rsidP="00BC630D">
      <w:pPr>
        <w:rPr>
          <w:b/>
          <w:bCs/>
        </w:rPr>
      </w:pPr>
      <w:r>
        <w:rPr>
          <w:noProof/>
        </w:rPr>
        <w:drawing>
          <wp:inline distT="0" distB="0" distL="0" distR="0" wp14:anchorId="00A6F518" wp14:editId="2AF72AA2">
            <wp:extent cx="6836410" cy="3263265"/>
            <wp:effectExtent l="0" t="0" r="2540" b="0"/>
            <wp:docPr id="4" name="Picture 4" descr="Infographic describing the 5 R's of sustainable procurement: reduce, reuse, reprocess, renewable, recyc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fographic describing the 5 R's of sustainable procurement: reduce, reuse, reprocess, renewable, recyclable. "/>
                    <pic:cNvPicPr/>
                  </pic:nvPicPr>
                  <pic:blipFill>
                    <a:blip r:embed="rId50"/>
                    <a:stretch>
                      <a:fillRect/>
                    </a:stretch>
                  </pic:blipFill>
                  <pic:spPr>
                    <a:xfrm>
                      <a:off x="0" y="0"/>
                      <a:ext cx="6836410" cy="3263265"/>
                    </a:xfrm>
                    <a:prstGeom prst="rect">
                      <a:avLst/>
                    </a:prstGeom>
                  </pic:spPr>
                </pic:pic>
              </a:graphicData>
            </a:graphic>
          </wp:inline>
        </w:drawing>
      </w:r>
    </w:p>
    <w:p w14:paraId="1F788420" w14:textId="3AB83559" w:rsidR="00BC630D" w:rsidRDefault="00BC630D" w:rsidP="00BC630D"/>
    <w:p w14:paraId="47E3670E" w14:textId="79F5681D" w:rsidR="00F81D4C" w:rsidRDefault="00F81D4C" w:rsidP="00BC630D"/>
    <w:p w14:paraId="44FC7E45" w14:textId="77777777" w:rsidR="00F81D4C" w:rsidRDefault="00F81D4C" w:rsidP="00BC630D"/>
    <w:p w14:paraId="68D6727E" w14:textId="77777777" w:rsidR="00BC630D" w:rsidRDefault="00BC630D" w:rsidP="00BC630D">
      <w:pPr>
        <w:pStyle w:val="NHSSmallsub1"/>
        <w:ind w:right="-6"/>
        <w:outlineLvl w:val="1"/>
        <w:rPr>
          <w:b w:val="0"/>
          <w:bCs w:val="0"/>
        </w:rPr>
      </w:pPr>
      <w:bookmarkStart w:id="95" w:name="_Toc130902667"/>
      <w:r>
        <w:rPr>
          <w:b w:val="0"/>
          <w:bCs w:val="0"/>
        </w:rPr>
        <w:t>Appendix B – Circular Economy Principles</w:t>
      </w:r>
      <w:bookmarkEnd w:id="95"/>
    </w:p>
    <w:p w14:paraId="35E90C24" w14:textId="77777777" w:rsidR="00BC630D" w:rsidRDefault="00BC630D" w:rsidP="00BC630D"/>
    <w:p w14:paraId="7C313729" w14:textId="26DD5CEF" w:rsidR="00BC630D" w:rsidRDefault="00BC630D" w:rsidP="00BC630D">
      <w:pPr>
        <w:rPr>
          <w:b/>
          <w:bCs/>
        </w:rPr>
      </w:pPr>
      <w:r>
        <w:rPr>
          <w:noProof/>
        </w:rPr>
        <w:drawing>
          <wp:inline distT="0" distB="0" distL="0" distR="0" wp14:anchorId="15430C8D" wp14:editId="2E7B6AAA">
            <wp:extent cx="4619708" cy="3886075"/>
            <wp:effectExtent l="0" t="0" r="0" b="635"/>
            <wp:docPr id="1" name="Picture 1" descr="Infographic of circular economy principles of each stage of products lifecycle: &#10;1. Design - design for disassembly, minimal use of materials, design for durability, cradle to cradle&#10;2. Manufacture - recyclable materials, disassembly technologies, bio-degradable materials&#10;3. Supply and service - reduced packaging, collaborative consumption, incentivised return, hiring and leasing&#10;4. Remanufacturing, refurbishment and reuse - material recycling, external re-use, re-use and re-deploy, closed loop recyc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phic of circular economy principles of each stage of products lifecycle: &#10;1. Design - design for disassembly, minimal use of materials, design for durability, cradle to cradle&#10;2. Manufacture - recyclable materials, disassembly technologies, bio-degradable materials&#10;3. Supply and service - reduced packaging, collaborative consumption, incentivised return, hiring and leasing&#10;4. Remanufacturing, refurbishment and reuse - material recycling, external re-use, re-use and re-deploy, closed loop recycling. "/>
                    <pic:cNvPicPr/>
                  </pic:nvPicPr>
                  <pic:blipFill>
                    <a:blip r:embed="rId51"/>
                    <a:stretch>
                      <a:fillRect/>
                    </a:stretch>
                  </pic:blipFill>
                  <pic:spPr>
                    <a:xfrm>
                      <a:off x="0" y="0"/>
                      <a:ext cx="4623997" cy="3889682"/>
                    </a:xfrm>
                    <a:prstGeom prst="rect">
                      <a:avLst/>
                    </a:prstGeom>
                  </pic:spPr>
                </pic:pic>
              </a:graphicData>
            </a:graphic>
          </wp:inline>
        </w:drawing>
      </w:r>
    </w:p>
    <w:p w14:paraId="67D961BC" w14:textId="5080BEC1" w:rsidR="00BC630D" w:rsidRDefault="00BC630D" w:rsidP="00BC630D"/>
    <w:p w14:paraId="7622D40B" w14:textId="77777777" w:rsidR="002D222C" w:rsidRDefault="002D222C" w:rsidP="00BC630D"/>
    <w:p w14:paraId="54BF88CF" w14:textId="6DD11CD5" w:rsidR="00245F6F" w:rsidRDefault="006D7356" w:rsidP="00245F6F">
      <w:pPr>
        <w:pStyle w:val="NHSSmallsub1"/>
        <w:ind w:right="-6"/>
        <w:outlineLvl w:val="1"/>
        <w:rPr>
          <w:b w:val="0"/>
          <w:bCs w:val="0"/>
        </w:rPr>
      </w:pPr>
      <w:bookmarkStart w:id="96" w:name="_Toc130902668"/>
      <w:r>
        <w:rPr>
          <w:b w:val="0"/>
          <w:bCs w:val="0"/>
        </w:rPr>
        <w:lastRenderedPageBreak/>
        <w:t xml:space="preserve">Appendix </w:t>
      </w:r>
      <w:r w:rsidR="002106B6">
        <w:rPr>
          <w:b w:val="0"/>
          <w:bCs w:val="0"/>
        </w:rPr>
        <w:t>C</w:t>
      </w:r>
      <w:r>
        <w:rPr>
          <w:b w:val="0"/>
          <w:bCs w:val="0"/>
        </w:rPr>
        <w:t xml:space="preserve"> – Acceptable Waste Receptacles</w:t>
      </w:r>
      <w:bookmarkEnd w:id="96"/>
    </w:p>
    <w:p w14:paraId="0A4C08D3" w14:textId="77777777" w:rsidR="00F81D4C" w:rsidRDefault="00F81D4C" w:rsidP="00F81D4C"/>
    <w:p w14:paraId="6F00412A" w14:textId="2D67EF8F" w:rsidR="001B39D0" w:rsidRDefault="00E80F04" w:rsidP="002106B6">
      <w:r>
        <w:rPr>
          <w:noProof/>
        </w:rPr>
        <w:drawing>
          <wp:inline distT="0" distB="0" distL="0" distR="0" wp14:anchorId="075E1EB0" wp14:editId="1B928EBA">
            <wp:extent cx="6836410" cy="3820795"/>
            <wp:effectExtent l="0" t="0" r="2540" b="8255"/>
            <wp:docPr id="1439007956" name="Picture 1" descr="Examples of accepted receptacles for sharps, non-sharp and non-clinical waste. Yellow-lidded reusable sharps container is for infectious category A sharps. Purple-lidded reusable sharps container is for cytostatic or cytotoxic sharps. Orange-lidded reusable sharps containers is for infectious category B sharps and yellow WIVA bins are for pharmaceutical sharps waste. Blue lidded single use sharps bins are for pharmaceutical waste. Red-lidded single use sharps bins are for anatomical waste. Yellow sacks are for infectious category A waste. Orange sacks are for infectious, category B waste. Yellow sacks with black stripes are for offensive waste. Clear sacks are for dry mixed recycling. Black sacks are for domestic or general waste. Sacks must be placed in white metal, fully-enclosed lidded and foot-pedalled 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07956" name="Picture 1" descr="Examples of accepted receptacles for sharps, non-sharp and non-clinical waste. Yellow-lidded reusable sharps container is for infectious category A sharps. Purple-lidded reusable sharps container is for cytostatic or cytotoxic sharps. Orange-lidded reusable sharps containers is for infectious category B sharps and yellow WIVA bins are for pharmaceutical sharps waste. Blue lidded single use sharps bins are for pharmaceutical waste. Red-lidded single use sharps bins are for anatomical waste. Yellow sacks are for infectious category A waste. Orange sacks are for infectious, category B waste. Yellow sacks with black stripes are for offensive waste. Clear sacks are for dry mixed recycling. Black sacks are for domestic or general waste. Sacks must be placed in white metal, fully-enclosed lidded and foot-pedalled bins. "/>
                    <pic:cNvPicPr/>
                  </pic:nvPicPr>
                  <pic:blipFill>
                    <a:blip r:embed="rId52"/>
                    <a:stretch>
                      <a:fillRect/>
                    </a:stretch>
                  </pic:blipFill>
                  <pic:spPr>
                    <a:xfrm>
                      <a:off x="0" y="0"/>
                      <a:ext cx="6836410" cy="3820795"/>
                    </a:xfrm>
                    <a:prstGeom prst="rect">
                      <a:avLst/>
                    </a:prstGeom>
                  </pic:spPr>
                </pic:pic>
              </a:graphicData>
            </a:graphic>
          </wp:inline>
        </w:drawing>
      </w:r>
    </w:p>
    <w:p w14:paraId="3DFD5525" w14:textId="77777777" w:rsidR="00F81D4C" w:rsidRDefault="00F81D4C" w:rsidP="002106B6"/>
    <w:p w14:paraId="222B42CB" w14:textId="65F5485D" w:rsidR="001B39D0" w:rsidRDefault="001B39D0" w:rsidP="00245F6F">
      <w:pPr>
        <w:pStyle w:val="NHSSmallsub1"/>
        <w:ind w:right="-6"/>
        <w:outlineLvl w:val="1"/>
        <w:rPr>
          <w:b w:val="0"/>
          <w:bCs w:val="0"/>
        </w:rPr>
      </w:pPr>
      <w:bookmarkStart w:id="97" w:name="_Toc130902669"/>
      <w:r>
        <w:rPr>
          <w:b w:val="0"/>
          <w:bCs w:val="0"/>
        </w:rPr>
        <w:t xml:space="preserve">Appendix </w:t>
      </w:r>
      <w:r w:rsidR="002106B6">
        <w:rPr>
          <w:b w:val="0"/>
          <w:bCs w:val="0"/>
        </w:rPr>
        <w:t>D</w:t>
      </w:r>
      <w:r>
        <w:rPr>
          <w:b w:val="0"/>
          <w:bCs w:val="0"/>
        </w:rPr>
        <w:t xml:space="preserve"> </w:t>
      </w:r>
      <w:r w:rsidR="00CE6EAB">
        <w:rPr>
          <w:b w:val="0"/>
          <w:bCs w:val="0"/>
        </w:rPr>
        <w:t>–</w:t>
      </w:r>
      <w:r>
        <w:rPr>
          <w:b w:val="0"/>
          <w:bCs w:val="0"/>
        </w:rPr>
        <w:t xml:space="preserve"> </w:t>
      </w:r>
      <w:proofErr w:type="spellStart"/>
      <w:r w:rsidR="00CE6EAB">
        <w:rPr>
          <w:b w:val="0"/>
          <w:bCs w:val="0"/>
        </w:rPr>
        <w:t>BioTrack</w:t>
      </w:r>
      <w:proofErr w:type="spellEnd"/>
      <w:r w:rsidR="00CE6EAB">
        <w:rPr>
          <w:b w:val="0"/>
          <w:bCs w:val="0"/>
        </w:rPr>
        <w:t xml:space="preserve"> Labels</w:t>
      </w:r>
      <w:bookmarkEnd w:id="97"/>
    </w:p>
    <w:p w14:paraId="57E66388" w14:textId="6EEED032" w:rsidR="002F2C82" w:rsidRDefault="00F81D4C" w:rsidP="00774E74">
      <w:r w:rsidRPr="00F81D4C">
        <w:rPr>
          <w:noProof/>
        </w:rPr>
        <w:drawing>
          <wp:inline distT="0" distB="0" distL="0" distR="0" wp14:anchorId="010726A2" wp14:editId="6DDEDF86">
            <wp:extent cx="4511789" cy="3275224"/>
            <wp:effectExtent l="0" t="0" r="3175" b="1905"/>
            <wp:docPr id="11" name="Picture 3" descr="Examples of BioTrack labels to be tied to bulk bins for clinical waste. Yellow HI tag for high temperature incineration waste. Yellow HS tag for infectious sharps waste. Orange HT tag for alternative treatment waste. Black and white striped tag with HL for offensive waste. HA red tag for anatomical waste. HY purple tag for cytotoxic or cytostatic waste. Blue HP tag for non-hazardous medicines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Examples of BioTrack labels to be tied to bulk bins for clinical waste. Yellow HI tag for high temperature incineration waste. Yellow HS tag for infectious sharps waste. Orange HT tag for alternative treatment waste. Black and white striped tag with HL for offensive waste. HA red tag for anatomical waste. HY purple tag for cytotoxic or cytostatic waste. Blue HP tag for non-hazardous medicines waste. "/>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511789" cy="3275224"/>
                    </a:xfrm>
                    <a:prstGeom prst="rect">
                      <a:avLst/>
                    </a:prstGeom>
                  </pic:spPr>
                </pic:pic>
              </a:graphicData>
            </a:graphic>
          </wp:inline>
        </w:drawing>
      </w:r>
    </w:p>
    <w:p w14:paraId="5AB5F27E" w14:textId="1124AE02" w:rsidR="002D222C" w:rsidRDefault="002D222C" w:rsidP="00774E74"/>
    <w:p w14:paraId="47343B39" w14:textId="39D0D1E6" w:rsidR="002D222C" w:rsidRDefault="002D222C" w:rsidP="00774E74"/>
    <w:p w14:paraId="1B113661" w14:textId="7E5FE833" w:rsidR="002D222C" w:rsidRDefault="002D222C" w:rsidP="00774E74"/>
    <w:p w14:paraId="405BD8E0" w14:textId="1E9BD607" w:rsidR="002D222C" w:rsidRDefault="002D222C" w:rsidP="00774E74"/>
    <w:p w14:paraId="5B6E9D6A" w14:textId="77777777" w:rsidR="002D222C" w:rsidRDefault="002D222C" w:rsidP="00774E74"/>
    <w:p w14:paraId="507AA58A" w14:textId="16962570" w:rsidR="00F96600" w:rsidRPr="00245F6F" w:rsidRDefault="00774E74" w:rsidP="00380397">
      <w:pPr>
        <w:pStyle w:val="NHSSmallsub1"/>
        <w:ind w:right="-6"/>
        <w:outlineLvl w:val="1"/>
        <w:rPr>
          <w:b w:val="0"/>
          <w:bCs w:val="0"/>
        </w:rPr>
      </w:pPr>
      <w:bookmarkStart w:id="98" w:name="_Toc130902670"/>
      <w:r>
        <w:rPr>
          <w:b w:val="0"/>
          <w:bCs w:val="0"/>
        </w:rPr>
        <w:lastRenderedPageBreak/>
        <w:t xml:space="preserve">Appendix E </w:t>
      </w:r>
      <w:r w:rsidR="005B220A">
        <w:rPr>
          <w:b w:val="0"/>
          <w:bCs w:val="0"/>
        </w:rPr>
        <w:t>–</w:t>
      </w:r>
      <w:r>
        <w:rPr>
          <w:b w:val="0"/>
          <w:bCs w:val="0"/>
        </w:rPr>
        <w:t xml:space="preserve"> </w:t>
      </w:r>
      <w:r w:rsidR="005B220A">
        <w:rPr>
          <w:b w:val="0"/>
          <w:bCs w:val="0"/>
        </w:rPr>
        <w:t>Relationships between waste types</w:t>
      </w:r>
      <w:bookmarkEnd w:id="98"/>
    </w:p>
    <w:p w14:paraId="407DF78E" w14:textId="5A6EACFD" w:rsidR="00245F6F" w:rsidRDefault="00245F6F" w:rsidP="00245F6F">
      <w:pPr>
        <w:pStyle w:val="NHSSmallsub1"/>
      </w:pPr>
    </w:p>
    <w:p w14:paraId="62EF5780" w14:textId="3D99C14D" w:rsidR="00245F6F" w:rsidRDefault="005B220A" w:rsidP="00245F6F">
      <w:pPr>
        <w:pStyle w:val="NHSSmallsub1"/>
      </w:pPr>
      <w:r>
        <w:rPr>
          <w:noProof/>
        </w:rPr>
        <w:drawing>
          <wp:inline distT="0" distB="0" distL="0" distR="0" wp14:anchorId="3F1C3921" wp14:editId="26604526">
            <wp:extent cx="6836410" cy="3506470"/>
            <wp:effectExtent l="0" t="0" r="2540" b="0"/>
            <wp:docPr id="13" name="Picture 13" descr="Venn diagram of waste classified as non-hazardous, clinical, hazardous and dental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enn diagram of waste classified as non-hazardous, clinical, hazardous and dental waste. "/>
                    <pic:cNvPicPr/>
                  </pic:nvPicPr>
                  <pic:blipFill>
                    <a:blip r:embed="rId54"/>
                    <a:stretch>
                      <a:fillRect/>
                    </a:stretch>
                  </pic:blipFill>
                  <pic:spPr>
                    <a:xfrm>
                      <a:off x="0" y="0"/>
                      <a:ext cx="6836410" cy="3506470"/>
                    </a:xfrm>
                    <a:prstGeom prst="rect">
                      <a:avLst/>
                    </a:prstGeom>
                  </pic:spPr>
                </pic:pic>
              </a:graphicData>
            </a:graphic>
          </wp:inline>
        </w:drawing>
      </w:r>
    </w:p>
    <w:p w14:paraId="4E997FFD" w14:textId="71CFDEA7" w:rsidR="002D222C" w:rsidRDefault="002D222C" w:rsidP="00245F6F">
      <w:pPr>
        <w:pStyle w:val="NHSSmallsub1"/>
      </w:pPr>
    </w:p>
    <w:p w14:paraId="4E9DB363" w14:textId="12F7CD96" w:rsidR="002D222C" w:rsidRDefault="002D222C" w:rsidP="00245F6F">
      <w:pPr>
        <w:pStyle w:val="NHSSmallsub1"/>
      </w:pPr>
    </w:p>
    <w:p w14:paraId="4796A731" w14:textId="7998E960" w:rsidR="002D222C" w:rsidRDefault="002D222C" w:rsidP="00245F6F">
      <w:pPr>
        <w:pStyle w:val="NHSSmallsub1"/>
      </w:pPr>
    </w:p>
    <w:p w14:paraId="7A3DFB43" w14:textId="36DD2F0E" w:rsidR="002D222C" w:rsidRDefault="002D222C" w:rsidP="00245F6F">
      <w:pPr>
        <w:pStyle w:val="NHSSmallsub1"/>
      </w:pPr>
    </w:p>
    <w:p w14:paraId="5E62ED59" w14:textId="14385131" w:rsidR="002D222C" w:rsidRDefault="002D222C" w:rsidP="00245F6F">
      <w:pPr>
        <w:pStyle w:val="NHSSmallsub1"/>
      </w:pPr>
    </w:p>
    <w:p w14:paraId="4F8F80D1" w14:textId="4F4DBEB9" w:rsidR="002D222C" w:rsidRDefault="002D222C" w:rsidP="00245F6F">
      <w:pPr>
        <w:pStyle w:val="NHSSmallsub1"/>
      </w:pPr>
    </w:p>
    <w:p w14:paraId="749A8F27" w14:textId="6872C41A" w:rsidR="002D222C" w:rsidRDefault="002D222C" w:rsidP="00245F6F">
      <w:pPr>
        <w:pStyle w:val="NHSSmallsub1"/>
      </w:pPr>
    </w:p>
    <w:p w14:paraId="15D9F9E2" w14:textId="6653FDCF" w:rsidR="002D222C" w:rsidRDefault="002D222C" w:rsidP="00245F6F">
      <w:pPr>
        <w:pStyle w:val="NHSSmallsub1"/>
      </w:pPr>
    </w:p>
    <w:p w14:paraId="3F3CDC92" w14:textId="1CE695DF" w:rsidR="002D222C" w:rsidRDefault="002D222C" w:rsidP="00245F6F">
      <w:pPr>
        <w:pStyle w:val="NHSSmallsub1"/>
      </w:pPr>
    </w:p>
    <w:p w14:paraId="551054C4" w14:textId="6E90CB5A" w:rsidR="002D222C" w:rsidRDefault="002D222C" w:rsidP="00245F6F">
      <w:pPr>
        <w:pStyle w:val="NHSSmallsub1"/>
      </w:pPr>
    </w:p>
    <w:p w14:paraId="43D627F7" w14:textId="09C81AB5" w:rsidR="002D222C" w:rsidRDefault="002D222C" w:rsidP="00245F6F">
      <w:pPr>
        <w:pStyle w:val="NHSSmallsub1"/>
      </w:pPr>
    </w:p>
    <w:p w14:paraId="5CB53B6A" w14:textId="2FB52B0C" w:rsidR="002D222C" w:rsidRDefault="002D222C" w:rsidP="00245F6F">
      <w:pPr>
        <w:pStyle w:val="NHSSmallsub1"/>
      </w:pPr>
    </w:p>
    <w:p w14:paraId="54414785" w14:textId="6761A330" w:rsidR="002D222C" w:rsidRDefault="002D222C" w:rsidP="00245F6F">
      <w:pPr>
        <w:pStyle w:val="NHSSmallsub1"/>
      </w:pPr>
    </w:p>
    <w:p w14:paraId="27BE5B87" w14:textId="4CCA23E2" w:rsidR="002D222C" w:rsidRDefault="002D222C" w:rsidP="00245F6F">
      <w:pPr>
        <w:pStyle w:val="NHSSmallsub1"/>
      </w:pPr>
    </w:p>
    <w:p w14:paraId="01CF66C7" w14:textId="0CA69353" w:rsidR="002D222C" w:rsidRDefault="002D222C" w:rsidP="00245F6F">
      <w:pPr>
        <w:pStyle w:val="NHSSmallsub1"/>
      </w:pPr>
    </w:p>
    <w:p w14:paraId="6D6E7F04" w14:textId="430B9F33" w:rsidR="002D222C" w:rsidRDefault="002D222C" w:rsidP="00245F6F">
      <w:pPr>
        <w:pStyle w:val="NHSSmallsub1"/>
      </w:pPr>
    </w:p>
    <w:p w14:paraId="2FE741AB" w14:textId="55CF044D" w:rsidR="002D222C" w:rsidRDefault="002D222C" w:rsidP="00245F6F">
      <w:pPr>
        <w:pStyle w:val="NHSSmallsub1"/>
      </w:pPr>
    </w:p>
    <w:p w14:paraId="01E4ED3F" w14:textId="466E333F" w:rsidR="002D222C" w:rsidRDefault="002D222C" w:rsidP="00245F6F">
      <w:pPr>
        <w:pStyle w:val="NHSSmallsub1"/>
      </w:pPr>
    </w:p>
    <w:p w14:paraId="0CB0DBEC" w14:textId="77F1A3A7" w:rsidR="002D222C" w:rsidRDefault="002D222C" w:rsidP="00245F6F">
      <w:pPr>
        <w:pStyle w:val="NHSSmallsub1"/>
      </w:pPr>
    </w:p>
    <w:p w14:paraId="0C204358" w14:textId="4CC43C3E" w:rsidR="002D222C" w:rsidRDefault="002D222C" w:rsidP="00245F6F">
      <w:pPr>
        <w:pStyle w:val="NHSSmallsub1"/>
      </w:pPr>
    </w:p>
    <w:p w14:paraId="1F47F5FC" w14:textId="26B487C2" w:rsidR="002D222C" w:rsidRDefault="002D222C" w:rsidP="00245F6F">
      <w:pPr>
        <w:pStyle w:val="NHSSmallsub1"/>
      </w:pPr>
    </w:p>
    <w:p w14:paraId="76C8F4B1" w14:textId="166014A0" w:rsidR="002D222C" w:rsidRDefault="002D222C" w:rsidP="00245F6F">
      <w:pPr>
        <w:pStyle w:val="NHSSmallsub1"/>
      </w:pPr>
    </w:p>
    <w:p w14:paraId="7F040E5F" w14:textId="59A840F4" w:rsidR="002D222C" w:rsidRDefault="002D222C" w:rsidP="00245F6F">
      <w:pPr>
        <w:pStyle w:val="NHSSmallsub1"/>
      </w:pPr>
    </w:p>
    <w:p w14:paraId="26D0C6F4" w14:textId="77777777" w:rsidR="002D222C" w:rsidRDefault="002D222C" w:rsidP="00245F6F">
      <w:pPr>
        <w:pStyle w:val="NHSSmallsub1"/>
      </w:pPr>
    </w:p>
    <w:p w14:paraId="316412FC" w14:textId="16267106" w:rsidR="00380397" w:rsidRDefault="00380397" w:rsidP="00380397">
      <w:pPr>
        <w:pStyle w:val="NHSSmallsub1"/>
        <w:ind w:right="-6"/>
        <w:outlineLvl w:val="1"/>
        <w:rPr>
          <w:b w:val="0"/>
          <w:bCs w:val="0"/>
        </w:rPr>
      </w:pPr>
      <w:bookmarkStart w:id="99" w:name="_Toc130902671"/>
      <w:r w:rsidRPr="00380397">
        <w:rPr>
          <w:b w:val="0"/>
          <w:bCs w:val="0"/>
        </w:rPr>
        <w:lastRenderedPageBreak/>
        <w:t xml:space="preserve">Appendix F </w:t>
      </w:r>
      <w:r>
        <w:rPr>
          <w:b w:val="0"/>
          <w:bCs w:val="0"/>
        </w:rPr>
        <w:t>–</w:t>
      </w:r>
      <w:r w:rsidRPr="00380397">
        <w:rPr>
          <w:b w:val="0"/>
          <w:bCs w:val="0"/>
        </w:rPr>
        <w:t xml:space="preserve"> </w:t>
      </w:r>
      <w:r>
        <w:rPr>
          <w:b w:val="0"/>
          <w:bCs w:val="0"/>
        </w:rPr>
        <w:t>Waste segregation and classification</w:t>
      </w:r>
      <w:bookmarkEnd w:id="99"/>
    </w:p>
    <w:p w14:paraId="5BCAAAB3" w14:textId="7E9715BF" w:rsidR="00380397" w:rsidRDefault="00380397" w:rsidP="00E421D9">
      <w:r>
        <w:rPr>
          <w:noProof/>
        </w:rPr>
        <w:drawing>
          <wp:inline distT="0" distB="0" distL="0" distR="0" wp14:anchorId="58289EB8" wp14:editId="5D790C0B">
            <wp:extent cx="6429375" cy="7067550"/>
            <wp:effectExtent l="0" t="0" r="9525" b="0"/>
            <wp:docPr id="15" name="Picture 15" descr="Decision flow diagram for disposing of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ision flow diagram for disposing of waste. "/>
                    <pic:cNvPicPr/>
                  </pic:nvPicPr>
                  <pic:blipFill>
                    <a:blip r:embed="rId55"/>
                    <a:stretch>
                      <a:fillRect/>
                    </a:stretch>
                  </pic:blipFill>
                  <pic:spPr>
                    <a:xfrm>
                      <a:off x="0" y="0"/>
                      <a:ext cx="6429375" cy="7067550"/>
                    </a:xfrm>
                    <a:prstGeom prst="rect">
                      <a:avLst/>
                    </a:prstGeom>
                  </pic:spPr>
                </pic:pic>
              </a:graphicData>
            </a:graphic>
          </wp:inline>
        </w:drawing>
      </w:r>
    </w:p>
    <w:p w14:paraId="052A349B" w14:textId="15BCB97E" w:rsidR="00E421D9" w:rsidRDefault="00E421D9" w:rsidP="00E421D9"/>
    <w:p w14:paraId="0424DC16" w14:textId="151BEC25" w:rsidR="002D222C" w:rsidRDefault="002D222C" w:rsidP="00E421D9"/>
    <w:p w14:paraId="6B3F0B19" w14:textId="6C99BF1B" w:rsidR="002D222C" w:rsidRDefault="002D222C" w:rsidP="00E421D9"/>
    <w:p w14:paraId="614566EB" w14:textId="3E8A25CE" w:rsidR="002D222C" w:rsidRDefault="002D222C" w:rsidP="00E421D9"/>
    <w:p w14:paraId="54D920E8" w14:textId="28D052A7" w:rsidR="002D222C" w:rsidRDefault="002D222C" w:rsidP="00E421D9"/>
    <w:p w14:paraId="5AFF997F" w14:textId="1AB08C42" w:rsidR="002D222C" w:rsidRDefault="002D222C" w:rsidP="00E421D9"/>
    <w:p w14:paraId="020181C5" w14:textId="0EDC021D" w:rsidR="002D222C" w:rsidRDefault="002D222C" w:rsidP="00E421D9"/>
    <w:p w14:paraId="2949D813" w14:textId="10F30A9A" w:rsidR="002D222C" w:rsidRDefault="002D222C" w:rsidP="00E421D9"/>
    <w:p w14:paraId="56EA642D" w14:textId="77777777" w:rsidR="002D222C" w:rsidRDefault="002D222C" w:rsidP="00E421D9"/>
    <w:p w14:paraId="4D5A6FCC" w14:textId="50447126" w:rsidR="00E421D9" w:rsidRDefault="00E421D9" w:rsidP="00380397">
      <w:pPr>
        <w:pStyle w:val="NHSSmallsub1"/>
        <w:ind w:right="-6"/>
        <w:outlineLvl w:val="1"/>
        <w:rPr>
          <w:b w:val="0"/>
          <w:bCs w:val="0"/>
        </w:rPr>
      </w:pPr>
      <w:bookmarkStart w:id="100" w:name="_Toc130902672"/>
      <w:r>
        <w:rPr>
          <w:b w:val="0"/>
          <w:bCs w:val="0"/>
        </w:rPr>
        <w:lastRenderedPageBreak/>
        <w:t>Appendix G – Waste Transfer Note</w:t>
      </w:r>
      <w:bookmarkEnd w:id="100"/>
    </w:p>
    <w:p w14:paraId="6CB58FCD" w14:textId="29BDEB8A" w:rsidR="00E421D9" w:rsidRDefault="00E421D9" w:rsidP="00E421D9">
      <w:r>
        <w:rPr>
          <w:noProof/>
        </w:rPr>
        <w:drawing>
          <wp:inline distT="0" distB="0" distL="0" distR="0" wp14:anchorId="7601D13D" wp14:editId="579579A9">
            <wp:extent cx="6000750" cy="8591550"/>
            <wp:effectExtent l="0" t="0" r="0" b="0"/>
            <wp:docPr id="17" name="Picture 17" descr="Example of duty of care waste transfer note from UK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duty of care waste transfer note from UK government. "/>
                    <pic:cNvPicPr/>
                  </pic:nvPicPr>
                  <pic:blipFill>
                    <a:blip r:embed="rId56"/>
                    <a:stretch>
                      <a:fillRect/>
                    </a:stretch>
                  </pic:blipFill>
                  <pic:spPr>
                    <a:xfrm>
                      <a:off x="0" y="0"/>
                      <a:ext cx="6000750" cy="8591550"/>
                    </a:xfrm>
                    <a:prstGeom prst="rect">
                      <a:avLst/>
                    </a:prstGeom>
                  </pic:spPr>
                </pic:pic>
              </a:graphicData>
            </a:graphic>
          </wp:inline>
        </w:drawing>
      </w:r>
    </w:p>
    <w:p w14:paraId="09C16854" w14:textId="2E4071E8" w:rsidR="00E421D9" w:rsidRDefault="00E421D9" w:rsidP="00380397">
      <w:pPr>
        <w:pStyle w:val="NHSSmallsub1"/>
        <w:ind w:right="-6"/>
        <w:outlineLvl w:val="1"/>
        <w:rPr>
          <w:b w:val="0"/>
          <w:bCs w:val="0"/>
        </w:rPr>
      </w:pPr>
      <w:bookmarkStart w:id="101" w:name="_Toc130902673"/>
      <w:r>
        <w:rPr>
          <w:b w:val="0"/>
          <w:bCs w:val="0"/>
        </w:rPr>
        <w:lastRenderedPageBreak/>
        <w:t>Appendix H – Hazardous Waste Consignment Note</w:t>
      </w:r>
      <w:bookmarkEnd w:id="101"/>
    </w:p>
    <w:p w14:paraId="795EA712" w14:textId="7911EEF5" w:rsidR="00E421D9" w:rsidRDefault="00E421D9" w:rsidP="00E421D9">
      <w:r>
        <w:rPr>
          <w:noProof/>
        </w:rPr>
        <w:drawing>
          <wp:inline distT="0" distB="0" distL="0" distR="0" wp14:anchorId="755114D2" wp14:editId="39E58DC7">
            <wp:extent cx="5857875" cy="8429625"/>
            <wp:effectExtent l="0" t="0" r="9525" b="9525"/>
            <wp:docPr id="18" name="Picture 18" descr="Example of a hazardous waste consignment note from Environment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of a hazardous waste consignment note from Environment Agency. "/>
                    <pic:cNvPicPr/>
                  </pic:nvPicPr>
                  <pic:blipFill>
                    <a:blip r:embed="rId57"/>
                    <a:stretch>
                      <a:fillRect/>
                    </a:stretch>
                  </pic:blipFill>
                  <pic:spPr>
                    <a:xfrm>
                      <a:off x="0" y="0"/>
                      <a:ext cx="5857875" cy="8429625"/>
                    </a:xfrm>
                    <a:prstGeom prst="rect">
                      <a:avLst/>
                    </a:prstGeom>
                  </pic:spPr>
                </pic:pic>
              </a:graphicData>
            </a:graphic>
          </wp:inline>
        </w:drawing>
      </w:r>
    </w:p>
    <w:p w14:paraId="40091A53" w14:textId="77777777" w:rsidR="002D222C" w:rsidRDefault="002D222C" w:rsidP="00E421D9"/>
    <w:p w14:paraId="07F40840" w14:textId="1170FB98" w:rsidR="00E421D9" w:rsidRDefault="00E421D9" w:rsidP="00E421D9">
      <w:pPr>
        <w:outlineLvl w:val="1"/>
        <w:rPr>
          <w:color w:val="005EB8"/>
          <w:sz w:val="28"/>
          <w:szCs w:val="28"/>
        </w:rPr>
      </w:pPr>
      <w:bookmarkStart w:id="102" w:name="_Toc130902674"/>
      <w:r w:rsidRPr="00E421D9">
        <w:rPr>
          <w:color w:val="005EB8"/>
          <w:sz w:val="28"/>
          <w:szCs w:val="28"/>
        </w:rPr>
        <w:lastRenderedPageBreak/>
        <w:t>Appendix I – Duty of Care Checklist</w:t>
      </w:r>
      <w:bookmarkEnd w:id="102"/>
    </w:p>
    <w:p w14:paraId="3670ABA5" w14:textId="43B15451" w:rsidR="00E421D9" w:rsidRPr="00E421D9" w:rsidRDefault="00E421D9" w:rsidP="00E421D9">
      <w:r>
        <w:rPr>
          <w:noProof/>
        </w:rPr>
        <w:drawing>
          <wp:inline distT="0" distB="0" distL="0" distR="0" wp14:anchorId="04FC7C79" wp14:editId="0F692E76">
            <wp:extent cx="6515100" cy="8048625"/>
            <wp:effectExtent l="0" t="0" r="0" b="9525"/>
            <wp:docPr id="16" name="Picture 16" descr="Duty of care obligations check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uty of care obligations checklist. "/>
                    <pic:cNvPicPr/>
                  </pic:nvPicPr>
                  <pic:blipFill>
                    <a:blip r:embed="rId58"/>
                    <a:stretch>
                      <a:fillRect/>
                    </a:stretch>
                  </pic:blipFill>
                  <pic:spPr>
                    <a:xfrm>
                      <a:off x="0" y="0"/>
                      <a:ext cx="6515100" cy="8048625"/>
                    </a:xfrm>
                    <a:prstGeom prst="rect">
                      <a:avLst/>
                    </a:prstGeom>
                  </pic:spPr>
                </pic:pic>
              </a:graphicData>
            </a:graphic>
          </wp:inline>
        </w:drawing>
      </w:r>
    </w:p>
    <w:sectPr w:rsidR="00E421D9" w:rsidRPr="00E421D9" w:rsidSect="00716411">
      <w:headerReference w:type="default" r:id="rId59"/>
      <w:pgSz w:w="11900" w:h="16840"/>
      <w:pgMar w:top="1418" w:right="567" w:bottom="567" w:left="567" w:header="720" w:footer="663"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60CE1" w14:textId="77777777" w:rsidR="0006130E" w:rsidRDefault="0006130E" w:rsidP="008B4E50">
      <w:r>
        <w:separator/>
      </w:r>
    </w:p>
  </w:endnote>
  <w:endnote w:type="continuationSeparator" w:id="0">
    <w:p w14:paraId="636446FE" w14:textId="77777777" w:rsidR="0006130E" w:rsidRDefault="0006130E" w:rsidP="008B4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rik">
    <w:charset w:val="00"/>
    <w:family w:val="auto"/>
    <w:pitch w:val="variable"/>
    <w:sig w:usb0="00000001" w:usb1="40000000" w:usb2="00000000" w:usb3="00000000" w:csb0="00000093" w:csb1="00000000"/>
  </w:font>
  <w:font w:name="Minion Pro">
    <w:panose1 w:val="02040503050306020203"/>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457A" w14:textId="07C0C4E4" w:rsidR="00517C90" w:rsidRPr="001149C0" w:rsidRDefault="0027503F" w:rsidP="001149C0">
    <w:pPr>
      <w:pStyle w:val="Footer"/>
      <w:spacing w:after="240"/>
      <w:ind w:left="-426"/>
      <w:rPr>
        <w:rFonts w:cs="Arial"/>
        <w:i/>
        <w:sz w:val="20"/>
        <w:szCs w:val="20"/>
      </w:rPr>
    </w:pPr>
    <w:r>
      <w:rPr>
        <w:noProof/>
      </w:rPr>
      <w:drawing>
        <wp:anchor distT="0" distB="0" distL="114300" distR="114300" simplePos="0" relativeHeight="251659264" behindDoc="1" locked="0" layoutInCell="1" allowOverlap="1" wp14:anchorId="01C702ED" wp14:editId="65543245">
          <wp:simplePos x="0" y="0"/>
          <wp:positionH relativeFrom="page">
            <wp:posOffset>8815</wp:posOffset>
          </wp:positionH>
          <wp:positionV relativeFrom="paragraph">
            <wp:posOffset>-264625</wp:posOffset>
          </wp:positionV>
          <wp:extent cx="6836410" cy="1149985"/>
          <wp:effectExtent l="0" t="0" r="0" b="0"/>
          <wp:wrapTight wrapText="bothSides">
            <wp:wrapPolygon edited="0">
              <wp:start x="0" y="13597"/>
              <wp:lineTo x="0" y="21111"/>
              <wp:lineTo x="20886" y="21111"/>
              <wp:lineTo x="20946" y="18248"/>
              <wp:lineTo x="20705" y="15028"/>
              <wp:lineTo x="20404" y="13597"/>
              <wp:lineTo x="0" y="13597"/>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149985"/>
                  </a:xfrm>
                  <a:prstGeom prst="rect">
                    <a:avLst/>
                  </a:prstGeom>
                  <a:noFill/>
                  <a:ln>
                    <a:noFill/>
                  </a:ln>
                </pic:spPr>
              </pic:pic>
            </a:graphicData>
          </a:graphic>
        </wp:anchor>
      </w:drawing>
    </w:r>
    <w:r w:rsidR="00517C90">
      <w:rPr>
        <w:rFonts w:cs="Arial"/>
        <w:i/>
        <w:sz w:val="20"/>
        <w:szCs w:val="20"/>
      </w:rPr>
      <w:t>This document can only be guaranteed to be the current adopted version if opened directly from the NBT intranet</w:t>
    </w:r>
    <w:r w:rsidR="001149C0">
      <w:rPr>
        <w:rFonts w:cs="Arial"/>
        <w:i/>
        <w:sz w:val="20"/>
        <w:szCs w:val="20"/>
      </w:rPr>
      <w:t xml:space="preserve">. </w:t>
    </w:r>
    <w:r w:rsidR="00517C90">
      <w:rPr>
        <w:noProof/>
        <w:lang w:eastAsia="en-GB"/>
      </w:rPr>
      <w:t xml:space="preserve"> </w:t>
    </w:r>
  </w:p>
  <w:p w14:paraId="7DB54757" w14:textId="4D58E100" w:rsidR="00517C90" w:rsidRDefault="00517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7D55F" w14:textId="77777777" w:rsidR="0006130E" w:rsidRDefault="0006130E" w:rsidP="008B4E50">
      <w:r>
        <w:separator/>
      </w:r>
    </w:p>
  </w:footnote>
  <w:footnote w:type="continuationSeparator" w:id="0">
    <w:p w14:paraId="02A58001" w14:textId="77777777" w:rsidR="0006130E" w:rsidRDefault="0006130E" w:rsidP="008B4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8569C" w14:textId="66E13103" w:rsidR="00716411" w:rsidRPr="007B0C54" w:rsidRDefault="00716411" w:rsidP="007469D8">
    <w:pPr>
      <w:pStyle w:val="Header"/>
      <w:pBdr>
        <w:bottom w:val="single" w:sz="4" w:space="1" w:color="auto"/>
      </w:pBdr>
      <w:tabs>
        <w:tab w:val="clear" w:pos="4680"/>
        <w:tab w:val="center" w:pos="5529"/>
      </w:tabs>
      <w:rPr>
        <w:rFonts w:cs="Arial"/>
      </w:rPr>
    </w:pPr>
    <w:r w:rsidRPr="007B0C54">
      <w:rPr>
        <w:rFonts w:cs="Arial"/>
      </w:rPr>
      <w:t xml:space="preserve">North Bristol NHS Trust </w:t>
    </w:r>
    <w:r>
      <w:rPr>
        <w:rFonts w:cs="Arial"/>
      </w:rPr>
      <w:tab/>
    </w:r>
    <w:r>
      <w:rPr>
        <w:rFonts w:cs="Arial"/>
      </w:rPr>
      <w:tab/>
      <w:t>Po</w:t>
    </w:r>
    <w:r w:rsidRPr="007B0C54">
      <w:rPr>
        <w:rFonts w:cs="Arial"/>
      </w:rPr>
      <w:t>licy Number</w:t>
    </w:r>
    <w:r>
      <w:rPr>
        <w:rFonts w:cs="Arial"/>
      </w:rPr>
      <w:t xml:space="preserve">: </w:t>
    </w:r>
    <w:r w:rsidR="0095765B">
      <w:rPr>
        <w:rFonts w:cs="Arial"/>
      </w:rPr>
      <w:t>HS29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42505" w14:textId="6C8E2D72" w:rsidR="00716411" w:rsidRPr="007B0C54" w:rsidRDefault="00716411" w:rsidP="00716411">
    <w:pPr>
      <w:pStyle w:val="Header"/>
      <w:pBdr>
        <w:bottom w:val="single" w:sz="4" w:space="1" w:color="auto"/>
      </w:pBdr>
      <w:tabs>
        <w:tab w:val="clear" w:pos="4680"/>
        <w:tab w:val="clear" w:pos="9360"/>
        <w:tab w:val="center" w:pos="9923"/>
      </w:tabs>
      <w:rPr>
        <w:rFonts w:cs="Arial"/>
      </w:rPr>
    </w:pPr>
    <w:r w:rsidRPr="007B0C54">
      <w:rPr>
        <w:rFonts w:cs="Arial"/>
      </w:rPr>
      <w:t xml:space="preserve">North Bristol NHS Trust </w:t>
    </w:r>
    <w:r>
      <w:rPr>
        <w:rFonts w:cs="Arial"/>
      </w:rPr>
      <w:tab/>
    </w:r>
    <w:r>
      <w:rPr>
        <w:rFonts w:cs="Arial"/>
      </w:rPr>
      <w:tab/>
      <w:t>Po</w:t>
    </w:r>
    <w:r w:rsidRPr="007B0C54">
      <w:rPr>
        <w:rFonts w:cs="Arial"/>
      </w:rPr>
      <w:t>licy Number</w:t>
    </w:r>
    <w:r>
      <w:rPr>
        <w:rFonts w:cs="Arial"/>
      </w:rPr>
      <w:t xml:space="preserve">: </w:t>
    </w:r>
    <w:r w:rsidR="0095765B">
      <w:rPr>
        <w:rFonts w:cs="Arial"/>
      </w:rPr>
      <w:t>HS29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8171" w14:textId="1320BD4B" w:rsidR="00716411" w:rsidRPr="007B0C54" w:rsidRDefault="00716411" w:rsidP="00716411">
    <w:pPr>
      <w:pStyle w:val="Header"/>
      <w:pBdr>
        <w:bottom w:val="single" w:sz="4" w:space="1" w:color="auto"/>
      </w:pBdr>
      <w:tabs>
        <w:tab w:val="clear" w:pos="4680"/>
        <w:tab w:val="clear" w:pos="9360"/>
        <w:tab w:val="center" w:pos="5387"/>
      </w:tabs>
      <w:rPr>
        <w:rFonts w:cs="Arial"/>
      </w:rPr>
    </w:pPr>
    <w:r w:rsidRPr="007B0C54">
      <w:rPr>
        <w:rFonts w:cs="Arial"/>
      </w:rPr>
      <w:t xml:space="preserve">North Bristol NHS Trust </w:t>
    </w:r>
    <w:r>
      <w:rPr>
        <w:rFonts w:cs="Arial"/>
      </w:rPr>
      <w:tab/>
    </w:r>
    <w:r>
      <w:rPr>
        <w:rFonts w:cs="Arial"/>
      </w:rPr>
      <w:tab/>
      <w:t>Po</w:t>
    </w:r>
    <w:r w:rsidRPr="007B0C54">
      <w:rPr>
        <w:rFonts w:cs="Arial"/>
      </w:rPr>
      <w:t>licy Number</w:t>
    </w:r>
    <w:r>
      <w:rPr>
        <w:rFonts w:cs="Arial"/>
      </w:rPr>
      <w:t xml:space="preserve">: </w:t>
    </w:r>
    <w:r w:rsidR="0095765B">
      <w:rPr>
        <w:rFonts w:cs="Arial"/>
      </w:rPr>
      <w:t>HS29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0575"/>
    <w:multiLevelType w:val="multilevel"/>
    <w:tmpl w:val="329E3846"/>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8B1662"/>
    <w:multiLevelType w:val="hybridMultilevel"/>
    <w:tmpl w:val="89CE1F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612E83"/>
    <w:multiLevelType w:val="hybridMultilevel"/>
    <w:tmpl w:val="26B2F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7061D"/>
    <w:multiLevelType w:val="hybridMultilevel"/>
    <w:tmpl w:val="CD68C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FD058D"/>
    <w:multiLevelType w:val="multilevel"/>
    <w:tmpl w:val="2B84B7C4"/>
    <w:lvl w:ilvl="0">
      <w:start w:val="7"/>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59377B2"/>
    <w:multiLevelType w:val="multilevel"/>
    <w:tmpl w:val="3A624F9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6360473"/>
    <w:multiLevelType w:val="multilevel"/>
    <w:tmpl w:val="E3E679DA"/>
    <w:lvl w:ilvl="0">
      <w:start w:val="6"/>
      <w:numFmt w:val="decimal"/>
      <w:lvlText w:val="%1"/>
      <w:lvlJc w:val="left"/>
      <w:pPr>
        <w:ind w:left="560" w:hanging="560"/>
      </w:pPr>
      <w:rPr>
        <w:rFonts w:hint="default"/>
      </w:rPr>
    </w:lvl>
    <w:lvl w:ilvl="1">
      <w:start w:val="7"/>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746486F"/>
    <w:multiLevelType w:val="hybridMultilevel"/>
    <w:tmpl w:val="E08CF5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A40697B"/>
    <w:multiLevelType w:val="hybridMultilevel"/>
    <w:tmpl w:val="AD82F12C"/>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363" w:hanging="360"/>
      </w:pPr>
      <w:rPr>
        <w:rFonts w:ascii="Courier New" w:hAnsi="Courier New" w:cs="Courier New" w:hint="default"/>
      </w:rPr>
    </w:lvl>
    <w:lvl w:ilvl="2" w:tplc="08090005">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9" w15:restartNumberingAfterBreak="0">
    <w:nsid w:val="0ABD1674"/>
    <w:multiLevelType w:val="hybridMultilevel"/>
    <w:tmpl w:val="3510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5F0755"/>
    <w:multiLevelType w:val="hybridMultilevel"/>
    <w:tmpl w:val="2CEE3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6C31B9"/>
    <w:multiLevelType w:val="hybridMultilevel"/>
    <w:tmpl w:val="116840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1727C34"/>
    <w:multiLevelType w:val="hybridMultilevel"/>
    <w:tmpl w:val="8F74C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E064DC"/>
    <w:multiLevelType w:val="hybridMultilevel"/>
    <w:tmpl w:val="AA7A8086"/>
    <w:lvl w:ilvl="0" w:tplc="7E7CD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4B22DB9"/>
    <w:multiLevelType w:val="hybridMultilevel"/>
    <w:tmpl w:val="E80CC6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51C1531"/>
    <w:multiLevelType w:val="hybridMultilevel"/>
    <w:tmpl w:val="6EE6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1D0E0E"/>
    <w:multiLevelType w:val="multilevel"/>
    <w:tmpl w:val="C40458B4"/>
    <w:lvl w:ilvl="0">
      <w:start w:val="6"/>
      <w:numFmt w:val="decimal"/>
      <w:lvlText w:val="%1"/>
      <w:lvlJc w:val="left"/>
      <w:pPr>
        <w:ind w:left="560" w:hanging="5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6975D4A"/>
    <w:multiLevelType w:val="hybridMultilevel"/>
    <w:tmpl w:val="6CAA3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2237FB"/>
    <w:multiLevelType w:val="hybridMultilevel"/>
    <w:tmpl w:val="ED6A7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4C7B67"/>
    <w:multiLevelType w:val="hybridMultilevel"/>
    <w:tmpl w:val="EF8A1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4E5057"/>
    <w:multiLevelType w:val="hybridMultilevel"/>
    <w:tmpl w:val="9D6228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8EA7F63"/>
    <w:multiLevelType w:val="hybridMultilevel"/>
    <w:tmpl w:val="2CA2D2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A171FFC"/>
    <w:multiLevelType w:val="hybridMultilevel"/>
    <w:tmpl w:val="7EAC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246436"/>
    <w:multiLevelType w:val="hybridMultilevel"/>
    <w:tmpl w:val="400206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B501066"/>
    <w:multiLevelType w:val="multilevel"/>
    <w:tmpl w:val="866C5782"/>
    <w:lvl w:ilvl="0">
      <w:start w:val="6"/>
      <w:numFmt w:val="decimal"/>
      <w:lvlText w:val="%1"/>
      <w:lvlJc w:val="left"/>
      <w:pPr>
        <w:ind w:left="560" w:hanging="56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D143755"/>
    <w:multiLevelType w:val="hybridMultilevel"/>
    <w:tmpl w:val="E020F1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DFA2B67"/>
    <w:multiLevelType w:val="hybridMultilevel"/>
    <w:tmpl w:val="754434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F774B15"/>
    <w:multiLevelType w:val="hybridMultilevel"/>
    <w:tmpl w:val="393C36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040743E"/>
    <w:multiLevelType w:val="multilevel"/>
    <w:tmpl w:val="6D1C478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072745E"/>
    <w:multiLevelType w:val="hybridMultilevel"/>
    <w:tmpl w:val="F3303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232BBD"/>
    <w:multiLevelType w:val="hybridMultilevel"/>
    <w:tmpl w:val="5A947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24A45CF3"/>
    <w:multiLevelType w:val="hybridMultilevel"/>
    <w:tmpl w:val="D58A8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2C37DF"/>
    <w:multiLevelType w:val="hybridMultilevel"/>
    <w:tmpl w:val="CAAE2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60B3A04"/>
    <w:multiLevelType w:val="hybridMultilevel"/>
    <w:tmpl w:val="4CB8B8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29AF64FA"/>
    <w:multiLevelType w:val="hybridMultilevel"/>
    <w:tmpl w:val="0D0A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A56408"/>
    <w:multiLevelType w:val="hybridMultilevel"/>
    <w:tmpl w:val="B8F08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0C11664"/>
    <w:multiLevelType w:val="hybridMultilevel"/>
    <w:tmpl w:val="5C64E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9E70E6"/>
    <w:multiLevelType w:val="hybridMultilevel"/>
    <w:tmpl w:val="E384E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D11DAB"/>
    <w:multiLevelType w:val="hybridMultilevel"/>
    <w:tmpl w:val="D72AE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6872601"/>
    <w:multiLevelType w:val="hybridMultilevel"/>
    <w:tmpl w:val="C812F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89F6E84"/>
    <w:multiLevelType w:val="hybridMultilevel"/>
    <w:tmpl w:val="01767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8B40107"/>
    <w:multiLevelType w:val="hybridMultilevel"/>
    <w:tmpl w:val="81844D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AE807B6"/>
    <w:multiLevelType w:val="hybridMultilevel"/>
    <w:tmpl w:val="40C8B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C996AF8"/>
    <w:multiLevelType w:val="hybridMultilevel"/>
    <w:tmpl w:val="B9047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0430E2E"/>
    <w:multiLevelType w:val="hybridMultilevel"/>
    <w:tmpl w:val="49FA9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08903E6"/>
    <w:multiLevelType w:val="hybridMultilevel"/>
    <w:tmpl w:val="5478F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15525C7"/>
    <w:multiLevelType w:val="hybridMultilevel"/>
    <w:tmpl w:val="D81684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2270264"/>
    <w:multiLevelType w:val="hybridMultilevel"/>
    <w:tmpl w:val="D4401D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6CE1584"/>
    <w:multiLevelType w:val="hybridMultilevel"/>
    <w:tmpl w:val="24DA2A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7403059"/>
    <w:multiLevelType w:val="hybridMultilevel"/>
    <w:tmpl w:val="F0CC7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4F6198"/>
    <w:multiLevelType w:val="hybridMultilevel"/>
    <w:tmpl w:val="42C85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9264EA"/>
    <w:multiLevelType w:val="hybridMultilevel"/>
    <w:tmpl w:val="9CF84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9E06871"/>
    <w:multiLevelType w:val="multilevel"/>
    <w:tmpl w:val="238ABE2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AEB6979"/>
    <w:multiLevelType w:val="multilevel"/>
    <w:tmpl w:val="9304A1E8"/>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EC237D4"/>
    <w:multiLevelType w:val="hybridMultilevel"/>
    <w:tmpl w:val="A0266D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FA47FD8"/>
    <w:multiLevelType w:val="hybridMultilevel"/>
    <w:tmpl w:val="C5B0ACAA"/>
    <w:lvl w:ilvl="0" w:tplc="7A58FD3E">
      <w:start w:val="1"/>
      <w:numFmt w:val="bullet"/>
      <w:lvlText w:val=""/>
      <w:lvlJc w:val="left"/>
      <w:pPr>
        <w:ind w:left="360" w:hanging="360"/>
      </w:pPr>
      <w:rPr>
        <w:rFonts w:ascii="Symbol" w:hAnsi="Symbol" w:hint="default"/>
        <w:sz w:val="24"/>
      </w:rPr>
    </w:lvl>
    <w:lvl w:ilvl="1" w:tplc="A6BE573C">
      <w:start w:val="1"/>
      <w:numFmt w:val="bullet"/>
      <w:pStyle w:val="NHSbodybulleted"/>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1FE3CCC"/>
    <w:multiLevelType w:val="hybridMultilevel"/>
    <w:tmpl w:val="AF721D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2154967"/>
    <w:multiLevelType w:val="hybridMultilevel"/>
    <w:tmpl w:val="12FA73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52821B87"/>
    <w:multiLevelType w:val="hybridMultilevel"/>
    <w:tmpl w:val="E3E8D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5AF6EBA"/>
    <w:multiLevelType w:val="hybridMultilevel"/>
    <w:tmpl w:val="48729EF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0" w15:restartNumberingAfterBreak="0">
    <w:nsid w:val="55BC4C4F"/>
    <w:multiLevelType w:val="hybridMultilevel"/>
    <w:tmpl w:val="39A28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7226C1F"/>
    <w:multiLevelType w:val="hybridMultilevel"/>
    <w:tmpl w:val="3D58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4F1FEA"/>
    <w:multiLevelType w:val="hybridMultilevel"/>
    <w:tmpl w:val="13388B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590F4D47"/>
    <w:multiLevelType w:val="hybridMultilevel"/>
    <w:tmpl w:val="629800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5F49314D"/>
    <w:multiLevelType w:val="hybridMultilevel"/>
    <w:tmpl w:val="D78A5C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60D341F6"/>
    <w:multiLevelType w:val="hybridMultilevel"/>
    <w:tmpl w:val="245C48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22F5E26"/>
    <w:multiLevelType w:val="hybridMultilevel"/>
    <w:tmpl w:val="B4BC3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3DD5C9E"/>
    <w:multiLevelType w:val="hybridMultilevel"/>
    <w:tmpl w:val="CD5E1B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64AC6E31"/>
    <w:multiLevelType w:val="multilevel"/>
    <w:tmpl w:val="1B583E4A"/>
    <w:lvl w:ilvl="0">
      <w:start w:val="6"/>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7544A0D"/>
    <w:multiLevelType w:val="hybridMultilevel"/>
    <w:tmpl w:val="1CEC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76C71EC"/>
    <w:multiLevelType w:val="hybridMultilevel"/>
    <w:tmpl w:val="9C7A5F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6ABC0012"/>
    <w:multiLevelType w:val="hybridMultilevel"/>
    <w:tmpl w:val="8E4C681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6C58486C"/>
    <w:multiLevelType w:val="hybridMultilevel"/>
    <w:tmpl w:val="45787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D053561"/>
    <w:multiLevelType w:val="hybridMultilevel"/>
    <w:tmpl w:val="314A56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6FE337DF"/>
    <w:multiLevelType w:val="hybridMultilevel"/>
    <w:tmpl w:val="57D4ED6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2916F0A"/>
    <w:multiLevelType w:val="hybridMultilevel"/>
    <w:tmpl w:val="6860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7280EB4"/>
    <w:multiLevelType w:val="hybridMultilevel"/>
    <w:tmpl w:val="6ECCE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9837493"/>
    <w:multiLevelType w:val="hybridMultilevel"/>
    <w:tmpl w:val="ADB239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7A2361A9"/>
    <w:multiLevelType w:val="hybridMultilevel"/>
    <w:tmpl w:val="F0266D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7B264344"/>
    <w:multiLevelType w:val="hybridMultilevel"/>
    <w:tmpl w:val="635E9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B7A46B4"/>
    <w:multiLevelType w:val="hybridMultilevel"/>
    <w:tmpl w:val="33C8F0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7C75782A"/>
    <w:multiLevelType w:val="hybridMultilevel"/>
    <w:tmpl w:val="100CDF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7CA35658"/>
    <w:multiLevelType w:val="hybridMultilevel"/>
    <w:tmpl w:val="6D2A43E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E3800D9"/>
    <w:multiLevelType w:val="hybridMultilevel"/>
    <w:tmpl w:val="798C50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8397530">
    <w:abstractNumId w:val="55"/>
  </w:num>
  <w:num w:numId="2" w16cid:durableId="42337227">
    <w:abstractNumId w:val="53"/>
  </w:num>
  <w:num w:numId="3" w16cid:durableId="53699510">
    <w:abstractNumId w:val="58"/>
  </w:num>
  <w:num w:numId="4" w16cid:durableId="324626336">
    <w:abstractNumId w:val="75"/>
  </w:num>
  <w:num w:numId="5" w16cid:durableId="616445609">
    <w:abstractNumId w:val="22"/>
  </w:num>
  <w:num w:numId="6" w16cid:durableId="1310859747">
    <w:abstractNumId w:val="59"/>
  </w:num>
  <w:num w:numId="7" w16cid:durableId="1868904389">
    <w:abstractNumId w:val="2"/>
  </w:num>
  <w:num w:numId="8" w16cid:durableId="1351029752">
    <w:abstractNumId w:val="61"/>
  </w:num>
  <w:num w:numId="9" w16cid:durableId="734551937">
    <w:abstractNumId w:val="37"/>
  </w:num>
  <w:num w:numId="10" w16cid:durableId="1936404319">
    <w:abstractNumId w:val="31"/>
  </w:num>
  <w:num w:numId="11" w16cid:durableId="281543295">
    <w:abstractNumId w:val="76"/>
  </w:num>
  <w:num w:numId="12" w16cid:durableId="2135295943">
    <w:abstractNumId w:val="72"/>
  </w:num>
  <w:num w:numId="13" w16cid:durableId="1899046671">
    <w:abstractNumId w:val="9"/>
  </w:num>
  <w:num w:numId="14" w16cid:durableId="2070037290">
    <w:abstractNumId w:val="34"/>
  </w:num>
  <w:num w:numId="15" w16cid:durableId="458691220">
    <w:abstractNumId w:val="50"/>
  </w:num>
  <w:num w:numId="16" w16cid:durableId="1033967612">
    <w:abstractNumId w:val="48"/>
  </w:num>
  <w:num w:numId="17" w16cid:durableId="1383940897">
    <w:abstractNumId w:val="40"/>
  </w:num>
  <w:num w:numId="18" w16cid:durableId="2014338573">
    <w:abstractNumId w:val="20"/>
  </w:num>
  <w:num w:numId="19" w16cid:durableId="2032219072">
    <w:abstractNumId w:val="1"/>
  </w:num>
  <w:num w:numId="20" w16cid:durableId="1976255564">
    <w:abstractNumId w:val="11"/>
  </w:num>
  <w:num w:numId="21" w16cid:durableId="594215824">
    <w:abstractNumId w:val="14"/>
  </w:num>
  <w:num w:numId="22" w16cid:durableId="2016493908">
    <w:abstractNumId w:val="70"/>
  </w:num>
  <w:num w:numId="23" w16cid:durableId="2248251">
    <w:abstractNumId w:val="56"/>
  </w:num>
  <w:num w:numId="24" w16cid:durableId="1008018926">
    <w:abstractNumId w:val="80"/>
  </w:num>
  <w:num w:numId="25" w16cid:durableId="444425559">
    <w:abstractNumId w:val="78"/>
  </w:num>
  <w:num w:numId="26" w16cid:durableId="1225943823">
    <w:abstractNumId w:val="35"/>
  </w:num>
  <w:num w:numId="27" w16cid:durableId="272591255">
    <w:abstractNumId w:val="81"/>
  </w:num>
  <w:num w:numId="28" w16cid:durableId="829718026">
    <w:abstractNumId w:val="67"/>
  </w:num>
  <w:num w:numId="29" w16cid:durableId="1913731241">
    <w:abstractNumId w:val="65"/>
  </w:num>
  <w:num w:numId="30" w16cid:durableId="760219988">
    <w:abstractNumId w:val="47"/>
  </w:num>
  <w:num w:numId="31" w16cid:durableId="437262005">
    <w:abstractNumId w:val="49"/>
  </w:num>
  <w:num w:numId="32" w16cid:durableId="515313909">
    <w:abstractNumId w:val="73"/>
  </w:num>
  <w:num w:numId="33" w16cid:durableId="542599447">
    <w:abstractNumId w:val="15"/>
  </w:num>
  <w:num w:numId="34" w16cid:durableId="1861814380">
    <w:abstractNumId w:val="30"/>
  </w:num>
  <w:num w:numId="35" w16cid:durableId="1904176586">
    <w:abstractNumId w:val="77"/>
  </w:num>
  <w:num w:numId="36" w16cid:durableId="1251233079">
    <w:abstractNumId w:val="19"/>
  </w:num>
  <w:num w:numId="37" w16cid:durableId="135874250">
    <w:abstractNumId w:val="63"/>
  </w:num>
  <w:num w:numId="38" w16cid:durableId="1159544624">
    <w:abstractNumId w:val="62"/>
  </w:num>
  <w:num w:numId="39" w16cid:durableId="1697464868">
    <w:abstractNumId w:val="26"/>
  </w:num>
  <w:num w:numId="40" w16cid:durableId="2087264177">
    <w:abstractNumId w:val="33"/>
  </w:num>
  <w:num w:numId="41" w16cid:durableId="2075468751">
    <w:abstractNumId w:val="79"/>
  </w:num>
  <w:num w:numId="42" w16cid:durableId="1378508952">
    <w:abstractNumId w:val="28"/>
  </w:num>
  <w:num w:numId="43" w16cid:durableId="1477062539">
    <w:abstractNumId w:val="36"/>
  </w:num>
  <w:num w:numId="44" w16cid:durableId="1796295000">
    <w:abstractNumId w:val="52"/>
  </w:num>
  <w:num w:numId="45" w16cid:durableId="726688105">
    <w:abstractNumId w:val="13"/>
  </w:num>
  <w:num w:numId="46" w16cid:durableId="1566984559">
    <w:abstractNumId w:val="27"/>
  </w:num>
  <w:num w:numId="47" w16cid:durableId="2103253916">
    <w:abstractNumId w:val="46"/>
  </w:num>
  <w:num w:numId="48" w16cid:durableId="170417374">
    <w:abstractNumId w:val="25"/>
  </w:num>
  <w:num w:numId="49" w16cid:durableId="1051617101">
    <w:abstractNumId w:val="71"/>
  </w:num>
  <w:num w:numId="50" w16cid:durableId="637496396">
    <w:abstractNumId w:val="66"/>
  </w:num>
  <w:num w:numId="51" w16cid:durableId="662507588">
    <w:abstractNumId w:val="5"/>
  </w:num>
  <w:num w:numId="52" w16cid:durableId="87390698">
    <w:abstractNumId w:val="3"/>
  </w:num>
  <w:num w:numId="53" w16cid:durableId="1681736254">
    <w:abstractNumId w:val="51"/>
  </w:num>
  <w:num w:numId="54" w16cid:durableId="890118808">
    <w:abstractNumId w:val="12"/>
  </w:num>
  <w:num w:numId="55" w16cid:durableId="994718789">
    <w:abstractNumId w:val="45"/>
  </w:num>
  <w:num w:numId="56" w16cid:durableId="1626816308">
    <w:abstractNumId w:val="42"/>
  </w:num>
  <w:num w:numId="57" w16cid:durableId="693921018">
    <w:abstractNumId w:val="60"/>
  </w:num>
  <w:num w:numId="58" w16cid:durableId="1705790306">
    <w:abstractNumId w:val="32"/>
  </w:num>
  <w:num w:numId="59" w16cid:durableId="1788698248">
    <w:abstractNumId w:val="18"/>
  </w:num>
  <w:num w:numId="60" w16cid:durableId="1442846355">
    <w:abstractNumId w:val="83"/>
  </w:num>
  <w:num w:numId="61" w16cid:durableId="890577007">
    <w:abstractNumId w:val="43"/>
  </w:num>
  <w:num w:numId="62" w16cid:durableId="358507017">
    <w:abstractNumId w:val="38"/>
  </w:num>
  <w:num w:numId="63" w16cid:durableId="1832671537">
    <w:abstractNumId w:val="8"/>
  </w:num>
  <w:num w:numId="64" w16cid:durableId="1567033597">
    <w:abstractNumId w:val="69"/>
  </w:num>
  <w:num w:numId="65" w16cid:durableId="246811879">
    <w:abstractNumId w:val="4"/>
  </w:num>
  <w:num w:numId="66" w16cid:durableId="1498764419">
    <w:abstractNumId w:val="68"/>
  </w:num>
  <w:num w:numId="67" w16cid:durableId="2140873327">
    <w:abstractNumId w:val="39"/>
  </w:num>
  <w:num w:numId="68" w16cid:durableId="293873000">
    <w:abstractNumId w:val="0"/>
  </w:num>
  <w:num w:numId="69" w16cid:durableId="98065533">
    <w:abstractNumId w:val="64"/>
  </w:num>
  <w:num w:numId="70" w16cid:durableId="878981381">
    <w:abstractNumId w:val="16"/>
  </w:num>
  <w:num w:numId="71" w16cid:durableId="299917347">
    <w:abstractNumId w:val="24"/>
  </w:num>
  <w:num w:numId="72" w16cid:durableId="1147741818">
    <w:abstractNumId w:val="6"/>
  </w:num>
  <w:num w:numId="73" w16cid:durableId="1387560118">
    <w:abstractNumId w:val="17"/>
  </w:num>
  <w:num w:numId="74" w16cid:durableId="1456827184">
    <w:abstractNumId w:val="57"/>
  </w:num>
  <w:num w:numId="75" w16cid:durableId="518157741">
    <w:abstractNumId w:val="21"/>
  </w:num>
  <w:num w:numId="76" w16cid:durableId="1391224485">
    <w:abstractNumId w:val="7"/>
  </w:num>
  <w:num w:numId="77" w16cid:durableId="740372970">
    <w:abstractNumId w:val="54"/>
  </w:num>
  <w:num w:numId="78" w16cid:durableId="440153050">
    <w:abstractNumId w:val="23"/>
  </w:num>
  <w:num w:numId="79" w16cid:durableId="960258154">
    <w:abstractNumId w:val="29"/>
  </w:num>
  <w:num w:numId="80" w16cid:durableId="1725131177">
    <w:abstractNumId w:val="41"/>
  </w:num>
  <w:num w:numId="81" w16cid:durableId="1684504004">
    <w:abstractNumId w:val="44"/>
  </w:num>
  <w:num w:numId="82" w16cid:durableId="695154898">
    <w:abstractNumId w:val="10"/>
  </w:num>
  <w:num w:numId="83" w16cid:durableId="422534130">
    <w:abstractNumId w:val="74"/>
  </w:num>
  <w:num w:numId="84" w16cid:durableId="943460253">
    <w:abstractNumId w:val="8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E50"/>
    <w:rsid w:val="0000140A"/>
    <w:rsid w:val="00010B6E"/>
    <w:rsid w:val="00010B87"/>
    <w:rsid w:val="00011C86"/>
    <w:rsid w:val="00013151"/>
    <w:rsid w:val="000134E5"/>
    <w:rsid w:val="00014578"/>
    <w:rsid w:val="00015F8E"/>
    <w:rsid w:val="00017996"/>
    <w:rsid w:val="00022D82"/>
    <w:rsid w:val="00022F68"/>
    <w:rsid w:val="00024B12"/>
    <w:rsid w:val="00027DA9"/>
    <w:rsid w:val="00027F42"/>
    <w:rsid w:val="00034887"/>
    <w:rsid w:val="000506FE"/>
    <w:rsid w:val="0005382B"/>
    <w:rsid w:val="0006130E"/>
    <w:rsid w:val="00061B0D"/>
    <w:rsid w:val="000638C0"/>
    <w:rsid w:val="0006449E"/>
    <w:rsid w:val="0006490D"/>
    <w:rsid w:val="000650F9"/>
    <w:rsid w:val="000658E1"/>
    <w:rsid w:val="0006798F"/>
    <w:rsid w:val="00073511"/>
    <w:rsid w:val="000827FC"/>
    <w:rsid w:val="00082867"/>
    <w:rsid w:val="00082BFB"/>
    <w:rsid w:val="00086253"/>
    <w:rsid w:val="00086F39"/>
    <w:rsid w:val="000875D0"/>
    <w:rsid w:val="0009090C"/>
    <w:rsid w:val="00091ABE"/>
    <w:rsid w:val="00091B23"/>
    <w:rsid w:val="00091DE7"/>
    <w:rsid w:val="000963EB"/>
    <w:rsid w:val="00096B0F"/>
    <w:rsid w:val="000A1F41"/>
    <w:rsid w:val="000A4397"/>
    <w:rsid w:val="000A4EC9"/>
    <w:rsid w:val="000A623D"/>
    <w:rsid w:val="000A657D"/>
    <w:rsid w:val="000B08C0"/>
    <w:rsid w:val="000B2F59"/>
    <w:rsid w:val="000B562D"/>
    <w:rsid w:val="000C7732"/>
    <w:rsid w:val="000D0A20"/>
    <w:rsid w:val="000D3F2D"/>
    <w:rsid w:val="000D44E9"/>
    <w:rsid w:val="000E01C6"/>
    <w:rsid w:val="000E1D7B"/>
    <w:rsid w:val="000E5537"/>
    <w:rsid w:val="000E7DE4"/>
    <w:rsid w:val="000F0360"/>
    <w:rsid w:val="000F2B72"/>
    <w:rsid w:val="000F2D95"/>
    <w:rsid w:val="00102BCA"/>
    <w:rsid w:val="00104821"/>
    <w:rsid w:val="00105737"/>
    <w:rsid w:val="001149C0"/>
    <w:rsid w:val="001155F8"/>
    <w:rsid w:val="00115FDB"/>
    <w:rsid w:val="00120E13"/>
    <w:rsid w:val="0012304C"/>
    <w:rsid w:val="00125964"/>
    <w:rsid w:val="00126707"/>
    <w:rsid w:val="00127AA5"/>
    <w:rsid w:val="001313DA"/>
    <w:rsid w:val="00133728"/>
    <w:rsid w:val="00135D5C"/>
    <w:rsid w:val="001372F9"/>
    <w:rsid w:val="00140C4A"/>
    <w:rsid w:val="0015570F"/>
    <w:rsid w:val="0016159B"/>
    <w:rsid w:val="0016656D"/>
    <w:rsid w:val="00177AD9"/>
    <w:rsid w:val="00181898"/>
    <w:rsid w:val="00183943"/>
    <w:rsid w:val="00183956"/>
    <w:rsid w:val="001868B5"/>
    <w:rsid w:val="001A2207"/>
    <w:rsid w:val="001A4C0C"/>
    <w:rsid w:val="001A5FFD"/>
    <w:rsid w:val="001A6A31"/>
    <w:rsid w:val="001A7D20"/>
    <w:rsid w:val="001B2406"/>
    <w:rsid w:val="001B2825"/>
    <w:rsid w:val="001B2D38"/>
    <w:rsid w:val="001B39D0"/>
    <w:rsid w:val="001B5AB8"/>
    <w:rsid w:val="001C101C"/>
    <w:rsid w:val="001D03F1"/>
    <w:rsid w:val="001D6B76"/>
    <w:rsid w:val="001E0DF8"/>
    <w:rsid w:val="001E19A8"/>
    <w:rsid w:val="001F499B"/>
    <w:rsid w:val="001F509A"/>
    <w:rsid w:val="001F58D5"/>
    <w:rsid w:val="00204336"/>
    <w:rsid w:val="00207B60"/>
    <w:rsid w:val="00210547"/>
    <w:rsid w:val="002106B6"/>
    <w:rsid w:val="0021153D"/>
    <w:rsid w:val="002141C0"/>
    <w:rsid w:val="0021782D"/>
    <w:rsid w:val="0022145C"/>
    <w:rsid w:val="00227C22"/>
    <w:rsid w:val="002313F8"/>
    <w:rsid w:val="00231AA2"/>
    <w:rsid w:val="002366A9"/>
    <w:rsid w:val="00245F6F"/>
    <w:rsid w:val="002541E7"/>
    <w:rsid w:val="00256AE0"/>
    <w:rsid w:val="00257E4A"/>
    <w:rsid w:val="002601C4"/>
    <w:rsid w:val="002628EC"/>
    <w:rsid w:val="00267E06"/>
    <w:rsid w:val="00270200"/>
    <w:rsid w:val="00270265"/>
    <w:rsid w:val="00270B53"/>
    <w:rsid w:val="0027503F"/>
    <w:rsid w:val="002965EC"/>
    <w:rsid w:val="002A4077"/>
    <w:rsid w:val="002A4E70"/>
    <w:rsid w:val="002B1468"/>
    <w:rsid w:val="002B5BCB"/>
    <w:rsid w:val="002B7065"/>
    <w:rsid w:val="002B7F2A"/>
    <w:rsid w:val="002C1348"/>
    <w:rsid w:val="002D222C"/>
    <w:rsid w:val="002D319D"/>
    <w:rsid w:val="002D320F"/>
    <w:rsid w:val="002D388D"/>
    <w:rsid w:val="002D559A"/>
    <w:rsid w:val="002D6D6C"/>
    <w:rsid w:val="002E331D"/>
    <w:rsid w:val="002E4A00"/>
    <w:rsid w:val="002E7994"/>
    <w:rsid w:val="002F18DC"/>
    <w:rsid w:val="002F1B22"/>
    <w:rsid w:val="002F1CB6"/>
    <w:rsid w:val="002F2C82"/>
    <w:rsid w:val="002F5250"/>
    <w:rsid w:val="002F7EE1"/>
    <w:rsid w:val="0031078B"/>
    <w:rsid w:val="00312A10"/>
    <w:rsid w:val="00313FFB"/>
    <w:rsid w:val="00314695"/>
    <w:rsid w:val="00316427"/>
    <w:rsid w:val="00317EE3"/>
    <w:rsid w:val="00321539"/>
    <w:rsid w:val="00322788"/>
    <w:rsid w:val="00323DF1"/>
    <w:rsid w:val="00325DD1"/>
    <w:rsid w:val="00326F81"/>
    <w:rsid w:val="00327385"/>
    <w:rsid w:val="00334DD0"/>
    <w:rsid w:val="003352E5"/>
    <w:rsid w:val="003448A7"/>
    <w:rsid w:val="00347174"/>
    <w:rsid w:val="0035077A"/>
    <w:rsid w:val="00350A36"/>
    <w:rsid w:val="00361495"/>
    <w:rsid w:val="0036234E"/>
    <w:rsid w:val="00363A25"/>
    <w:rsid w:val="003642A1"/>
    <w:rsid w:val="00365EC2"/>
    <w:rsid w:val="00370ED9"/>
    <w:rsid w:val="003750CA"/>
    <w:rsid w:val="00376A97"/>
    <w:rsid w:val="00380369"/>
    <w:rsid w:val="00380397"/>
    <w:rsid w:val="0038382F"/>
    <w:rsid w:val="003840BC"/>
    <w:rsid w:val="00385DA1"/>
    <w:rsid w:val="00386A49"/>
    <w:rsid w:val="00386CAD"/>
    <w:rsid w:val="0039435C"/>
    <w:rsid w:val="00395DE5"/>
    <w:rsid w:val="003974F9"/>
    <w:rsid w:val="003A12ED"/>
    <w:rsid w:val="003A135D"/>
    <w:rsid w:val="003A784B"/>
    <w:rsid w:val="003B018A"/>
    <w:rsid w:val="003B45FB"/>
    <w:rsid w:val="003B67B2"/>
    <w:rsid w:val="003C15A9"/>
    <w:rsid w:val="003C3002"/>
    <w:rsid w:val="003C3CD6"/>
    <w:rsid w:val="003C7A2E"/>
    <w:rsid w:val="003D10EC"/>
    <w:rsid w:val="003D2642"/>
    <w:rsid w:val="003D359C"/>
    <w:rsid w:val="003D3757"/>
    <w:rsid w:val="003D3E6F"/>
    <w:rsid w:val="003D65C2"/>
    <w:rsid w:val="003E3B76"/>
    <w:rsid w:val="003E3D9A"/>
    <w:rsid w:val="003E471D"/>
    <w:rsid w:val="003E6022"/>
    <w:rsid w:val="003E6A2E"/>
    <w:rsid w:val="003E7A76"/>
    <w:rsid w:val="003F03F8"/>
    <w:rsid w:val="003F3733"/>
    <w:rsid w:val="003F49E0"/>
    <w:rsid w:val="003F4A2A"/>
    <w:rsid w:val="003F72DD"/>
    <w:rsid w:val="003F7883"/>
    <w:rsid w:val="004000FF"/>
    <w:rsid w:val="004100D2"/>
    <w:rsid w:val="0041285B"/>
    <w:rsid w:val="00413066"/>
    <w:rsid w:val="00414305"/>
    <w:rsid w:val="00417233"/>
    <w:rsid w:val="00417EE2"/>
    <w:rsid w:val="00420058"/>
    <w:rsid w:val="00420528"/>
    <w:rsid w:val="004227E1"/>
    <w:rsid w:val="00432357"/>
    <w:rsid w:val="00436A42"/>
    <w:rsid w:val="00441B55"/>
    <w:rsid w:val="00442682"/>
    <w:rsid w:val="00442CC9"/>
    <w:rsid w:val="00445D4A"/>
    <w:rsid w:val="00447EF2"/>
    <w:rsid w:val="00450370"/>
    <w:rsid w:val="00450E00"/>
    <w:rsid w:val="00451228"/>
    <w:rsid w:val="0045285E"/>
    <w:rsid w:val="00452FAC"/>
    <w:rsid w:val="00453FFC"/>
    <w:rsid w:val="00462DFA"/>
    <w:rsid w:val="00473BEC"/>
    <w:rsid w:val="00475DB6"/>
    <w:rsid w:val="00476FC5"/>
    <w:rsid w:val="00480A54"/>
    <w:rsid w:val="00480E00"/>
    <w:rsid w:val="004A0F5D"/>
    <w:rsid w:val="004A226A"/>
    <w:rsid w:val="004A6CD3"/>
    <w:rsid w:val="004B5AB1"/>
    <w:rsid w:val="004C5452"/>
    <w:rsid w:val="004C5528"/>
    <w:rsid w:val="004D5C1B"/>
    <w:rsid w:val="004D7EDD"/>
    <w:rsid w:val="004E2A6E"/>
    <w:rsid w:val="004E4A0F"/>
    <w:rsid w:val="004F0416"/>
    <w:rsid w:val="004F047F"/>
    <w:rsid w:val="004F1F08"/>
    <w:rsid w:val="004F335B"/>
    <w:rsid w:val="004F68C4"/>
    <w:rsid w:val="004F7F55"/>
    <w:rsid w:val="00504C5B"/>
    <w:rsid w:val="00505717"/>
    <w:rsid w:val="00506CBD"/>
    <w:rsid w:val="00507F01"/>
    <w:rsid w:val="00510C76"/>
    <w:rsid w:val="0051442D"/>
    <w:rsid w:val="00517802"/>
    <w:rsid w:val="00517C90"/>
    <w:rsid w:val="005353A7"/>
    <w:rsid w:val="0053554C"/>
    <w:rsid w:val="00535E44"/>
    <w:rsid w:val="00540315"/>
    <w:rsid w:val="005426B3"/>
    <w:rsid w:val="00550E94"/>
    <w:rsid w:val="00550F47"/>
    <w:rsid w:val="00553EB7"/>
    <w:rsid w:val="00556C49"/>
    <w:rsid w:val="005615F4"/>
    <w:rsid w:val="005637D4"/>
    <w:rsid w:val="00564263"/>
    <w:rsid w:val="00570F67"/>
    <w:rsid w:val="00572AD7"/>
    <w:rsid w:val="005773E1"/>
    <w:rsid w:val="0057768A"/>
    <w:rsid w:val="00582E27"/>
    <w:rsid w:val="005853A6"/>
    <w:rsid w:val="00590D77"/>
    <w:rsid w:val="005A170D"/>
    <w:rsid w:val="005A1E3C"/>
    <w:rsid w:val="005A4030"/>
    <w:rsid w:val="005A53A9"/>
    <w:rsid w:val="005A793F"/>
    <w:rsid w:val="005B220A"/>
    <w:rsid w:val="005B3DB1"/>
    <w:rsid w:val="005B4291"/>
    <w:rsid w:val="005C3B62"/>
    <w:rsid w:val="005C429E"/>
    <w:rsid w:val="005D0066"/>
    <w:rsid w:val="005D0F00"/>
    <w:rsid w:val="005D160B"/>
    <w:rsid w:val="005D1BBD"/>
    <w:rsid w:val="005D4F65"/>
    <w:rsid w:val="005D73F4"/>
    <w:rsid w:val="005E0957"/>
    <w:rsid w:val="005E29EB"/>
    <w:rsid w:val="005E49AE"/>
    <w:rsid w:val="005F44F1"/>
    <w:rsid w:val="005F534F"/>
    <w:rsid w:val="00601909"/>
    <w:rsid w:val="006027CE"/>
    <w:rsid w:val="0060429E"/>
    <w:rsid w:val="006114C5"/>
    <w:rsid w:val="0061213F"/>
    <w:rsid w:val="00614BD4"/>
    <w:rsid w:val="00617D66"/>
    <w:rsid w:val="006304BA"/>
    <w:rsid w:val="00633500"/>
    <w:rsid w:val="00634C38"/>
    <w:rsid w:val="006409FE"/>
    <w:rsid w:val="006426DE"/>
    <w:rsid w:val="00646C15"/>
    <w:rsid w:val="00654481"/>
    <w:rsid w:val="00656EC7"/>
    <w:rsid w:val="0066020B"/>
    <w:rsid w:val="006651C3"/>
    <w:rsid w:val="0066784D"/>
    <w:rsid w:val="006714A0"/>
    <w:rsid w:val="00682AA8"/>
    <w:rsid w:val="006838D4"/>
    <w:rsid w:val="00684E10"/>
    <w:rsid w:val="00685F21"/>
    <w:rsid w:val="0069385A"/>
    <w:rsid w:val="006A0955"/>
    <w:rsid w:val="006A09A4"/>
    <w:rsid w:val="006A389B"/>
    <w:rsid w:val="006A7046"/>
    <w:rsid w:val="006B0620"/>
    <w:rsid w:val="006C1B9A"/>
    <w:rsid w:val="006C3AED"/>
    <w:rsid w:val="006C4914"/>
    <w:rsid w:val="006D475E"/>
    <w:rsid w:val="006D57BA"/>
    <w:rsid w:val="006D5FAC"/>
    <w:rsid w:val="006D7356"/>
    <w:rsid w:val="006E3612"/>
    <w:rsid w:val="006E7826"/>
    <w:rsid w:val="006F6EC4"/>
    <w:rsid w:val="00701E1D"/>
    <w:rsid w:val="00702F39"/>
    <w:rsid w:val="00703D69"/>
    <w:rsid w:val="00704F48"/>
    <w:rsid w:val="007057BF"/>
    <w:rsid w:val="00712646"/>
    <w:rsid w:val="00712F64"/>
    <w:rsid w:val="007133AF"/>
    <w:rsid w:val="00716411"/>
    <w:rsid w:val="00720D51"/>
    <w:rsid w:val="007271AD"/>
    <w:rsid w:val="0072744C"/>
    <w:rsid w:val="00733BB0"/>
    <w:rsid w:val="0073721B"/>
    <w:rsid w:val="0074093B"/>
    <w:rsid w:val="00741291"/>
    <w:rsid w:val="007469D8"/>
    <w:rsid w:val="00751CA8"/>
    <w:rsid w:val="00752034"/>
    <w:rsid w:val="00755BFE"/>
    <w:rsid w:val="007569B1"/>
    <w:rsid w:val="0076224E"/>
    <w:rsid w:val="00773281"/>
    <w:rsid w:val="00774E74"/>
    <w:rsid w:val="00776FBB"/>
    <w:rsid w:val="00780C47"/>
    <w:rsid w:val="00780F33"/>
    <w:rsid w:val="00782926"/>
    <w:rsid w:val="00782CD6"/>
    <w:rsid w:val="00785E8D"/>
    <w:rsid w:val="007868BA"/>
    <w:rsid w:val="0079156C"/>
    <w:rsid w:val="00792E41"/>
    <w:rsid w:val="00793B26"/>
    <w:rsid w:val="00793CE7"/>
    <w:rsid w:val="0079455F"/>
    <w:rsid w:val="00796072"/>
    <w:rsid w:val="007A3A23"/>
    <w:rsid w:val="007A63AD"/>
    <w:rsid w:val="007A6A25"/>
    <w:rsid w:val="007B086E"/>
    <w:rsid w:val="007B158C"/>
    <w:rsid w:val="007B22D1"/>
    <w:rsid w:val="007B6864"/>
    <w:rsid w:val="007D06C5"/>
    <w:rsid w:val="007D749D"/>
    <w:rsid w:val="007E2332"/>
    <w:rsid w:val="007E7D70"/>
    <w:rsid w:val="007F2EBE"/>
    <w:rsid w:val="007F3071"/>
    <w:rsid w:val="007F3F00"/>
    <w:rsid w:val="007F5A54"/>
    <w:rsid w:val="00800996"/>
    <w:rsid w:val="00801881"/>
    <w:rsid w:val="00804959"/>
    <w:rsid w:val="00804A67"/>
    <w:rsid w:val="008072D2"/>
    <w:rsid w:val="008143CF"/>
    <w:rsid w:val="00814DAA"/>
    <w:rsid w:val="0081542A"/>
    <w:rsid w:val="00815DCF"/>
    <w:rsid w:val="008217C4"/>
    <w:rsid w:val="00835463"/>
    <w:rsid w:val="00836224"/>
    <w:rsid w:val="00844988"/>
    <w:rsid w:val="00845BC2"/>
    <w:rsid w:val="00845DF4"/>
    <w:rsid w:val="008463F3"/>
    <w:rsid w:val="00847382"/>
    <w:rsid w:val="00860BF9"/>
    <w:rsid w:val="00861868"/>
    <w:rsid w:val="00866F81"/>
    <w:rsid w:val="008724BE"/>
    <w:rsid w:val="008766EB"/>
    <w:rsid w:val="008767C9"/>
    <w:rsid w:val="008771F4"/>
    <w:rsid w:val="00882465"/>
    <w:rsid w:val="00884DB7"/>
    <w:rsid w:val="00886B47"/>
    <w:rsid w:val="00891048"/>
    <w:rsid w:val="00892226"/>
    <w:rsid w:val="00894F2F"/>
    <w:rsid w:val="008966E9"/>
    <w:rsid w:val="00897023"/>
    <w:rsid w:val="008A00A3"/>
    <w:rsid w:val="008A0E41"/>
    <w:rsid w:val="008B12B5"/>
    <w:rsid w:val="008B2D47"/>
    <w:rsid w:val="008B4195"/>
    <w:rsid w:val="008B4E50"/>
    <w:rsid w:val="008B64F2"/>
    <w:rsid w:val="008B6B49"/>
    <w:rsid w:val="008C1B88"/>
    <w:rsid w:val="008C2763"/>
    <w:rsid w:val="008D3ACF"/>
    <w:rsid w:val="008E1F19"/>
    <w:rsid w:val="008F2A56"/>
    <w:rsid w:val="008F4B6D"/>
    <w:rsid w:val="008F59A7"/>
    <w:rsid w:val="008F668D"/>
    <w:rsid w:val="009046FA"/>
    <w:rsid w:val="0090546B"/>
    <w:rsid w:val="009059C2"/>
    <w:rsid w:val="00906B54"/>
    <w:rsid w:val="00906EF8"/>
    <w:rsid w:val="00907CE5"/>
    <w:rsid w:val="00910F48"/>
    <w:rsid w:val="00915704"/>
    <w:rsid w:val="00922728"/>
    <w:rsid w:val="00923072"/>
    <w:rsid w:val="00923E40"/>
    <w:rsid w:val="009253E3"/>
    <w:rsid w:val="00927F39"/>
    <w:rsid w:val="009306BB"/>
    <w:rsid w:val="00930BB3"/>
    <w:rsid w:val="009315EA"/>
    <w:rsid w:val="00932DE3"/>
    <w:rsid w:val="009330BC"/>
    <w:rsid w:val="00934600"/>
    <w:rsid w:val="00935D69"/>
    <w:rsid w:val="009402B3"/>
    <w:rsid w:val="00941DDD"/>
    <w:rsid w:val="009427DC"/>
    <w:rsid w:val="0094541C"/>
    <w:rsid w:val="00951766"/>
    <w:rsid w:val="009558B8"/>
    <w:rsid w:val="00957095"/>
    <w:rsid w:val="0095765B"/>
    <w:rsid w:val="00962E2A"/>
    <w:rsid w:val="009641EC"/>
    <w:rsid w:val="00972C51"/>
    <w:rsid w:val="0097345B"/>
    <w:rsid w:val="00977828"/>
    <w:rsid w:val="009850FC"/>
    <w:rsid w:val="00987A50"/>
    <w:rsid w:val="0099507D"/>
    <w:rsid w:val="00996D98"/>
    <w:rsid w:val="009978F4"/>
    <w:rsid w:val="009B1682"/>
    <w:rsid w:val="009B6D12"/>
    <w:rsid w:val="009B777C"/>
    <w:rsid w:val="009C2E0D"/>
    <w:rsid w:val="009D1B5A"/>
    <w:rsid w:val="009D4728"/>
    <w:rsid w:val="009E000B"/>
    <w:rsid w:val="009E04F2"/>
    <w:rsid w:val="009E1F52"/>
    <w:rsid w:val="009E37AD"/>
    <w:rsid w:val="009E3A18"/>
    <w:rsid w:val="009E6AE8"/>
    <w:rsid w:val="009E6DA0"/>
    <w:rsid w:val="009E796C"/>
    <w:rsid w:val="009F056A"/>
    <w:rsid w:val="00A00046"/>
    <w:rsid w:val="00A00610"/>
    <w:rsid w:val="00A0342A"/>
    <w:rsid w:val="00A0557B"/>
    <w:rsid w:val="00A05EC6"/>
    <w:rsid w:val="00A10427"/>
    <w:rsid w:val="00A1042D"/>
    <w:rsid w:val="00A12DA4"/>
    <w:rsid w:val="00A22850"/>
    <w:rsid w:val="00A24BC2"/>
    <w:rsid w:val="00A250C2"/>
    <w:rsid w:val="00A31150"/>
    <w:rsid w:val="00A3298F"/>
    <w:rsid w:val="00A32B9F"/>
    <w:rsid w:val="00A32D39"/>
    <w:rsid w:val="00A346BD"/>
    <w:rsid w:val="00A434C8"/>
    <w:rsid w:val="00A439A4"/>
    <w:rsid w:val="00A44272"/>
    <w:rsid w:val="00A4734C"/>
    <w:rsid w:val="00A51285"/>
    <w:rsid w:val="00A545A7"/>
    <w:rsid w:val="00A61831"/>
    <w:rsid w:val="00A62E73"/>
    <w:rsid w:val="00A640A1"/>
    <w:rsid w:val="00A64721"/>
    <w:rsid w:val="00A65BC3"/>
    <w:rsid w:val="00A65DA2"/>
    <w:rsid w:val="00A6741E"/>
    <w:rsid w:val="00A719AB"/>
    <w:rsid w:val="00A738FA"/>
    <w:rsid w:val="00A75A94"/>
    <w:rsid w:val="00A824F2"/>
    <w:rsid w:val="00A9108A"/>
    <w:rsid w:val="00A931AA"/>
    <w:rsid w:val="00A94519"/>
    <w:rsid w:val="00A94DEE"/>
    <w:rsid w:val="00A97468"/>
    <w:rsid w:val="00AA396B"/>
    <w:rsid w:val="00AA5886"/>
    <w:rsid w:val="00AB5C25"/>
    <w:rsid w:val="00AB66CC"/>
    <w:rsid w:val="00AB6E41"/>
    <w:rsid w:val="00AC333F"/>
    <w:rsid w:val="00AC4D11"/>
    <w:rsid w:val="00AD2955"/>
    <w:rsid w:val="00AD2F7D"/>
    <w:rsid w:val="00AD3AE1"/>
    <w:rsid w:val="00AE17ED"/>
    <w:rsid w:val="00AE717A"/>
    <w:rsid w:val="00B062F2"/>
    <w:rsid w:val="00B06826"/>
    <w:rsid w:val="00B07053"/>
    <w:rsid w:val="00B0775C"/>
    <w:rsid w:val="00B13194"/>
    <w:rsid w:val="00B1523F"/>
    <w:rsid w:val="00B16C72"/>
    <w:rsid w:val="00B27399"/>
    <w:rsid w:val="00B3043B"/>
    <w:rsid w:val="00B31463"/>
    <w:rsid w:val="00B36FCB"/>
    <w:rsid w:val="00B43CF5"/>
    <w:rsid w:val="00B441B0"/>
    <w:rsid w:val="00B44A32"/>
    <w:rsid w:val="00B46F80"/>
    <w:rsid w:val="00B537A2"/>
    <w:rsid w:val="00B55B0E"/>
    <w:rsid w:val="00B56E4A"/>
    <w:rsid w:val="00B62BC6"/>
    <w:rsid w:val="00B64579"/>
    <w:rsid w:val="00B64B81"/>
    <w:rsid w:val="00B778D3"/>
    <w:rsid w:val="00B77B3B"/>
    <w:rsid w:val="00B80E10"/>
    <w:rsid w:val="00B8158F"/>
    <w:rsid w:val="00B864DA"/>
    <w:rsid w:val="00B93C20"/>
    <w:rsid w:val="00B95FFE"/>
    <w:rsid w:val="00B96194"/>
    <w:rsid w:val="00BA29C1"/>
    <w:rsid w:val="00BA3E6A"/>
    <w:rsid w:val="00BA5AA3"/>
    <w:rsid w:val="00BA7590"/>
    <w:rsid w:val="00BA78D3"/>
    <w:rsid w:val="00BB4676"/>
    <w:rsid w:val="00BB671F"/>
    <w:rsid w:val="00BC018C"/>
    <w:rsid w:val="00BC19E1"/>
    <w:rsid w:val="00BC630D"/>
    <w:rsid w:val="00BD1D10"/>
    <w:rsid w:val="00BD2D19"/>
    <w:rsid w:val="00BD429A"/>
    <w:rsid w:val="00BE3948"/>
    <w:rsid w:val="00BE55F0"/>
    <w:rsid w:val="00BE6649"/>
    <w:rsid w:val="00BE711A"/>
    <w:rsid w:val="00BF13DD"/>
    <w:rsid w:val="00BF5586"/>
    <w:rsid w:val="00BF5893"/>
    <w:rsid w:val="00C10819"/>
    <w:rsid w:val="00C1093C"/>
    <w:rsid w:val="00C1099E"/>
    <w:rsid w:val="00C12C34"/>
    <w:rsid w:val="00C15EA9"/>
    <w:rsid w:val="00C16982"/>
    <w:rsid w:val="00C17943"/>
    <w:rsid w:val="00C20882"/>
    <w:rsid w:val="00C21235"/>
    <w:rsid w:val="00C261F9"/>
    <w:rsid w:val="00C3398D"/>
    <w:rsid w:val="00C345A9"/>
    <w:rsid w:val="00C34F04"/>
    <w:rsid w:val="00C42D66"/>
    <w:rsid w:val="00C4590B"/>
    <w:rsid w:val="00C459B1"/>
    <w:rsid w:val="00C47145"/>
    <w:rsid w:val="00C51384"/>
    <w:rsid w:val="00C54EC4"/>
    <w:rsid w:val="00C607D2"/>
    <w:rsid w:val="00C628A1"/>
    <w:rsid w:val="00C63B4A"/>
    <w:rsid w:val="00C6403B"/>
    <w:rsid w:val="00C65F55"/>
    <w:rsid w:val="00C7231F"/>
    <w:rsid w:val="00C74423"/>
    <w:rsid w:val="00C75B80"/>
    <w:rsid w:val="00C76590"/>
    <w:rsid w:val="00C76A17"/>
    <w:rsid w:val="00C7726C"/>
    <w:rsid w:val="00C845B8"/>
    <w:rsid w:val="00CA5C26"/>
    <w:rsid w:val="00CA63FE"/>
    <w:rsid w:val="00CB314F"/>
    <w:rsid w:val="00CB450A"/>
    <w:rsid w:val="00CC5B16"/>
    <w:rsid w:val="00CD2198"/>
    <w:rsid w:val="00CD63ED"/>
    <w:rsid w:val="00CE13E2"/>
    <w:rsid w:val="00CE1F6B"/>
    <w:rsid w:val="00CE2803"/>
    <w:rsid w:val="00CE450D"/>
    <w:rsid w:val="00CE6EAB"/>
    <w:rsid w:val="00CF12DA"/>
    <w:rsid w:val="00CF2A81"/>
    <w:rsid w:val="00CF67A0"/>
    <w:rsid w:val="00CF6954"/>
    <w:rsid w:val="00CF74F5"/>
    <w:rsid w:val="00D02EDB"/>
    <w:rsid w:val="00D102C6"/>
    <w:rsid w:val="00D134BD"/>
    <w:rsid w:val="00D138C8"/>
    <w:rsid w:val="00D15A73"/>
    <w:rsid w:val="00D16ACE"/>
    <w:rsid w:val="00D174C7"/>
    <w:rsid w:val="00D21D5E"/>
    <w:rsid w:val="00D25D16"/>
    <w:rsid w:val="00D320CC"/>
    <w:rsid w:val="00D32F88"/>
    <w:rsid w:val="00D36901"/>
    <w:rsid w:val="00D4223D"/>
    <w:rsid w:val="00D43938"/>
    <w:rsid w:val="00D45C59"/>
    <w:rsid w:val="00D47FAB"/>
    <w:rsid w:val="00D52446"/>
    <w:rsid w:val="00D540E5"/>
    <w:rsid w:val="00D54EAF"/>
    <w:rsid w:val="00D559DE"/>
    <w:rsid w:val="00D61AB6"/>
    <w:rsid w:val="00D62533"/>
    <w:rsid w:val="00D649E5"/>
    <w:rsid w:val="00D651F0"/>
    <w:rsid w:val="00D657B3"/>
    <w:rsid w:val="00D721AB"/>
    <w:rsid w:val="00D72FC7"/>
    <w:rsid w:val="00D77B8D"/>
    <w:rsid w:val="00D83E1F"/>
    <w:rsid w:val="00D847D6"/>
    <w:rsid w:val="00D87315"/>
    <w:rsid w:val="00D91E6B"/>
    <w:rsid w:val="00D92785"/>
    <w:rsid w:val="00D92CB3"/>
    <w:rsid w:val="00D93BBD"/>
    <w:rsid w:val="00D963CD"/>
    <w:rsid w:val="00DA1F60"/>
    <w:rsid w:val="00DB0EEE"/>
    <w:rsid w:val="00DB1234"/>
    <w:rsid w:val="00DB1835"/>
    <w:rsid w:val="00DB185C"/>
    <w:rsid w:val="00DB224C"/>
    <w:rsid w:val="00DB2D79"/>
    <w:rsid w:val="00DB401E"/>
    <w:rsid w:val="00DB5DCA"/>
    <w:rsid w:val="00DB6593"/>
    <w:rsid w:val="00DB6594"/>
    <w:rsid w:val="00DC1676"/>
    <w:rsid w:val="00DC21DB"/>
    <w:rsid w:val="00DC255A"/>
    <w:rsid w:val="00DC2671"/>
    <w:rsid w:val="00DC3292"/>
    <w:rsid w:val="00DD203B"/>
    <w:rsid w:val="00DD3C81"/>
    <w:rsid w:val="00DE0827"/>
    <w:rsid w:val="00DE3461"/>
    <w:rsid w:val="00DE3724"/>
    <w:rsid w:val="00DF00E5"/>
    <w:rsid w:val="00DF1689"/>
    <w:rsid w:val="00DF6FFE"/>
    <w:rsid w:val="00E011C4"/>
    <w:rsid w:val="00E057B3"/>
    <w:rsid w:val="00E10FA3"/>
    <w:rsid w:val="00E113A3"/>
    <w:rsid w:val="00E12653"/>
    <w:rsid w:val="00E12952"/>
    <w:rsid w:val="00E167FC"/>
    <w:rsid w:val="00E17BD0"/>
    <w:rsid w:val="00E17C4D"/>
    <w:rsid w:val="00E20E95"/>
    <w:rsid w:val="00E2546B"/>
    <w:rsid w:val="00E270E5"/>
    <w:rsid w:val="00E272E2"/>
    <w:rsid w:val="00E360E5"/>
    <w:rsid w:val="00E37F08"/>
    <w:rsid w:val="00E421D9"/>
    <w:rsid w:val="00E42B44"/>
    <w:rsid w:val="00E44326"/>
    <w:rsid w:val="00E45E5A"/>
    <w:rsid w:val="00E52C1A"/>
    <w:rsid w:val="00E543EA"/>
    <w:rsid w:val="00E548C8"/>
    <w:rsid w:val="00E5566A"/>
    <w:rsid w:val="00E63096"/>
    <w:rsid w:val="00E643B0"/>
    <w:rsid w:val="00E652E1"/>
    <w:rsid w:val="00E65DE6"/>
    <w:rsid w:val="00E66C26"/>
    <w:rsid w:val="00E728FA"/>
    <w:rsid w:val="00E72F62"/>
    <w:rsid w:val="00E765A3"/>
    <w:rsid w:val="00E77851"/>
    <w:rsid w:val="00E77926"/>
    <w:rsid w:val="00E779E3"/>
    <w:rsid w:val="00E80F04"/>
    <w:rsid w:val="00E827D6"/>
    <w:rsid w:val="00E8484B"/>
    <w:rsid w:val="00E9099C"/>
    <w:rsid w:val="00E90BA1"/>
    <w:rsid w:val="00EA3656"/>
    <w:rsid w:val="00EB0FEA"/>
    <w:rsid w:val="00EB1D52"/>
    <w:rsid w:val="00EB5F21"/>
    <w:rsid w:val="00EC37EF"/>
    <w:rsid w:val="00EC468C"/>
    <w:rsid w:val="00EC5588"/>
    <w:rsid w:val="00EC65CA"/>
    <w:rsid w:val="00EC7395"/>
    <w:rsid w:val="00ED1926"/>
    <w:rsid w:val="00ED45C9"/>
    <w:rsid w:val="00ED53DF"/>
    <w:rsid w:val="00ED5761"/>
    <w:rsid w:val="00ED6ACF"/>
    <w:rsid w:val="00ED6FBF"/>
    <w:rsid w:val="00EE6BB2"/>
    <w:rsid w:val="00EF0A8F"/>
    <w:rsid w:val="00EF0F6C"/>
    <w:rsid w:val="00F00F49"/>
    <w:rsid w:val="00F04796"/>
    <w:rsid w:val="00F100CD"/>
    <w:rsid w:val="00F10424"/>
    <w:rsid w:val="00F12682"/>
    <w:rsid w:val="00F15BB2"/>
    <w:rsid w:val="00F32098"/>
    <w:rsid w:val="00F32B52"/>
    <w:rsid w:val="00F33869"/>
    <w:rsid w:val="00F42A8E"/>
    <w:rsid w:val="00F4487A"/>
    <w:rsid w:val="00F47EE3"/>
    <w:rsid w:val="00F566F4"/>
    <w:rsid w:val="00F61959"/>
    <w:rsid w:val="00F6597F"/>
    <w:rsid w:val="00F706BA"/>
    <w:rsid w:val="00F7212E"/>
    <w:rsid w:val="00F72429"/>
    <w:rsid w:val="00F76B74"/>
    <w:rsid w:val="00F81D4C"/>
    <w:rsid w:val="00F8304E"/>
    <w:rsid w:val="00F831CA"/>
    <w:rsid w:val="00F84411"/>
    <w:rsid w:val="00F84EA4"/>
    <w:rsid w:val="00F90AE7"/>
    <w:rsid w:val="00F918AC"/>
    <w:rsid w:val="00F91DFC"/>
    <w:rsid w:val="00F92760"/>
    <w:rsid w:val="00F94166"/>
    <w:rsid w:val="00F96600"/>
    <w:rsid w:val="00FA0F40"/>
    <w:rsid w:val="00FB42F5"/>
    <w:rsid w:val="00FB5123"/>
    <w:rsid w:val="00FC0C03"/>
    <w:rsid w:val="00FC2592"/>
    <w:rsid w:val="00FC4B08"/>
    <w:rsid w:val="00FC4BB9"/>
    <w:rsid w:val="00FC7313"/>
    <w:rsid w:val="00FC77E9"/>
    <w:rsid w:val="00FD0EBB"/>
    <w:rsid w:val="00FD101E"/>
    <w:rsid w:val="00FD1251"/>
    <w:rsid w:val="00FD2CED"/>
    <w:rsid w:val="00FD65CD"/>
    <w:rsid w:val="00FE2C67"/>
    <w:rsid w:val="00FE5CE8"/>
    <w:rsid w:val="00FF0558"/>
    <w:rsid w:val="00FF0703"/>
    <w:rsid w:val="00FF53DE"/>
    <w:rsid w:val="00FF5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8DCC5"/>
  <w14:defaultImageDpi w14:val="32767"/>
  <w15:docId w15:val="{4EAEC9EB-61B4-4B33-A4C4-DD0DCC72C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588"/>
    <w:rPr>
      <w:rFonts w:ascii="Arial" w:hAnsi="Arial"/>
      <w:lang w:val="en-GB"/>
    </w:rPr>
  </w:style>
  <w:style w:type="paragraph" w:styleId="Heading1">
    <w:name w:val="heading 1"/>
    <w:basedOn w:val="Normal"/>
    <w:next w:val="Normal"/>
    <w:link w:val="Heading1Char"/>
    <w:uiPriority w:val="9"/>
    <w:qFormat/>
    <w:rsid w:val="00F91DFC"/>
    <w:pPr>
      <w:keepNext/>
      <w:keepLines/>
      <w:spacing w:before="240"/>
      <w:outlineLvl w:val="0"/>
    </w:pPr>
    <w:rPr>
      <w:rFonts w:asciiTheme="majorHAnsi" w:eastAsiaTheme="majorEastAsia" w:hAnsiTheme="majorHAnsi" w:cstheme="majorBidi"/>
      <w:color w:val="002365" w:themeColor="accent1" w:themeShade="BF"/>
      <w:sz w:val="32"/>
      <w:szCs w:val="32"/>
    </w:rPr>
  </w:style>
  <w:style w:type="paragraph" w:styleId="Heading2">
    <w:name w:val="heading 2"/>
    <w:basedOn w:val="Normal"/>
    <w:next w:val="Normal"/>
    <w:link w:val="Heading2Char"/>
    <w:uiPriority w:val="9"/>
    <w:semiHidden/>
    <w:unhideWhenUsed/>
    <w:qFormat/>
    <w:rsid w:val="00F91DFC"/>
    <w:pPr>
      <w:keepNext/>
      <w:keepLines/>
      <w:spacing w:before="40"/>
      <w:outlineLvl w:val="1"/>
    </w:pPr>
    <w:rPr>
      <w:rFonts w:asciiTheme="majorHAnsi" w:eastAsiaTheme="majorEastAsia" w:hAnsiTheme="majorHAnsi" w:cstheme="majorBidi"/>
      <w:color w:val="002365" w:themeColor="accent1" w:themeShade="BF"/>
      <w:sz w:val="26"/>
      <w:szCs w:val="26"/>
    </w:rPr>
  </w:style>
  <w:style w:type="paragraph" w:styleId="Heading3">
    <w:name w:val="heading 3"/>
    <w:basedOn w:val="Normal"/>
    <w:next w:val="Normal"/>
    <w:link w:val="Heading3Char"/>
    <w:uiPriority w:val="9"/>
    <w:semiHidden/>
    <w:unhideWhenUsed/>
    <w:qFormat/>
    <w:rsid w:val="00704F48"/>
    <w:pPr>
      <w:keepNext/>
      <w:keepLines/>
      <w:spacing w:before="200"/>
      <w:outlineLvl w:val="2"/>
    </w:pPr>
    <w:rPr>
      <w:rFonts w:asciiTheme="majorHAnsi" w:eastAsiaTheme="majorEastAsia" w:hAnsiTheme="majorHAnsi" w:cstheme="majorBidi"/>
      <w:b/>
      <w:bCs/>
      <w:color w:val="00308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66CC"/>
    <w:rPr>
      <w:rFonts w:ascii="Rubrik" w:hAnsi="Rubrik"/>
      <w:color w:val="415563" w:themeColor="text2"/>
      <w:sz w:val="20"/>
    </w:rPr>
    <w:tblPr>
      <w:tblStyleRowBandSize w:val="1"/>
      <w:tblStyleColBandSize w:val="1"/>
      <w:tblBorders>
        <w:top w:val="single" w:sz="4" w:space="0" w:color="415563" w:themeColor="text2"/>
        <w:bottom w:val="single" w:sz="4" w:space="0" w:color="415563" w:themeColor="text2"/>
        <w:insideH w:val="single" w:sz="4" w:space="0" w:color="415563" w:themeColor="text2"/>
      </w:tblBorders>
      <w:tblCellMar>
        <w:top w:w="113" w:type="dxa"/>
        <w:left w:w="142" w:type="dxa"/>
        <w:bottom w:w="113" w:type="dxa"/>
        <w:right w:w="142" w:type="dxa"/>
      </w:tblCellMar>
    </w:tblPr>
    <w:tcPr>
      <w:shd w:val="clear" w:color="auto" w:fill="auto"/>
    </w:tcPr>
    <w:tblStylePr w:type="firstRow">
      <w:rPr>
        <w:rFonts w:ascii="Rubrik" w:hAnsi="Rubrik"/>
        <w:sz w:val="16"/>
      </w:rPr>
      <w:tblPr/>
      <w:tcPr>
        <w:tcBorders>
          <w:top w:val="single" w:sz="4" w:space="0" w:color="415563" w:themeColor="text2"/>
          <w:bottom w:val="single" w:sz="4" w:space="0" w:color="415563" w:themeColor="text2"/>
          <w:insideH w:val="nil"/>
        </w:tcBorders>
        <w:shd w:val="clear" w:color="auto" w:fill="auto"/>
      </w:tcPr>
    </w:tblStylePr>
    <w:tblStylePr w:type="band1Vert">
      <w:tblPr/>
      <w:tcPr>
        <w:shd w:val="clear" w:color="auto" w:fill="D5DDE3" w:themeFill="text2" w:themeFillTint="33"/>
      </w:tcPr>
    </w:tblStylePr>
    <w:tblStylePr w:type="band1Horz">
      <w:tblPr/>
      <w:tcPr>
        <w:shd w:val="clear" w:color="auto" w:fill="auto"/>
      </w:tcPr>
    </w:tblStylePr>
  </w:style>
  <w:style w:type="paragraph" w:styleId="Header">
    <w:name w:val="header"/>
    <w:basedOn w:val="Normal"/>
    <w:link w:val="HeaderChar"/>
    <w:uiPriority w:val="99"/>
    <w:unhideWhenUsed/>
    <w:rsid w:val="008B4E50"/>
    <w:pPr>
      <w:tabs>
        <w:tab w:val="center" w:pos="4680"/>
        <w:tab w:val="right" w:pos="9360"/>
      </w:tabs>
    </w:pPr>
  </w:style>
  <w:style w:type="character" w:customStyle="1" w:styleId="HeaderChar">
    <w:name w:val="Header Char"/>
    <w:basedOn w:val="DefaultParagraphFont"/>
    <w:link w:val="Header"/>
    <w:uiPriority w:val="99"/>
    <w:rsid w:val="008B4E50"/>
    <w:rPr>
      <w:rFonts w:ascii="Arial" w:hAnsi="Arial"/>
    </w:rPr>
  </w:style>
  <w:style w:type="paragraph" w:styleId="Footer">
    <w:name w:val="footer"/>
    <w:basedOn w:val="Normal"/>
    <w:link w:val="FooterChar"/>
    <w:uiPriority w:val="99"/>
    <w:unhideWhenUsed/>
    <w:rsid w:val="008B4E50"/>
    <w:pPr>
      <w:tabs>
        <w:tab w:val="center" w:pos="4680"/>
        <w:tab w:val="right" w:pos="9360"/>
      </w:tabs>
    </w:pPr>
  </w:style>
  <w:style w:type="character" w:customStyle="1" w:styleId="FooterChar">
    <w:name w:val="Footer Char"/>
    <w:basedOn w:val="DefaultParagraphFont"/>
    <w:link w:val="Footer"/>
    <w:uiPriority w:val="99"/>
    <w:rsid w:val="008B4E50"/>
    <w:rPr>
      <w:rFonts w:ascii="Arial" w:hAnsi="Arial"/>
    </w:rPr>
  </w:style>
  <w:style w:type="paragraph" w:styleId="BalloonText">
    <w:name w:val="Balloon Text"/>
    <w:basedOn w:val="Normal"/>
    <w:link w:val="BalloonTextChar"/>
    <w:uiPriority w:val="99"/>
    <w:semiHidden/>
    <w:unhideWhenUsed/>
    <w:rsid w:val="008B4E5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4E50"/>
    <w:rPr>
      <w:rFonts w:ascii="Times New Roman" w:hAnsi="Times New Roman" w:cs="Times New Roman"/>
      <w:sz w:val="18"/>
      <w:szCs w:val="18"/>
    </w:rPr>
  </w:style>
  <w:style w:type="paragraph" w:customStyle="1" w:styleId="NHSHeadlinefrontcover">
    <w:name w:val="NHS Headline frontcover"/>
    <w:basedOn w:val="Normal"/>
    <w:qFormat/>
    <w:rsid w:val="00BA78D3"/>
    <w:rPr>
      <w:b/>
      <w:color w:val="005EB8" w:themeColor="accent2"/>
      <w:sz w:val="144"/>
      <w:szCs w:val="144"/>
    </w:rPr>
  </w:style>
  <w:style w:type="paragraph" w:customStyle="1" w:styleId="NHSBluehead1">
    <w:name w:val="NHS Blue head 1"/>
    <w:basedOn w:val="Normal"/>
    <w:qFormat/>
    <w:rsid w:val="00C459B1"/>
    <w:rPr>
      <w:b/>
      <w:color w:val="005EB8" w:themeColor="accent2"/>
      <w:sz w:val="72"/>
      <w:szCs w:val="72"/>
    </w:rPr>
  </w:style>
  <w:style w:type="paragraph" w:customStyle="1" w:styleId="NHSBlueIntro1">
    <w:name w:val="NHS Blue Intro 1"/>
    <w:basedOn w:val="Normal"/>
    <w:qFormat/>
    <w:rsid w:val="00C459B1"/>
    <w:pPr>
      <w:ind w:right="-7"/>
    </w:pPr>
    <w:rPr>
      <w:b/>
      <w:color w:val="005EB8" w:themeColor="accent2"/>
      <w:sz w:val="48"/>
      <w:szCs w:val="48"/>
    </w:rPr>
  </w:style>
  <w:style w:type="paragraph" w:customStyle="1" w:styleId="BasicParagraph">
    <w:name w:val="[Basic Paragraph]"/>
    <w:basedOn w:val="Normal"/>
    <w:uiPriority w:val="99"/>
    <w:rsid w:val="007E7D70"/>
    <w:pPr>
      <w:autoSpaceDE w:val="0"/>
      <w:autoSpaceDN w:val="0"/>
      <w:adjustRightInd w:val="0"/>
      <w:spacing w:line="288" w:lineRule="auto"/>
      <w:textAlignment w:val="center"/>
    </w:pPr>
    <w:rPr>
      <w:rFonts w:ascii="Minion Pro" w:hAnsi="Minion Pro" w:cs="Minion Pro"/>
      <w:color w:val="000000"/>
    </w:rPr>
  </w:style>
  <w:style w:type="paragraph" w:customStyle="1" w:styleId="NHSSmallsub1">
    <w:name w:val="NHS Small sub 1"/>
    <w:basedOn w:val="Normal"/>
    <w:qFormat/>
    <w:rsid w:val="008B64F2"/>
    <w:pPr>
      <w:ind w:right="-4"/>
    </w:pPr>
    <w:rPr>
      <w:rFonts w:cs="Arial"/>
      <w:b/>
      <w:bCs/>
      <w:color w:val="005EB8" w:themeColor="accent2"/>
      <w:sz w:val="28"/>
      <w:szCs w:val="28"/>
    </w:rPr>
  </w:style>
  <w:style w:type="paragraph" w:customStyle="1" w:styleId="NHSBody12pt">
    <w:name w:val="NHS Body 12pt"/>
    <w:basedOn w:val="BasicParagraph"/>
    <w:qFormat/>
    <w:rsid w:val="008B64F2"/>
    <w:pPr>
      <w:suppressAutoHyphens/>
      <w:spacing w:line="240" w:lineRule="auto"/>
      <w:ind w:right="-4"/>
    </w:pPr>
    <w:rPr>
      <w:rFonts w:ascii="Arial" w:hAnsi="Arial" w:cs="Arial"/>
    </w:rPr>
  </w:style>
  <w:style w:type="character" w:styleId="PageNumber">
    <w:name w:val="page number"/>
    <w:basedOn w:val="DefaultParagraphFont"/>
    <w:uiPriority w:val="99"/>
    <w:semiHidden/>
    <w:unhideWhenUsed/>
    <w:rsid w:val="00D54EAF"/>
  </w:style>
  <w:style w:type="paragraph" w:customStyle="1" w:styleId="NHSBlackIntro2">
    <w:name w:val="NHS Black Intro 2"/>
    <w:basedOn w:val="NHSBlueIntro1"/>
    <w:qFormat/>
    <w:rsid w:val="00D963CD"/>
    <w:pPr>
      <w:spacing w:line="440" w:lineRule="exact"/>
      <w:ind w:right="278"/>
    </w:pPr>
    <w:rPr>
      <w:sz w:val="40"/>
      <w:szCs w:val="40"/>
    </w:rPr>
  </w:style>
  <w:style w:type="paragraph" w:customStyle="1" w:styleId="NHSTablebody1">
    <w:name w:val="NHS Table body 1"/>
    <w:basedOn w:val="NHSBlueIntro1"/>
    <w:qFormat/>
    <w:rsid w:val="00BA78D3"/>
    <w:pPr>
      <w:ind w:right="-146"/>
    </w:pPr>
    <w:rPr>
      <w:b w:val="0"/>
      <w:sz w:val="24"/>
      <w:szCs w:val="24"/>
    </w:rPr>
  </w:style>
  <w:style w:type="paragraph" w:customStyle="1" w:styleId="NHSTableSub1">
    <w:name w:val="NHS Table Sub 1"/>
    <w:basedOn w:val="NHSBlueIntro1"/>
    <w:qFormat/>
    <w:rsid w:val="00BA78D3"/>
    <w:rPr>
      <w:sz w:val="24"/>
      <w:szCs w:val="24"/>
    </w:rPr>
  </w:style>
  <w:style w:type="character" w:customStyle="1" w:styleId="Heading1Char">
    <w:name w:val="Heading 1 Char"/>
    <w:basedOn w:val="DefaultParagraphFont"/>
    <w:link w:val="Heading1"/>
    <w:uiPriority w:val="9"/>
    <w:rsid w:val="00F91DFC"/>
    <w:rPr>
      <w:rFonts w:asciiTheme="majorHAnsi" w:eastAsiaTheme="majorEastAsia" w:hAnsiTheme="majorHAnsi" w:cstheme="majorBidi"/>
      <w:color w:val="002365" w:themeColor="accent1" w:themeShade="BF"/>
      <w:sz w:val="32"/>
      <w:szCs w:val="32"/>
    </w:rPr>
  </w:style>
  <w:style w:type="paragraph" w:styleId="TOC1">
    <w:name w:val="toc 1"/>
    <w:basedOn w:val="Normal"/>
    <w:next w:val="Normal"/>
    <w:autoRedefine/>
    <w:uiPriority w:val="39"/>
    <w:unhideWhenUsed/>
    <w:rsid w:val="004F335B"/>
    <w:pPr>
      <w:tabs>
        <w:tab w:val="right" w:leader="dot" w:pos="10756"/>
      </w:tabs>
      <w:spacing w:after="100"/>
    </w:pPr>
  </w:style>
  <w:style w:type="character" w:customStyle="1" w:styleId="Heading2Char">
    <w:name w:val="Heading 2 Char"/>
    <w:basedOn w:val="DefaultParagraphFont"/>
    <w:link w:val="Heading2"/>
    <w:uiPriority w:val="9"/>
    <w:semiHidden/>
    <w:rsid w:val="00F91DFC"/>
    <w:rPr>
      <w:rFonts w:asciiTheme="majorHAnsi" w:eastAsiaTheme="majorEastAsia" w:hAnsiTheme="majorHAnsi" w:cstheme="majorBidi"/>
      <w:color w:val="002365" w:themeColor="accent1" w:themeShade="BF"/>
      <w:sz w:val="26"/>
      <w:szCs w:val="26"/>
    </w:rPr>
  </w:style>
  <w:style w:type="character" w:styleId="Hyperlink">
    <w:name w:val="Hyperlink"/>
    <w:basedOn w:val="DefaultParagraphFont"/>
    <w:uiPriority w:val="99"/>
    <w:unhideWhenUsed/>
    <w:rsid w:val="00F91DFC"/>
    <w:rPr>
      <w:color w:val="231F20" w:themeColor="hyperlink"/>
      <w:u w:val="single"/>
    </w:rPr>
  </w:style>
  <w:style w:type="paragraph" w:styleId="TOC2">
    <w:name w:val="toc 2"/>
    <w:basedOn w:val="Normal"/>
    <w:next w:val="Normal"/>
    <w:autoRedefine/>
    <w:uiPriority w:val="39"/>
    <w:unhideWhenUsed/>
    <w:rsid w:val="004F335B"/>
    <w:pPr>
      <w:spacing w:after="100"/>
      <w:ind w:left="240"/>
    </w:pPr>
  </w:style>
  <w:style w:type="paragraph" w:customStyle="1" w:styleId="NHSTOC1">
    <w:name w:val="NHS TOC 1"/>
    <w:basedOn w:val="NHSBody12pt"/>
    <w:qFormat/>
    <w:rsid w:val="00E057B3"/>
    <w:pPr>
      <w:pBdr>
        <w:top w:val="single" w:sz="4" w:space="1" w:color="auto"/>
        <w:between w:val="single" w:sz="4" w:space="1" w:color="auto"/>
      </w:pBdr>
      <w:tabs>
        <w:tab w:val="right" w:pos="9356"/>
      </w:tabs>
      <w:spacing w:before="60" w:after="60"/>
    </w:pPr>
    <w:rPr>
      <w:b/>
    </w:rPr>
  </w:style>
  <w:style w:type="paragraph" w:customStyle="1" w:styleId="NHSTOC2">
    <w:name w:val="NHS TOC 2"/>
    <w:basedOn w:val="NHSTOC1"/>
    <w:qFormat/>
    <w:rsid w:val="00E057B3"/>
    <w:pPr>
      <w:tabs>
        <w:tab w:val="left" w:pos="284"/>
      </w:tabs>
    </w:pPr>
    <w:rPr>
      <w:b w:val="0"/>
    </w:rPr>
  </w:style>
  <w:style w:type="paragraph" w:customStyle="1" w:styleId="NHSbodybulleted">
    <w:name w:val="NHS body bulleted"/>
    <w:basedOn w:val="NHSBody12pt"/>
    <w:qFormat/>
    <w:rsid w:val="000638C0"/>
    <w:pPr>
      <w:numPr>
        <w:ilvl w:val="1"/>
        <w:numId w:val="1"/>
      </w:numPr>
    </w:pPr>
  </w:style>
  <w:style w:type="paragraph" w:styleId="ListParagraph">
    <w:name w:val="List Paragraph"/>
    <w:basedOn w:val="Normal"/>
    <w:link w:val="ListParagraphChar"/>
    <w:uiPriority w:val="34"/>
    <w:qFormat/>
    <w:rsid w:val="00B62BC6"/>
    <w:pPr>
      <w:ind w:left="720"/>
      <w:contextualSpacing/>
    </w:pPr>
  </w:style>
  <w:style w:type="paragraph" w:customStyle="1" w:styleId="TableParagraph">
    <w:name w:val="Table Paragraph"/>
    <w:basedOn w:val="Normal"/>
    <w:uiPriority w:val="1"/>
    <w:qFormat/>
    <w:rsid w:val="00D47FAB"/>
    <w:pPr>
      <w:widowControl w:val="0"/>
    </w:pPr>
    <w:rPr>
      <w:sz w:val="22"/>
      <w:szCs w:val="22"/>
    </w:rPr>
  </w:style>
  <w:style w:type="paragraph" w:styleId="TOCHeading">
    <w:name w:val="TOC Heading"/>
    <w:basedOn w:val="Heading1"/>
    <w:next w:val="Normal"/>
    <w:uiPriority w:val="39"/>
    <w:unhideWhenUsed/>
    <w:qFormat/>
    <w:rsid w:val="00EC65CA"/>
    <w:pPr>
      <w:spacing w:before="480" w:line="276" w:lineRule="auto"/>
      <w:outlineLvl w:val="9"/>
    </w:pPr>
    <w:rPr>
      <w:b/>
      <w:bCs/>
      <w:sz w:val="28"/>
      <w:szCs w:val="28"/>
      <w:lang w:eastAsia="ja-JP"/>
    </w:rPr>
  </w:style>
  <w:style w:type="character" w:customStyle="1" w:styleId="Heading3Char">
    <w:name w:val="Heading 3 Char"/>
    <w:basedOn w:val="DefaultParagraphFont"/>
    <w:link w:val="Heading3"/>
    <w:uiPriority w:val="9"/>
    <w:semiHidden/>
    <w:rsid w:val="00704F48"/>
    <w:rPr>
      <w:rFonts w:asciiTheme="majorHAnsi" w:eastAsiaTheme="majorEastAsia" w:hAnsiTheme="majorHAnsi" w:cstheme="majorBidi"/>
      <w:b/>
      <w:bCs/>
      <w:color w:val="003087" w:themeColor="accent1"/>
    </w:rPr>
  </w:style>
  <w:style w:type="paragraph" w:styleId="BodyText">
    <w:name w:val="Body Text"/>
    <w:basedOn w:val="Normal"/>
    <w:link w:val="BodyTextChar"/>
    <w:uiPriority w:val="1"/>
    <w:qFormat/>
    <w:rsid w:val="00704F48"/>
    <w:pPr>
      <w:widowControl w:val="0"/>
      <w:ind w:left="840" w:hanging="720"/>
    </w:pPr>
    <w:rPr>
      <w:rFonts w:eastAsia="Arial"/>
      <w:sz w:val="22"/>
      <w:szCs w:val="22"/>
    </w:rPr>
  </w:style>
  <w:style w:type="character" w:customStyle="1" w:styleId="BodyTextChar">
    <w:name w:val="Body Text Char"/>
    <w:basedOn w:val="DefaultParagraphFont"/>
    <w:link w:val="BodyText"/>
    <w:uiPriority w:val="1"/>
    <w:rsid w:val="00704F48"/>
    <w:rPr>
      <w:rFonts w:ascii="Arial" w:eastAsia="Arial" w:hAnsi="Arial"/>
      <w:sz w:val="22"/>
      <w:szCs w:val="22"/>
    </w:rPr>
  </w:style>
  <w:style w:type="paragraph" w:styleId="TOC3">
    <w:name w:val="toc 3"/>
    <w:basedOn w:val="Normal"/>
    <w:next w:val="Normal"/>
    <w:autoRedefine/>
    <w:uiPriority w:val="39"/>
    <w:unhideWhenUsed/>
    <w:rsid w:val="00385DA1"/>
    <w:pPr>
      <w:spacing w:after="100"/>
      <w:ind w:left="480"/>
    </w:pPr>
  </w:style>
  <w:style w:type="paragraph" w:styleId="Subtitle">
    <w:name w:val="Subtitle"/>
    <w:basedOn w:val="Normal"/>
    <w:next w:val="Normal"/>
    <w:link w:val="SubtitleChar"/>
    <w:uiPriority w:val="11"/>
    <w:qFormat/>
    <w:rsid w:val="007D749D"/>
    <w:pPr>
      <w:numPr>
        <w:ilvl w:val="1"/>
      </w:numPr>
    </w:pPr>
    <w:rPr>
      <w:rFonts w:asciiTheme="majorHAnsi" w:eastAsiaTheme="majorEastAsia" w:hAnsiTheme="majorHAnsi" w:cstheme="majorBidi"/>
      <w:i/>
      <w:iCs/>
      <w:color w:val="003087" w:themeColor="accent1"/>
      <w:spacing w:val="15"/>
    </w:rPr>
  </w:style>
  <w:style w:type="character" w:customStyle="1" w:styleId="SubtitleChar">
    <w:name w:val="Subtitle Char"/>
    <w:basedOn w:val="DefaultParagraphFont"/>
    <w:link w:val="Subtitle"/>
    <w:uiPriority w:val="11"/>
    <w:rsid w:val="007D749D"/>
    <w:rPr>
      <w:rFonts w:asciiTheme="majorHAnsi" w:eastAsiaTheme="majorEastAsia" w:hAnsiTheme="majorHAnsi" w:cstheme="majorBidi"/>
      <w:i/>
      <w:iCs/>
      <w:color w:val="003087" w:themeColor="accent1"/>
      <w:spacing w:val="15"/>
    </w:rPr>
  </w:style>
  <w:style w:type="character" w:styleId="UnresolvedMention">
    <w:name w:val="Unresolved Mention"/>
    <w:basedOn w:val="DefaultParagraphFont"/>
    <w:uiPriority w:val="99"/>
    <w:semiHidden/>
    <w:unhideWhenUsed/>
    <w:rsid w:val="00780F33"/>
    <w:rPr>
      <w:color w:val="605E5C"/>
      <w:shd w:val="clear" w:color="auto" w:fill="E1DFDD"/>
    </w:rPr>
  </w:style>
  <w:style w:type="character" w:styleId="CommentReference">
    <w:name w:val="annotation reference"/>
    <w:basedOn w:val="DefaultParagraphFont"/>
    <w:uiPriority w:val="99"/>
    <w:semiHidden/>
    <w:unhideWhenUsed/>
    <w:rsid w:val="002313F8"/>
    <w:rPr>
      <w:sz w:val="16"/>
      <w:szCs w:val="16"/>
    </w:rPr>
  </w:style>
  <w:style w:type="paragraph" w:styleId="CommentText">
    <w:name w:val="annotation text"/>
    <w:basedOn w:val="Normal"/>
    <w:link w:val="CommentTextChar"/>
    <w:uiPriority w:val="99"/>
    <w:unhideWhenUsed/>
    <w:rsid w:val="002313F8"/>
    <w:rPr>
      <w:sz w:val="20"/>
      <w:szCs w:val="20"/>
    </w:rPr>
  </w:style>
  <w:style w:type="character" w:customStyle="1" w:styleId="CommentTextChar">
    <w:name w:val="Comment Text Char"/>
    <w:basedOn w:val="DefaultParagraphFont"/>
    <w:link w:val="CommentText"/>
    <w:uiPriority w:val="99"/>
    <w:rsid w:val="002313F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13F8"/>
    <w:rPr>
      <w:b/>
      <w:bCs/>
    </w:rPr>
  </w:style>
  <w:style w:type="character" w:customStyle="1" w:styleId="CommentSubjectChar">
    <w:name w:val="Comment Subject Char"/>
    <w:basedOn w:val="CommentTextChar"/>
    <w:link w:val="CommentSubject"/>
    <w:uiPriority w:val="99"/>
    <w:semiHidden/>
    <w:rsid w:val="002313F8"/>
    <w:rPr>
      <w:rFonts w:ascii="Arial" w:hAnsi="Arial"/>
      <w:b/>
      <w:bCs/>
      <w:sz w:val="20"/>
      <w:szCs w:val="20"/>
    </w:rPr>
  </w:style>
  <w:style w:type="character" w:styleId="FollowedHyperlink">
    <w:name w:val="FollowedHyperlink"/>
    <w:basedOn w:val="DefaultParagraphFont"/>
    <w:uiPriority w:val="99"/>
    <w:semiHidden/>
    <w:unhideWhenUsed/>
    <w:rsid w:val="008F4B6D"/>
    <w:rPr>
      <w:color w:val="231F20" w:themeColor="followedHyperlink"/>
      <w:u w:val="single"/>
    </w:rPr>
  </w:style>
  <w:style w:type="paragraph" w:customStyle="1" w:styleId="Default">
    <w:name w:val="Default"/>
    <w:rsid w:val="00C6403B"/>
    <w:pPr>
      <w:autoSpaceDE w:val="0"/>
      <w:autoSpaceDN w:val="0"/>
      <w:adjustRightInd w:val="0"/>
    </w:pPr>
    <w:rPr>
      <w:rFonts w:ascii="Arial" w:hAnsi="Arial" w:cs="Arial"/>
      <w:color w:val="000000"/>
      <w:lang w:val="en-GB"/>
    </w:rPr>
  </w:style>
  <w:style w:type="paragraph" w:customStyle="1" w:styleId="Style1">
    <w:name w:val="Style1"/>
    <w:basedOn w:val="Heading2"/>
    <w:link w:val="Style1Char"/>
    <w:qFormat/>
    <w:rsid w:val="0074093B"/>
    <w:rPr>
      <w:color w:val="005EB8" w:themeColor="accent2"/>
    </w:rPr>
  </w:style>
  <w:style w:type="character" w:customStyle="1" w:styleId="Style1Char">
    <w:name w:val="Style1 Char"/>
    <w:basedOn w:val="Heading2Char"/>
    <w:link w:val="Style1"/>
    <w:rsid w:val="0074093B"/>
    <w:rPr>
      <w:rFonts w:asciiTheme="majorHAnsi" w:eastAsiaTheme="majorEastAsia" w:hAnsiTheme="majorHAnsi" w:cstheme="majorBidi"/>
      <w:color w:val="005EB8" w:themeColor="accent2"/>
      <w:sz w:val="26"/>
      <w:szCs w:val="26"/>
    </w:rPr>
  </w:style>
  <w:style w:type="table" w:styleId="PlainTable1">
    <w:name w:val="Plain Table 1"/>
    <w:basedOn w:val="TableNormal"/>
    <w:uiPriority w:val="41"/>
    <w:rsid w:val="00A311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ookTitle">
    <w:name w:val="Book Title"/>
    <w:basedOn w:val="DefaultParagraphFont"/>
    <w:uiPriority w:val="33"/>
    <w:qFormat/>
    <w:rsid w:val="00096B0F"/>
    <w:rPr>
      <w:b/>
      <w:bCs/>
      <w:i/>
      <w:iCs/>
      <w:spacing w:val="5"/>
    </w:rPr>
  </w:style>
  <w:style w:type="character" w:styleId="SubtleReference">
    <w:name w:val="Subtle Reference"/>
    <w:basedOn w:val="DefaultParagraphFont"/>
    <w:uiPriority w:val="31"/>
    <w:qFormat/>
    <w:rsid w:val="00096B0F"/>
    <w:rPr>
      <w:smallCaps/>
      <w:color w:val="76686B" w:themeColor="text1" w:themeTint="A5"/>
    </w:rPr>
  </w:style>
  <w:style w:type="paragraph" w:customStyle="1" w:styleId="Style2">
    <w:name w:val="Style2"/>
    <w:basedOn w:val="ListParagraph"/>
    <w:link w:val="Style2Char"/>
    <w:qFormat/>
    <w:rsid w:val="00096B0F"/>
    <w:rPr>
      <w:color w:val="005EB8"/>
      <w:sz w:val="26"/>
    </w:rPr>
  </w:style>
  <w:style w:type="character" w:customStyle="1" w:styleId="ListParagraphChar">
    <w:name w:val="List Paragraph Char"/>
    <w:basedOn w:val="DefaultParagraphFont"/>
    <w:link w:val="ListParagraph"/>
    <w:uiPriority w:val="34"/>
    <w:rsid w:val="00096B0F"/>
    <w:rPr>
      <w:rFonts w:ascii="Arial" w:hAnsi="Arial"/>
    </w:rPr>
  </w:style>
  <w:style w:type="character" w:customStyle="1" w:styleId="Style2Char">
    <w:name w:val="Style2 Char"/>
    <w:basedOn w:val="ListParagraphChar"/>
    <w:link w:val="Style2"/>
    <w:rsid w:val="00096B0F"/>
    <w:rPr>
      <w:rFonts w:ascii="Arial" w:hAnsi="Arial"/>
      <w:color w:val="005EB8"/>
      <w:sz w:val="26"/>
    </w:rPr>
  </w:style>
  <w:style w:type="paragraph" w:styleId="TOC4">
    <w:name w:val="toc 4"/>
    <w:basedOn w:val="Normal"/>
    <w:next w:val="Normal"/>
    <w:autoRedefine/>
    <w:uiPriority w:val="39"/>
    <w:unhideWhenUsed/>
    <w:rsid w:val="00E548C8"/>
    <w:pPr>
      <w:spacing w:after="100" w:line="259" w:lineRule="auto"/>
      <w:ind w:left="660"/>
    </w:pPr>
    <w:rPr>
      <w:rFonts w:asciiTheme="minorHAnsi" w:eastAsiaTheme="minorEastAsia" w:hAnsiTheme="minorHAnsi"/>
      <w:sz w:val="22"/>
      <w:szCs w:val="22"/>
      <w:lang w:eastAsia="en-GB"/>
    </w:rPr>
  </w:style>
  <w:style w:type="paragraph" w:styleId="TOC5">
    <w:name w:val="toc 5"/>
    <w:basedOn w:val="Normal"/>
    <w:next w:val="Normal"/>
    <w:autoRedefine/>
    <w:uiPriority w:val="39"/>
    <w:unhideWhenUsed/>
    <w:rsid w:val="00E548C8"/>
    <w:pPr>
      <w:spacing w:after="100" w:line="259" w:lineRule="auto"/>
      <w:ind w:left="880"/>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E548C8"/>
    <w:pPr>
      <w:spacing w:after="100" w:line="259" w:lineRule="auto"/>
      <w:ind w:left="1100"/>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E548C8"/>
    <w:pPr>
      <w:spacing w:after="100" w:line="259" w:lineRule="auto"/>
      <w:ind w:left="1320"/>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E548C8"/>
    <w:pPr>
      <w:spacing w:after="100" w:line="259" w:lineRule="auto"/>
      <w:ind w:left="1540"/>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E548C8"/>
    <w:pPr>
      <w:spacing w:after="100" w:line="259" w:lineRule="auto"/>
      <w:ind w:left="1760"/>
    </w:pPr>
    <w:rPr>
      <w:rFonts w:asciiTheme="minorHAnsi" w:eastAsiaTheme="minorEastAsia" w:hAnsiTheme="minorHAns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722606">
      <w:bodyDiv w:val="1"/>
      <w:marLeft w:val="0"/>
      <w:marRight w:val="0"/>
      <w:marTop w:val="0"/>
      <w:marBottom w:val="0"/>
      <w:divBdr>
        <w:top w:val="none" w:sz="0" w:space="0" w:color="auto"/>
        <w:left w:val="none" w:sz="0" w:space="0" w:color="auto"/>
        <w:bottom w:val="none" w:sz="0" w:space="0" w:color="auto"/>
        <w:right w:val="none" w:sz="0" w:space="0" w:color="auto"/>
      </w:divBdr>
    </w:div>
    <w:div w:id="1432119064">
      <w:bodyDiv w:val="1"/>
      <w:marLeft w:val="0"/>
      <w:marRight w:val="0"/>
      <w:marTop w:val="0"/>
      <w:marBottom w:val="0"/>
      <w:divBdr>
        <w:top w:val="none" w:sz="0" w:space="0" w:color="auto"/>
        <w:left w:val="none" w:sz="0" w:space="0" w:color="auto"/>
        <w:bottom w:val="none" w:sz="0" w:space="0" w:color="auto"/>
        <w:right w:val="none" w:sz="0" w:space="0" w:color="auto"/>
      </w:divBdr>
    </w:div>
    <w:div w:id="149776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ishlist@collecteco.co.uk" TargetMode="External"/><Relationship Id="rId18" Type="http://schemas.openxmlformats.org/officeDocument/2006/relationships/hyperlink" Target="mailto:WasteServices@nbt.nhs.uk" TargetMode="External"/><Relationship Id="rId26" Type="http://schemas.openxmlformats.org/officeDocument/2006/relationships/hyperlink" Target="mailto:WasteServices@nbt.nhs.uk" TargetMode="External"/><Relationship Id="rId39" Type="http://schemas.openxmlformats.org/officeDocument/2006/relationships/header" Target="header2.xml"/><Relationship Id="rId21" Type="http://schemas.openxmlformats.org/officeDocument/2006/relationships/hyperlink" Target="https://link.nbt.nhs.uk/Interact/Pages/Content/Document.aspx?id=22105&amp;SearchId=6998948&amp;utm_source=interact&amp;utm_medium=quick_search&amp;utm_term=warp+it" TargetMode="External"/><Relationship Id="rId34" Type="http://schemas.openxmlformats.org/officeDocument/2006/relationships/hyperlink" Target="mailto:WasteServices@nbt.nhs.uk" TargetMode="External"/><Relationship Id="rId42" Type="http://schemas.openxmlformats.org/officeDocument/2006/relationships/hyperlink" Target="https://www.england.nhs.uk/wp-content/uploads/2021/05/B2159iii-health-technical-memorandum-07-01.pdf" TargetMode="External"/><Relationship Id="rId47" Type="http://schemas.openxmlformats.org/officeDocument/2006/relationships/hyperlink" Target="https://www.water.org.uk/guidance/national-guidance-for-healthcare-waste-water-discharges/" TargetMode="External"/><Relationship Id="rId50" Type="http://schemas.openxmlformats.org/officeDocument/2006/relationships/image" Target="media/image4.png"/><Relationship Id="rId55"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asteServices@nbt.nhs.uk" TargetMode="External"/><Relationship Id="rId29" Type="http://schemas.openxmlformats.org/officeDocument/2006/relationships/hyperlink" Target="mailto:WasteServices@nbt.nhs.uk" TargetMode="External"/><Relationship Id="rId11" Type="http://schemas.openxmlformats.org/officeDocument/2006/relationships/image" Target="media/image1.png"/><Relationship Id="rId24" Type="http://schemas.openxmlformats.org/officeDocument/2006/relationships/hyperlink" Target="mailto:WasteServices@nbt.nhs.uk" TargetMode="External"/><Relationship Id="rId32" Type="http://schemas.openxmlformats.org/officeDocument/2006/relationships/hyperlink" Target="mailto:WasteServices@nbt.nhs.uk" TargetMode="External"/><Relationship Id="rId37" Type="http://schemas.openxmlformats.org/officeDocument/2006/relationships/header" Target="header1.xml"/><Relationship Id="rId40" Type="http://schemas.openxmlformats.org/officeDocument/2006/relationships/hyperlink" Target="https://www.england.nhs.uk/wp-content/uploads/2023/03/B2159i-nhs-clinical-waste-strategy.pdf" TargetMode="External"/><Relationship Id="rId45" Type="http://schemas.openxmlformats.org/officeDocument/2006/relationships/hyperlink" Target="https://www.gov.uk/government/publications/legal-definition-of-waste-guidance/decide-if-a-material-is-waste-or-not" TargetMode="External"/><Relationship Id="rId53" Type="http://schemas.openxmlformats.org/officeDocument/2006/relationships/image" Target="media/image7.png"/><Relationship Id="rId58" Type="http://schemas.openxmlformats.org/officeDocument/2006/relationships/image" Target="media/image12.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mailto:WasteServices@nbt.nhs.uk" TargetMode="External"/><Relationship Id="rId14" Type="http://schemas.openxmlformats.org/officeDocument/2006/relationships/image" Target="media/image3.gif"/><Relationship Id="rId22" Type="http://schemas.openxmlformats.org/officeDocument/2006/relationships/hyperlink" Target="mailto:WasteServices@nbt.nhs.uk" TargetMode="External"/><Relationship Id="rId27" Type="http://schemas.openxmlformats.org/officeDocument/2006/relationships/hyperlink" Target="mailto:WasteServices@nbt.nhs.uk" TargetMode="External"/><Relationship Id="rId30" Type="http://schemas.openxmlformats.org/officeDocument/2006/relationships/hyperlink" Target="mailto:WasteServices@nbt.nhs.uk" TargetMode="External"/><Relationship Id="rId35" Type="http://schemas.openxmlformats.org/officeDocument/2006/relationships/hyperlink" Target="mailto:WasteServices@nbt.nhs.uk" TargetMode="External"/><Relationship Id="rId43" Type="http://schemas.openxmlformats.org/officeDocument/2006/relationships/hyperlink" Target="https://www.gov.uk/government/publications/waste-duty-of-care-code-of-practice" TargetMode="External"/><Relationship Id="rId48" Type="http://schemas.openxmlformats.org/officeDocument/2006/relationships/hyperlink" Target="https://www.england.nhs.uk/greenernhs/publication/delivering-a-net-zero-national-health-service/" TargetMode="External"/><Relationship Id="rId56"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WasteServices@nbt.nhs.uk" TargetMode="External"/><Relationship Id="rId25" Type="http://schemas.openxmlformats.org/officeDocument/2006/relationships/hyperlink" Target="mailto:WasteServices@nbt.nhs.uk" TargetMode="External"/><Relationship Id="rId33" Type="http://schemas.openxmlformats.org/officeDocument/2006/relationships/hyperlink" Target="mailto:WasteServices@nbt.nhs.uk" TargetMode="External"/><Relationship Id="rId38" Type="http://schemas.openxmlformats.org/officeDocument/2006/relationships/footer" Target="footer1.xml"/><Relationship Id="rId46" Type="http://schemas.openxmlformats.org/officeDocument/2006/relationships/hyperlink" Target="https://www.gov.uk/government/publications/waste-classification-technical-guidance" TargetMode="External"/><Relationship Id="rId59" Type="http://schemas.openxmlformats.org/officeDocument/2006/relationships/header" Target="header3.xml"/><Relationship Id="rId20" Type="http://schemas.openxmlformats.org/officeDocument/2006/relationships/hyperlink" Target="https://getwarpit.com/company/nbt/register" TargetMode="External"/><Relationship Id="rId41" Type="http://schemas.openxmlformats.org/officeDocument/2006/relationships/hyperlink" Target="https://www.nice.org.uk/guidance/cg139"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WasteServices@nbt.nhs.uk" TargetMode="External"/><Relationship Id="rId23" Type="http://schemas.openxmlformats.org/officeDocument/2006/relationships/hyperlink" Target="mailto:WasteServices@nbt.nhs.uk" TargetMode="External"/><Relationship Id="rId28" Type="http://schemas.openxmlformats.org/officeDocument/2006/relationships/hyperlink" Target="mailto:WasteServices@nbt.nhs.uk" TargetMode="External"/><Relationship Id="rId36" Type="http://schemas.openxmlformats.org/officeDocument/2006/relationships/hyperlink" Target="mailto:WasteServices@nbt.nhs.uk" TargetMode="External"/><Relationship Id="rId49" Type="http://schemas.openxmlformats.org/officeDocument/2006/relationships/hyperlink" Target="https://www.jpaget.nhs.uk/media/588250/Estates-Net-Zero-Carbon-Delivery-Plan.pdf"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image" Target="media/image30.gif"/><Relationship Id="rId44" Type="http://schemas.openxmlformats.org/officeDocument/2006/relationships/hyperlink" Target="https://noharm-europe.org/sites/default/files/documents-files/7272/HCWH%20-%20Plastics%20and%20health.pdf" TargetMode="External"/><Relationship Id="rId52" Type="http://schemas.openxmlformats.org/officeDocument/2006/relationships/image" Target="media/image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NHS Feb 2019">
  <a:themeElements>
    <a:clrScheme name="NHS FEB 2019">
      <a:dk1>
        <a:srgbClr val="231F20"/>
      </a:dk1>
      <a:lt1>
        <a:srgbClr val="FFFFFF"/>
      </a:lt1>
      <a:dk2>
        <a:srgbClr val="415563"/>
      </a:dk2>
      <a:lt2>
        <a:srgbClr val="E8EDEE"/>
      </a:lt2>
      <a:accent1>
        <a:srgbClr val="003087"/>
      </a:accent1>
      <a:accent2>
        <a:srgbClr val="005EB8"/>
      </a:accent2>
      <a:accent3>
        <a:srgbClr val="0071CE"/>
      </a:accent3>
      <a:accent4>
        <a:srgbClr val="41B6E6"/>
      </a:accent4>
      <a:accent5>
        <a:srgbClr val="00A9CE"/>
      </a:accent5>
      <a:accent6>
        <a:srgbClr val="768692"/>
      </a:accent6>
      <a:hlink>
        <a:srgbClr val="231F20"/>
      </a:hlink>
      <a:folHlink>
        <a:srgbClr val="231F2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NHS Feb 2019" id="{D5043748-F78B-B240-B073-58AE2508B35A}" vid="{559C20C3-B227-D847-9163-94047107F9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cf76f155ced4ddcb4097134ff3c332f xmlns="ef612e6a-d23e-4811-b298-7a279763882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95FF1A2ABE224C98B767F21AD36D32" ma:contentTypeVersion="14" ma:contentTypeDescription="Create a new document." ma:contentTypeScope="" ma:versionID="07e1ee26e180c57b1865ad79aa7db5ca">
  <xsd:schema xmlns:xsd="http://www.w3.org/2001/XMLSchema" xmlns:xs="http://www.w3.org/2001/XMLSchema" xmlns:p="http://schemas.microsoft.com/office/2006/metadata/properties" xmlns:ns2="ef612e6a-d23e-4811-b298-7a2797638829" xmlns:ns3="85fd6039-888e-4c0f-b9d3-811741975100" targetNamespace="http://schemas.microsoft.com/office/2006/metadata/properties" ma:root="true" ma:fieldsID="2df753cc8b80624267c796da7a52341c" ns2:_="" ns3:_="">
    <xsd:import namespace="ef612e6a-d23e-4811-b298-7a2797638829"/>
    <xsd:import namespace="85fd6039-888e-4c0f-b9d3-8117419751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12e6a-d23e-4811-b298-7a2797638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c45826a-f96a-479d-b99d-67de9b08c4d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fd6039-888e-4c0f-b9d3-81174197510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333CD9-8026-491F-B229-2885DEDFBAE8}">
  <ds:schemaRefs>
    <ds:schemaRef ds:uri="http://schemas.microsoft.com/office/2006/metadata/properties"/>
    <ds:schemaRef ds:uri="ef612e6a-d23e-4811-b298-7a2797638829"/>
    <ds:schemaRef ds:uri="http://schemas.microsoft.com/office/infopath/2007/PartnerControls"/>
  </ds:schemaRefs>
</ds:datastoreItem>
</file>

<file path=customXml/itemProps2.xml><?xml version="1.0" encoding="utf-8"?>
<ds:datastoreItem xmlns:ds="http://schemas.openxmlformats.org/officeDocument/2006/customXml" ds:itemID="{FE0D5055-B427-47D3-A934-0E7DCB3A2682}">
  <ds:schemaRefs>
    <ds:schemaRef ds:uri="http://schemas.openxmlformats.org/officeDocument/2006/bibliography"/>
  </ds:schemaRefs>
</ds:datastoreItem>
</file>

<file path=customXml/itemProps3.xml><?xml version="1.0" encoding="utf-8"?>
<ds:datastoreItem xmlns:ds="http://schemas.openxmlformats.org/officeDocument/2006/customXml" ds:itemID="{08C5060D-F9BA-4B5C-886F-66C5651AED4E}">
  <ds:schemaRefs>
    <ds:schemaRef ds:uri="http://schemas.microsoft.com/sharepoint/v3/contenttype/forms"/>
  </ds:schemaRefs>
</ds:datastoreItem>
</file>

<file path=customXml/itemProps4.xml><?xml version="1.0" encoding="utf-8"?>
<ds:datastoreItem xmlns:ds="http://schemas.openxmlformats.org/officeDocument/2006/customXml" ds:itemID="{0197A097-E37F-4457-87B0-85B9E5976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12e6a-d23e-4811-b298-7a2797638829"/>
    <ds:schemaRef ds:uri="85fd6039-888e-4c0f-b9d3-8117419751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15077</Words>
  <Characters>85943</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NBT policy template - NHS Blue</vt:lpstr>
    </vt:vector>
  </TitlesOfParts>
  <Company>NBT</Company>
  <LinksUpToDate>false</LinksUpToDate>
  <CharactersWithSpaces>100819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NBT policy template - NHS Blue</dc:title>
  <dc:creator>Microsoft Office User</dc:creator>
  <cp:lastModifiedBy>Jessica Knott</cp:lastModifiedBy>
  <cp:revision>2</cp:revision>
  <dcterms:created xsi:type="dcterms:W3CDTF">2025-02-13T11:37:00Z</dcterms:created>
  <dcterms:modified xsi:type="dcterms:W3CDTF">2025-02-13T11:37:00Z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0x0101006595FF1A2ABE224C98B767F21AD36D32</vt:lpwstr>
  </property>
  <property fmtid="{D5CDD505-2E9C-101B-9397-08002B2CF9AE}" pid="3" name="MediaServiceImageTags">
    <vt:lpwstr/>
  </property>
</Properties>
</file>